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1793" w14:paraId="95f1793" w:rsidRDefault="008E2D0C" w:rsidP="008E2D0C" w:rsidR="008E2D0C" w:rsidRPr="00AA1805">
      <w:pPr>
        <w:jc w:val="both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</w:p>
    <w:p w:rsidRDefault="008E2D0C" w:rsidP="008E2D0C" w:rsidR="008E2D0C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2E3E6A" w:rsidP="008E2D0C" w:rsidR="002E3E6A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2E3E6A" w:rsidP="008E2D0C" w:rsidR="002E3E6A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8E2D0C" w:rsidP="008E2D0C" w:rsidR="008E2D0C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>REPUBLIKA HRVATSKA</w:t>
      </w:r>
    </w:p>
    <w:p w:rsidRDefault="008E2D0C" w:rsidP="008E2D0C" w:rsidR="00877388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>TRGOVAČKI SUD U</w:t>
      </w:r>
      <w:r w:rsidR="00DC551A" w:rsidRPr="00AA1805">
        <w:rPr>
          <w:rFonts w:cstheme="majorBidi" w:hAnsiTheme="majorBidi" w:asciiTheme="majorBidi"/>
          <w:b/>
          <w:sz w:val="24"/>
          <w:szCs w:val="24"/>
        </w:rPr>
        <w:t xml:space="preserve"> ZADRU</w:t>
      </w:r>
    </w:p>
    <w:p w:rsidRDefault="00877388" w:rsidP="00877388" w:rsidR="008E2D0C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 xml:space="preserve">Dr. Franje Tuđmana 35 </w:t>
      </w:r>
      <w:r w:rsidR="00DC551A" w:rsidRPr="00AA1805">
        <w:rPr>
          <w:rFonts w:cstheme="majorBidi" w:hAnsiTheme="majorBidi" w:asciiTheme="majorBidi"/>
          <w:b/>
          <w:sz w:val="24"/>
          <w:szCs w:val="24"/>
        </w:rPr>
        <w:tab/>
      </w:r>
      <w:r w:rsidR="00DC551A" w:rsidRPr="00AA1805">
        <w:rPr>
          <w:rFonts w:cstheme="majorBidi" w:hAnsiTheme="majorBidi" w:asciiTheme="majorBidi"/>
          <w:b/>
          <w:sz w:val="24"/>
          <w:szCs w:val="24"/>
        </w:rPr>
        <w:tab/>
      </w:r>
      <w:r w:rsidR="00DC551A" w:rsidRPr="00AA1805">
        <w:rPr>
          <w:rFonts w:cstheme="majorBidi" w:hAnsiTheme="majorBidi" w:asciiTheme="majorBidi"/>
          <w:b/>
          <w:sz w:val="24"/>
          <w:szCs w:val="24"/>
        </w:rPr>
        <w:tab/>
      </w:r>
      <w:r w:rsidR="00DC551A" w:rsidRPr="00AA1805">
        <w:rPr>
          <w:rFonts w:cstheme="majorBidi" w:hAnsiTheme="majorBidi" w:asciiTheme="majorBidi"/>
          <w:b/>
          <w:sz w:val="24"/>
          <w:szCs w:val="24"/>
        </w:rPr>
        <w:tab/>
      </w:r>
      <w:r w:rsidR="00A92872" w:rsidRPr="00AA1805">
        <w:rPr>
          <w:rFonts w:cstheme="majorBidi" w:hAnsiTheme="majorBidi" w:asciiTheme="majorBidi"/>
          <w:b/>
          <w:sz w:val="24"/>
          <w:szCs w:val="24"/>
        </w:rPr>
        <w:t xml:space="preserve">        </w:t>
      </w:r>
    </w:p>
    <w:p w:rsidRDefault="008E2D0C" w:rsidP="008E2D0C" w:rsidR="008E2D0C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8E2D0C" w:rsidP="008E2D0C" w:rsidR="008E2D0C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77388" w:rsidP="00877388" w:rsidR="008E2D0C" w:rsidRPr="00AA1805">
      <w:pPr>
        <w:jc w:val="center"/>
        <w:rPr>
          <w:rFonts w:cstheme="majorBidi" w:hAnsiTheme="majorBidi" w:asciiTheme="majorBidi"/>
          <w:b/>
          <w:bCs/>
          <w:sz w:val="24"/>
          <w:szCs w:val="24"/>
        </w:rPr>
      </w:pPr>
      <w:r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AA1805">
      <w:pPr>
        <w:jc w:val="center"/>
        <w:rPr>
          <w:rFonts w:cstheme="majorBidi" w:hAnsiTheme="majorBidi" w:asciiTheme="majorBidi"/>
          <w:b/>
          <w:bCs/>
          <w:sz w:val="24"/>
          <w:szCs w:val="24"/>
        </w:rPr>
      </w:pPr>
    </w:p>
    <w:p w:rsidRDefault="008E2D0C" w:rsidP="008E2D0C" w:rsidR="008E2D0C" w:rsidRPr="00AA1805">
      <w:pPr>
        <w:jc w:val="center"/>
        <w:rPr>
          <w:rFonts w:cstheme="majorBidi" w:hAnsiTheme="majorBidi" w:asciiTheme="majorBidi"/>
          <w:b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>R  J  E  Š  E  N  J  E</w:t>
      </w:r>
    </w:p>
    <w:p w:rsidRDefault="008E2D0C" w:rsidP="008E2D0C" w:rsidR="008E2D0C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E2D0C" w:rsidP="008E2D0C" w:rsidR="008E2D0C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77388" w:rsidP="00303738" w:rsidR="00877388" w:rsidRPr="00AA1805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Trgovački sud u Zadru, OIB: 39670464653, po sutkinji Ani Markač, u stečajnom postupku nad stečajnim dužnikom</w:t>
      </w:r>
      <w:r w:rsidR="00303738" w:rsidRPr="00AA1805">
        <w:rPr>
          <w:rFonts w:cstheme="majorBidi" w:hAnsiTheme="majorBidi" w:asciiTheme="majorBidi"/>
          <w:sz w:val="24"/>
          <w:szCs w:val="24"/>
        </w:rPr>
        <w:t xml:space="preserve"> PLOTER, d.o.o., Zadar, Franje baruna Trenka 130, OIB: 06462690995, </w:t>
      </w:r>
      <w:r w:rsidRPr="00AA1805">
        <w:rPr>
          <w:rFonts w:cstheme="majorBidi" w:hAnsiTheme="majorBidi" w:asciiTheme="majorBidi"/>
          <w:sz w:val="24"/>
          <w:szCs w:val="24"/>
        </w:rPr>
        <w:t xml:space="preserve">zastupan po stečajnom upravitelju </w:t>
      </w:r>
      <w:r w:rsidR="00303738" w:rsidRPr="00AA1805">
        <w:rPr>
          <w:rFonts w:cstheme="majorBidi" w:hAnsiTheme="majorBidi" w:asciiTheme="majorBidi"/>
          <w:sz w:val="24"/>
          <w:szCs w:val="24"/>
        </w:rPr>
        <w:t>Branku Moriću, 10</w:t>
      </w:r>
      <w:r w:rsidRPr="00AA1805">
        <w:rPr>
          <w:rFonts w:cstheme="majorBidi" w:hAnsiTheme="majorBidi" w:asciiTheme="majorBidi"/>
          <w:sz w:val="24"/>
          <w:szCs w:val="24"/>
        </w:rPr>
        <w:t xml:space="preserve">. </w:t>
      </w:r>
      <w:r w:rsidR="00303738" w:rsidRPr="00AA1805">
        <w:rPr>
          <w:rFonts w:cstheme="majorBidi" w:hAnsiTheme="majorBidi" w:asciiTheme="majorBidi"/>
          <w:sz w:val="24"/>
          <w:szCs w:val="24"/>
        </w:rPr>
        <w:t xml:space="preserve">lipnja </w:t>
      </w:r>
      <w:r w:rsidRPr="00AA1805">
        <w:rPr>
          <w:rFonts w:cstheme="majorBidi" w:hAnsiTheme="majorBidi" w:asciiTheme="majorBidi"/>
          <w:sz w:val="24"/>
          <w:szCs w:val="24"/>
        </w:rPr>
        <w:t xml:space="preserve">2016., </w:t>
      </w:r>
    </w:p>
    <w:p w:rsidRDefault="00453AA0" w:rsidP="008E2D0C" w:rsidR="00453AA0" w:rsidRPr="00AA180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8E2D0C" w:rsidP="008E2D0C" w:rsidR="008E2D0C" w:rsidRPr="00AA1805">
      <w:pPr>
        <w:jc w:val="center"/>
        <w:rPr>
          <w:rFonts w:cstheme="majorBidi" w:hAnsiTheme="majorBidi" w:asciiTheme="majorBidi"/>
          <w:b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>r i j e š i o  j e</w:t>
      </w:r>
    </w:p>
    <w:p w:rsidRDefault="008E2D0C" w:rsidP="00877388" w:rsidR="008E2D0C" w:rsidRPr="00AA1805">
      <w:pPr>
        <w:tabs>
          <w:tab w:pos="2490" w:val="left"/>
        </w:tabs>
        <w:jc w:val="both"/>
        <w:rPr>
          <w:rFonts w:cstheme="majorBidi" w:hAnsiTheme="majorBidi" w:asciiTheme="majorBidi"/>
          <w:sz w:val="24"/>
          <w:szCs w:val="24"/>
        </w:rPr>
      </w:pPr>
    </w:p>
    <w:p w:rsidRDefault="00877388" w:rsidP="00303738" w:rsidR="00152393" w:rsidRPr="00AA1805">
      <w:p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I.</w:t>
      </w:r>
      <w:r w:rsidRPr="00AA1805">
        <w:rPr>
          <w:rFonts w:cstheme="majorBidi" w:hAnsiTheme="majorBidi" w:asciiTheme="majorBidi"/>
          <w:sz w:val="24"/>
          <w:szCs w:val="24"/>
        </w:rPr>
        <w:tab/>
      </w:r>
      <w:r w:rsidR="00A92872" w:rsidRPr="00AA1805">
        <w:rPr>
          <w:rFonts w:cstheme="majorBidi" w:hAnsiTheme="majorBidi" w:asciiTheme="majorBidi"/>
          <w:sz w:val="24"/>
          <w:szCs w:val="24"/>
        </w:rPr>
        <w:t>I</w:t>
      </w:r>
      <w:r w:rsidR="008E2D0C" w:rsidRPr="00AA1805">
        <w:rPr>
          <w:rFonts w:cstheme="majorBidi" w:hAnsiTheme="majorBidi" w:asciiTheme="majorBidi"/>
          <w:sz w:val="24"/>
          <w:szCs w:val="24"/>
        </w:rPr>
        <w:t xml:space="preserve">spitno ročište u ovom stečajnom predmetu </w:t>
      </w:r>
      <w:r w:rsidR="00A92872" w:rsidRPr="00AA1805">
        <w:rPr>
          <w:rFonts w:cstheme="majorBidi" w:hAnsiTheme="majorBidi" w:asciiTheme="majorBidi"/>
          <w:sz w:val="24"/>
          <w:szCs w:val="24"/>
        </w:rPr>
        <w:t xml:space="preserve">određeno za </w:t>
      </w:r>
      <w:r w:rsidR="00915A59" w:rsidRPr="00AA1805">
        <w:rPr>
          <w:rFonts w:cstheme="majorBidi" w:hAnsiTheme="majorBidi" w:asciiTheme="majorBidi"/>
          <w:sz w:val="24"/>
          <w:szCs w:val="24"/>
        </w:rPr>
        <w:t xml:space="preserve">dan </w:t>
      </w:r>
      <w:r w:rsidR="00303738" w:rsidRPr="00AA1805">
        <w:rPr>
          <w:rFonts w:cstheme="majorBidi" w:hAnsiTheme="majorBidi" w:asciiTheme="majorBidi"/>
          <w:sz w:val="24"/>
          <w:szCs w:val="24"/>
        </w:rPr>
        <w:t>14</w:t>
      </w:r>
      <w:r w:rsidRPr="00AA1805">
        <w:rPr>
          <w:rFonts w:cstheme="majorBidi" w:hAnsiTheme="majorBidi" w:asciiTheme="majorBidi"/>
          <w:sz w:val="24"/>
          <w:szCs w:val="24"/>
        </w:rPr>
        <w:t xml:space="preserve">. </w:t>
      </w:r>
      <w:r w:rsidR="00303738" w:rsidRPr="00AA1805">
        <w:rPr>
          <w:rFonts w:cstheme="majorBidi" w:hAnsiTheme="majorBidi" w:asciiTheme="majorBidi"/>
          <w:sz w:val="24"/>
          <w:szCs w:val="24"/>
        </w:rPr>
        <w:t xml:space="preserve">srpnja </w:t>
      </w:r>
      <w:r w:rsidRPr="00AA1805">
        <w:rPr>
          <w:rFonts w:cstheme="majorBidi" w:hAnsiTheme="majorBidi" w:asciiTheme="majorBidi"/>
          <w:sz w:val="24"/>
          <w:szCs w:val="24"/>
        </w:rPr>
        <w:t xml:space="preserve">2016. u </w:t>
      </w:r>
      <w:r w:rsidR="00303738" w:rsidRPr="00AA1805">
        <w:rPr>
          <w:rFonts w:cstheme="majorBidi" w:hAnsiTheme="majorBidi" w:asciiTheme="majorBidi"/>
          <w:sz w:val="24"/>
          <w:szCs w:val="24"/>
        </w:rPr>
        <w:t>10</w:t>
      </w:r>
      <w:r w:rsidRPr="00AA1805">
        <w:rPr>
          <w:rFonts w:cstheme="majorBidi" w:hAnsiTheme="majorBidi" w:asciiTheme="majorBidi"/>
          <w:sz w:val="24"/>
          <w:szCs w:val="24"/>
        </w:rPr>
        <w:t>,</w:t>
      </w:r>
      <w:r w:rsidR="00303738" w:rsidRPr="00AA1805">
        <w:rPr>
          <w:rFonts w:cstheme="majorBidi" w:hAnsiTheme="majorBidi" w:asciiTheme="majorBidi"/>
          <w:sz w:val="24"/>
          <w:szCs w:val="24"/>
        </w:rPr>
        <w:t>3</w:t>
      </w:r>
      <w:r w:rsidRPr="00AA1805">
        <w:rPr>
          <w:rFonts w:cstheme="majorBidi" w:hAnsiTheme="majorBidi" w:asciiTheme="majorBidi"/>
          <w:sz w:val="24"/>
          <w:szCs w:val="24"/>
        </w:rPr>
        <w:t>0 sati</w:t>
      </w:r>
      <w:r w:rsidR="008E2D0C" w:rsidRPr="00AA1805">
        <w:rPr>
          <w:rFonts w:cstheme="majorBidi" w:hAnsiTheme="majorBidi" w:asciiTheme="majorBidi"/>
          <w:sz w:val="24"/>
          <w:szCs w:val="24"/>
        </w:rPr>
        <w:t xml:space="preserve">, </w:t>
      </w:r>
      <w:r w:rsidR="00303738" w:rsidRPr="00AA1805">
        <w:rPr>
          <w:rFonts w:cstheme="majorBidi" w:hAnsiTheme="majorBidi" w:asciiTheme="majorBidi"/>
          <w:sz w:val="24"/>
          <w:szCs w:val="24"/>
        </w:rPr>
        <w:t xml:space="preserve">zbog promjene uredujućeg suca </w:t>
      </w:r>
      <w:r w:rsidR="00A92872" w:rsidRPr="00AA1805">
        <w:rPr>
          <w:rFonts w:cstheme="majorBidi" w:hAnsiTheme="majorBidi" w:asciiTheme="majorBidi"/>
          <w:sz w:val="24"/>
          <w:szCs w:val="24"/>
        </w:rPr>
        <w:t>odgađa se</w:t>
      </w:r>
      <w:r w:rsidR="004163D0" w:rsidRPr="00AA1805">
        <w:rPr>
          <w:rFonts w:cstheme="majorBidi" w:hAnsiTheme="majorBidi" w:asciiTheme="majorBidi"/>
          <w:sz w:val="24"/>
          <w:szCs w:val="24"/>
        </w:rPr>
        <w:t xml:space="preserve"> </w:t>
      </w:r>
      <w:r w:rsidR="00C54F6C" w:rsidRPr="00AA1805">
        <w:rPr>
          <w:rFonts w:cstheme="majorBidi" w:hAnsiTheme="majorBidi" w:asciiTheme="majorBidi"/>
          <w:sz w:val="24"/>
          <w:szCs w:val="24"/>
        </w:rPr>
        <w:t xml:space="preserve">  </w:t>
      </w:r>
    </w:p>
    <w:p w:rsidRDefault="00152393" w:rsidP="008E2D0C" w:rsidR="00152393" w:rsidRPr="00AA180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152393" w:rsidP="00303738" w:rsidR="008E2D0C" w:rsidRPr="00AA1805">
      <w:pPr>
        <w:ind w:firstLine="720"/>
        <w:jc w:val="center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 xml:space="preserve">za dan </w:t>
      </w:r>
      <w:r w:rsidR="00877388" w:rsidRPr="00AA1805">
        <w:rPr>
          <w:rFonts w:cstheme="majorBidi" w:hAnsiTheme="majorBidi" w:asciiTheme="majorBidi"/>
          <w:b/>
          <w:bCs/>
          <w:sz w:val="24"/>
          <w:szCs w:val="24"/>
        </w:rPr>
        <w:t>2</w:t>
      </w:r>
      <w:r w:rsidR="00303738" w:rsidRPr="00AA1805">
        <w:rPr>
          <w:rFonts w:cstheme="majorBidi" w:hAnsiTheme="majorBidi" w:asciiTheme="majorBidi"/>
          <w:b/>
          <w:bCs/>
          <w:sz w:val="24"/>
          <w:szCs w:val="24"/>
        </w:rPr>
        <w:t>2</w:t>
      </w:r>
      <w:r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. </w:t>
      </w:r>
      <w:r w:rsidR="00303738"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srpnja </w:t>
      </w:r>
      <w:r w:rsidR="00877388" w:rsidRPr="00AA1805">
        <w:rPr>
          <w:rFonts w:cstheme="majorBidi" w:hAnsiTheme="majorBidi" w:asciiTheme="majorBidi"/>
          <w:b/>
          <w:bCs/>
          <w:sz w:val="24"/>
          <w:szCs w:val="24"/>
        </w:rPr>
        <w:t>2016</w:t>
      </w:r>
      <w:r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. godine u </w:t>
      </w:r>
      <w:r w:rsidR="00303738" w:rsidRPr="00AA1805">
        <w:rPr>
          <w:rFonts w:cstheme="majorBidi" w:hAnsiTheme="majorBidi" w:asciiTheme="majorBidi"/>
          <w:b/>
          <w:bCs/>
          <w:sz w:val="24"/>
          <w:szCs w:val="24"/>
        </w:rPr>
        <w:t>9,00</w:t>
      </w:r>
      <w:r w:rsidR="00877388"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 sati</w:t>
      </w:r>
      <w:r w:rsidR="00877388" w:rsidRPr="00AA1805">
        <w:rPr>
          <w:rFonts w:cstheme="majorBidi" w:hAnsiTheme="majorBidi" w:asciiTheme="majorBidi"/>
          <w:sz w:val="24"/>
          <w:szCs w:val="24"/>
        </w:rPr>
        <w:t>, sudnica 14</w:t>
      </w:r>
      <w:r w:rsidRPr="00AA1805">
        <w:rPr>
          <w:rFonts w:cstheme="majorBidi" w:hAnsiTheme="majorBidi" w:asciiTheme="majorBidi"/>
          <w:sz w:val="24"/>
          <w:szCs w:val="24"/>
        </w:rPr>
        <w:t>/I Trgovačkog suda u Zadru, Franje Tuđmana 35.</w:t>
      </w:r>
    </w:p>
    <w:p w:rsidRDefault="00A92872" w:rsidP="008E2D0C" w:rsidR="00A92872" w:rsidRPr="00AA180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877388" w:rsidP="00303738" w:rsidR="00152393" w:rsidRPr="00AA1805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II.</w:t>
      </w:r>
      <w:r w:rsidRPr="00AA1805">
        <w:rPr>
          <w:rFonts w:cstheme="majorBidi" w:hAnsiTheme="majorBidi" w:asciiTheme="majorBidi"/>
          <w:sz w:val="24"/>
          <w:szCs w:val="24"/>
        </w:rPr>
        <w:tab/>
      </w:r>
      <w:r w:rsidR="00A92872" w:rsidRPr="00AA1805">
        <w:rPr>
          <w:rFonts w:cstheme="majorBidi" w:hAnsiTheme="majorBidi" w:asciiTheme="majorBidi"/>
          <w:sz w:val="24"/>
          <w:szCs w:val="24"/>
        </w:rPr>
        <w:t xml:space="preserve">Izvještajno ročište u ovom stečajnom predmetu određeno za </w:t>
      </w:r>
      <w:r w:rsidR="00303738" w:rsidRPr="00AA1805">
        <w:rPr>
          <w:rFonts w:cstheme="majorBidi" w:hAnsiTheme="majorBidi" w:asciiTheme="majorBidi"/>
          <w:bCs/>
          <w:sz w:val="24"/>
          <w:szCs w:val="24"/>
        </w:rPr>
        <w:t>14</w:t>
      </w:r>
      <w:r w:rsidR="00C54F6C" w:rsidRPr="00AA1805">
        <w:rPr>
          <w:rFonts w:cstheme="majorBidi" w:hAnsiTheme="majorBidi" w:asciiTheme="majorBidi"/>
          <w:bCs/>
          <w:sz w:val="24"/>
          <w:szCs w:val="24"/>
        </w:rPr>
        <w:t xml:space="preserve">. </w:t>
      </w:r>
      <w:r w:rsidR="00303738" w:rsidRPr="00AA1805">
        <w:rPr>
          <w:rFonts w:cstheme="majorBidi" w:hAnsiTheme="majorBidi" w:asciiTheme="majorBidi"/>
          <w:bCs/>
          <w:sz w:val="24"/>
          <w:szCs w:val="24"/>
        </w:rPr>
        <w:t xml:space="preserve">srpnja </w:t>
      </w:r>
      <w:r w:rsidR="00C54F6C" w:rsidRPr="00AA1805">
        <w:rPr>
          <w:rFonts w:cstheme="majorBidi" w:hAnsiTheme="majorBidi" w:asciiTheme="majorBidi"/>
          <w:bCs/>
          <w:sz w:val="24"/>
          <w:szCs w:val="24"/>
        </w:rPr>
        <w:t>201</w:t>
      </w:r>
      <w:r w:rsidRPr="00AA1805">
        <w:rPr>
          <w:rFonts w:cstheme="majorBidi" w:hAnsiTheme="majorBidi" w:asciiTheme="majorBidi"/>
          <w:bCs/>
          <w:sz w:val="24"/>
          <w:szCs w:val="24"/>
        </w:rPr>
        <w:t>6</w:t>
      </w:r>
      <w:r w:rsidR="00C54F6C" w:rsidRPr="00AA1805">
        <w:rPr>
          <w:rFonts w:cstheme="majorBidi" w:hAnsiTheme="majorBidi" w:asciiTheme="majorBidi"/>
          <w:bCs/>
          <w:sz w:val="24"/>
          <w:szCs w:val="24"/>
        </w:rPr>
        <w:t xml:space="preserve">. godine u </w:t>
      </w:r>
      <w:r w:rsidRPr="00AA1805">
        <w:rPr>
          <w:rFonts w:cstheme="majorBidi" w:hAnsiTheme="majorBidi" w:asciiTheme="majorBidi"/>
          <w:bCs/>
          <w:sz w:val="24"/>
          <w:szCs w:val="24"/>
        </w:rPr>
        <w:t>11,</w:t>
      </w:r>
      <w:r w:rsidR="00303738" w:rsidRPr="00AA1805">
        <w:rPr>
          <w:rFonts w:cstheme="majorBidi" w:hAnsiTheme="majorBidi" w:asciiTheme="majorBidi"/>
          <w:bCs/>
          <w:sz w:val="24"/>
          <w:szCs w:val="24"/>
        </w:rPr>
        <w:t>0</w:t>
      </w:r>
      <w:r w:rsidRPr="00AA1805">
        <w:rPr>
          <w:rFonts w:cstheme="majorBidi" w:hAnsiTheme="majorBidi" w:asciiTheme="majorBidi"/>
          <w:bCs/>
          <w:sz w:val="24"/>
          <w:szCs w:val="24"/>
        </w:rPr>
        <w:t>0</w:t>
      </w:r>
      <w:r w:rsidR="00C54F6C" w:rsidRPr="00AA1805">
        <w:rPr>
          <w:rFonts w:cstheme="majorBidi" w:hAnsiTheme="majorBidi" w:asciiTheme="majorBidi"/>
          <w:bCs/>
          <w:sz w:val="24"/>
          <w:szCs w:val="24"/>
        </w:rPr>
        <w:t xml:space="preserve"> sati, odgađa se </w:t>
      </w:r>
    </w:p>
    <w:p w:rsidRDefault="00152393" w:rsidP="00A92872" w:rsidR="00152393" w:rsidRPr="00AA180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152393" w:rsidP="00303738" w:rsidR="00A92872" w:rsidRPr="00AA1805">
      <w:pPr>
        <w:ind w:firstLine="720"/>
        <w:jc w:val="center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 xml:space="preserve">za dan </w:t>
      </w:r>
      <w:r w:rsidR="00C54F6C" w:rsidRPr="00AA1805">
        <w:rPr>
          <w:rFonts w:cstheme="majorBidi" w:hAnsiTheme="majorBidi" w:asciiTheme="majorBidi"/>
          <w:b/>
          <w:bCs/>
          <w:sz w:val="24"/>
          <w:szCs w:val="24"/>
        </w:rPr>
        <w:t>2</w:t>
      </w:r>
      <w:r w:rsidR="00303738" w:rsidRPr="00AA1805">
        <w:rPr>
          <w:rFonts w:cstheme="majorBidi" w:hAnsiTheme="majorBidi" w:asciiTheme="majorBidi"/>
          <w:b/>
          <w:bCs/>
          <w:sz w:val="24"/>
          <w:szCs w:val="24"/>
        </w:rPr>
        <w:t>2</w:t>
      </w:r>
      <w:r w:rsidR="00877388"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. </w:t>
      </w:r>
      <w:r w:rsidR="00303738"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srpnja </w:t>
      </w:r>
      <w:r w:rsidRPr="00AA1805">
        <w:rPr>
          <w:rFonts w:cstheme="majorBidi" w:hAnsiTheme="majorBidi" w:asciiTheme="majorBidi"/>
          <w:b/>
          <w:bCs/>
          <w:sz w:val="24"/>
          <w:szCs w:val="24"/>
        </w:rPr>
        <w:t>201</w:t>
      </w:r>
      <w:r w:rsidR="00877388" w:rsidRPr="00AA1805">
        <w:rPr>
          <w:rFonts w:cstheme="majorBidi" w:hAnsiTheme="majorBidi" w:asciiTheme="majorBidi"/>
          <w:b/>
          <w:bCs/>
          <w:sz w:val="24"/>
          <w:szCs w:val="24"/>
        </w:rPr>
        <w:t>6</w:t>
      </w:r>
      <w:r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. godine u </w:t>
      </w:r>
      <w:r w:rsidR="00303738" w:rsidRPr="00AA1805">
        <w:rPr>
          <w:rFonts w:cstheme="majorBidi" w:hAnsiTheme="majorBidi" w:asciiTheme="majorBidi"/>
          <w:b/>
          <w:bCs/>
          <w:sz w:val="24"/>
          <w:szCs w:val="24"/>
        </w:rPr>
        <w:t>9</w:t>
      </w:r>
      <w:r w:rsidR="00877388" w:rsidRPr="00AA1805">
        <w:rPr>
          <w:rFonts w:cstheme="majorBidi" w:hAnsiTheme="majorBidi" w:asciiTheme="majorBidi"/>
          <w:b/>
          <w:bCs/>
          <w:sz w:val="24"/>
          <w:szCs w:val="24"/>
        </w:rPr>
        <w:t>,</w:t>
      </w:r>
      <w:r w:rsidR="00303738" w:rsidRPr="00AA1805">
        <w:rPr>
          <w:rFonts w:cstheme="majorBidi" w:hAnsiTheme="majorBidi" w:asciiTheme="majorBidi"/>
          <w:b/>
          <w:bCs/>
          <w:sz w:val="24"/>
          <w:szCs w:val="24"/>
        </w:rPr>
        <w:t>45</w:t>
      </w:r>
      <w:r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 sati</w:t>
      </w:r>
      <w:r w:rsidR="00877388" w:rsidRPr="00AA1805">
        <w:rPr>
          <w:rFonts w:cstheme="majorBidi" w:hAnsiTheme="majorBidi" w:asciiTheme="majorBidi"/>
          <w:sz w:val="24"/>
          <w:szCs w:val="24"/>
        </w:rPr>
        <w:t>, sudnica 14</w:t>
      </w:r>
      <w:r w:rsidRPr="00AA1805">
        <w:rPr>
          <w:rFonts w:cstheme="majorBidi" w:hAnsiTheme="majorBidi" w:asciiTheme="majorBidi"/>
          <w:sz w:val="24"/>
          <w:szCs w:val="24"/>
        </w:rPr>
        <w:t>/I Trgovačkog suda u Zadru, Franje Tuđmana 35.</w:t>
      </w:r>
    </w:p>
    <w:p w:rsidRDefault="008E2D0C" w:rsidP="008E2D0C" w:rsidR="008E2D0C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A1805" w:rsidP="00AA1805" w:rsidR="00AA1805" w:rsidRPr="00AA1805">
      <w:p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III.</w:t>
      </w:r>
      <w:r w:rsidRPr="00AA1805">
        <w:rPr>
          <w:rFonts w:cstheme="majorBidi" w:hAnsiTheme="majorBidi" w:asciiTheme="majorBidi"/>
          <w:sz w:val="24"/>
          <w:szCs w:val="24"/>
        </w:rPr>
        <w:tab/>
        <w:t xml:space="preserve"> O</w:t>
      </w:r>
      <w:r>
        <w:rPr>
          <w:rFonts w:cstheme="majorBidi" w:hAnsiTheme="majorBidi" w:asciiTheme="majorBidi"/>
          <w:sz w:val="24"/>
          <w:szCs w:val="24"/>
        </w:rPr>
        <w:t>vo rješenje objavit će se na e-O</w:t>
      </w:r>
      <w:r w:rsidRPr="00AA1805">
        <w:rPr>
          <w:rFonts w:cstheme="majorBidi" w:hAnsiTheme="majorBidi" w:asciiTheme="majorBidi"/>
          <w:sz w:val="24"/>
          <w:szCs w:val="24"/>
        </w:rPr>
        <w:t>glasnoj ploči sudova te svim vjerovnicima služi kao poziv na zakazan</w:t>
      </w:r>
      <w:r>
        <w:rPr>
          <w:rFonts w:cstheme="majorBidi" w:hAnsiTheme="majorBidi" w:asciiTheme="majorBidi"/>
          <w:sz w:val="24"/>
          <w:szCs w:val="24"/>
        </w:rPr>
        <w:t>o ispitno i izvještajno ročište.</w:t>
      </w:r>
      <w:r w:rsidRPr="00AA1805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303738" w:rsidP="008E2D0C" w:rsidR="00303738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E2D0C" w:rsidP="00AA1805" w:rsidR="00AA1805">
      <w:pPr>
        <w:jc w:val="center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 xml:space="preserve">U Zadru </w:t>
      </w:r>
      <w:r w:rsidR="00303738" w:rsidRPr="00AA1805">
        <w:rPr>
          <w:rFonts w:cstheme="majorBidi" w:hAnsiTheme="majorBidi" w:asciiTheme="majorBidi"/>
          <w:sz w:val="24"/>
          <w:szCs w:val="24"/>
        </w:rPr>
        <w:t>10</w:t>
      </w:r>
      <w:r w:rsidR="00877388" w:rsidRPr="00AA1805">
        <w:rPr>
          <w:rFonts w:cstheme="majorBidi" w:hAnsiTheme="majorBidi" w:asciiTheme="majorBidi"/>
          <w:sz w:val="24"/>
          <w:szCs w:val="24"/>
        </w:rPr>
        <w:t xml:space="preserve">. </w:t>
      </w:r>
      <w:r w:rsidR="00303738" w:rsidRPr="00AA1805">
        <w:rPr>
          <w:rFonts w:cstheme="majorBidi" w:hAnsiTheme="majorBidi" w:asciiTheme="majorBidi"/>
          <w:sz w:val="24"/>
          <w:szCs w:val="24"/>
        </w:rPr>
        <w:t xml:space="preserve">lipnja </w:t>
      </w:r>
      <w:r w:rsidR="00A92872" w:rsidRPr="00AA1805">
        <w:rPr>
          <w:rFonts w:cstheme="majorBidi" w:hAnsiTheme="majorBidi" w:asciiTheme="majorBidi"/>
          <w:sz w:val="24"/>
          <w:szCs w:val="24"/>
        </w:rPr>
        <w:t>201</w:t>
      </w:r>
      <w:r w:rsidR="00877388" w:rsidRPr="00AA1805">
        <w:rPr>
          <w:rFonts w:cstheme="majorBidi" w:hAnsiTheme="majorBidi" w:asciiTheme="majorBidi"/>
          <w:sz w:val="24"/>
          <w:szCs w:val="24"/>
        </w:rPr>
        <w:t>6</w:t>
      </w:r>
      <w:r w:rsidR="00A92872" w:rsidRPr="00AA1805">
        <w:rPr>
          <w:rFonts w:cstheme="majorBidi" w:hAnsiTheme="majorBidi" w:asciiTheme="majorBidi"/>
          <w:sz w:val="24"/>
          <w:szCs w:val="24"/>
        </w:rPr>
        <w:t>. godine</w:t>
      </w:r>
    </w:p>
    <w:p w:rsidRDefault="00AA1805" w:rsidP="00303738" w:rsidR="008E2D0C" w:rsidRPr="00AA1805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 xml:space="preserve">    </w:t>
      </w:r>
    </w:p>
    <w:p w:rsidRDefault="000876B4" w:rsidP="00AA1805" w:rsidR="008E2D0C" w:rsidRPr="00AA1805">
      <w:pPr>
        <w:jc w:val="right"/>
        <w:rPr>
          <w:rFonts w:cstheme="majorBidi" w:hAnsiTheme="majorBidi" w:asciiTheme="majorBidi"/>
          <w:bCs/>
          <w:sz w:val="24"/>
          <w:szCs w:val="24"/>
        </w:rPr>
      </w:pP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="008E2D0C" w:rsidRPr="00AA1805">
        <w:rPr>
          <w:rFonts w:cstheme="majorBidi" w:hAnsiTheme="majorBidi" w:asciiTheme="majorBidi"/>
          <w:bCs/>
          <w:sz w:val="24"/>
          <w:szCs w:val="24"/>
        </w:rPr>
        <w:t>Su</w:t>
      </w:r>
      <w:r w:rsidR="00877388" w:rsidRPr="00AA1805">
        <w:rPr>
          <w:rFonts w:cstheme="majorBidi" w:hAnsiTheme="majorBidi" w:asciiTheme="majorBidi"/>
          <w:bCs/>
          <w:sz w:val="24"/>
          <w:szCs w:val="24"/>
        </w:rPr>
        <w:t>tkinja</w:t>
      </w:r>
    </w:p>
    <w:p w:rsidRDefault="000876B4" w:rsidP="00AA1805" w:rsidR="00C54F6C" w:rsidRPr="00AA1805">
      <w:pPr>
        <w:jc w:val="right"/>
        <w:rPr>
          <w:rFonts w:cstheme="majorBidi" w:hAnsiTheme="majorBidi" w:asciiTheme="majorBidi"/>
          <w:bCs/>
          <w:sz w:val="24"/>
          <w:szCs w:val="24"/>
        </w:rPr>
      </w:pP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="008E2D0C" w:rsidRPr="00AA1805">
        <w:rPr>
          <w:rFonts w:cstheme="majorBidi" w:hAnsiTheme="majorBidi" w:asciiTheme="majorBidi"/>
          <w:bCs/>
          <w:sz w:val="24"/>
          <w:szCs w:val="24"/>
        </w:rPr>
        <w:t>A</w:t>
      </w:r>
      <w:r w:rsidR="00877388" w:rsidRPr="00AA1805">
        <w:rPr>
          <w:rFonts w:cstheme="majorBidi" w:hAnsiTheme="majorBidi" w:asciiTheme="majorBidi"/>
          <w:bCs/>
          <w:sz w:val="24"/>
          <w:szCs w:val="24"/>
        </w:rPr>
        <w:t>na Markač</w:t>
      </w:r>
    </w:p>
    <w:p w:rsidRDefault="00C54F6C" w:rsidP="00C54F6C" w:rsidR="00C54F6C" w:rsidRPr="00AA1805">
      <w:pPr>
        <w:jc w:val="right"/>
        <w:rPr>
          <w:rFonts w:cstheme="majorBidi" w:hAnsiTheme="majorBidi" w:asciiTheme="majorBidi"/>
          <w:b/>
          <w:sz w:val="24"/>
          <w:szCs w:val="24"/>
        </w:rPr>
      </w:pPr>
    </w:p>
    <w:p w:rsidRDefault="0039304E" w:rsidP="00303738" w:rsidR="0039304E" w:rsidRPr="00AA1805">
      <w:pPr>
        <w:rPr>
          <w:rFonts w:cstheme="majorBidi" w:hAnsiTheme="majorBidi" w:asciiTheme="majorBidi"/>
          <w:b/>
          <w:sz w:val="24"/>
          <w:szCs w:val="24"/>
        </w:rPr>
      </w:pPr>
    </w:p>
    <w:p w:rsidRDefault="008E2D0C" w:rsidP="008E2D0C" w:rsidR="008E2D0C" w:rsidRPr="00AA1805">
      <w:p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>UPUTA O PRAVNOM LIJEKU:</w:t>
      </w:r>
    </w:p>
    <w:p w:rsidRDefault="008E2D0C" w:rsidP="00D00AF0" w:rsidR="00741EFA" w:rsidRPr="00AA1805">
      <w:p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Protiv ovog rješenja žalba nije dopuštena (članak 116. stavak 3. Zakona o parničnom postupku).</w:t>
      </w:r>
    </w:p>
    <w:p w:rsidRDefault="00E874D0" w:rsidP="00E874D0" w:rsidR="00E874D0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03738" w:rsidP="00E874D0" w:rsidR="00303738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874D0" w:rsidP="00E874D0" w:rsidR="00E874D0" w:rsidRPr="00AA1805">
      <w:p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Dostaviti:</w:t>
      </w:r>
    </w:p>
    <w:p w:rsidRDefault="00E874D0" w:rsidP="00E874D0" w:rsidR="00303738" w:rsidRPr="00AA1805">
      <w:pPr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 xml:space="preserve">stečajnom upravitelju </w:t>
      </w:r>
    </w:p>
    <w:p w:rsidRDefault="000C7BB3" w:rsidP="00877388" w:rsidR="00E874D0" w:rsidRPr="00AA1805">
      <w:pPr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e-</w:t>
      </w:r>
      <w:r w:rsidR="00E874D0" w:rsidRPr="00AA1805">
        <w:rPr>
          <w:rFonts w:cstheme="majorBidi" w:hAnsiTheme="majorBidi" w:asciiTheme="majorBidi"/>
          <w:sz w:val="24"/>
          <w:szCs w:val="24"/>
        </w:rPr>
        <w:t>oglasna ploča</w:t>
      </w:r>
    </w:p>
    <w:p w:rsidRDefault="00E874D0" w:rsidP="00D00AF0" w:rsidR="00E874D0" w:rsidRPr="00AA1805">
      <w:pPr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u spi</w:t>
      </w:r>
      <w:r w:rsidR="00877388" w:rsidRPr="00AA1805">
        <w:rPr>
          <w:rFonts w:cstheme="majorBidi" w:hAnsiTheme="majorBidi" w:asciiTheme="majorBidi"/>
          <w:sz w:val="24"/>
          <w:szCs w:val="24"/>
        </w:rPr>
        <w:t>s</w:t>
      </w:r>
    </w:p>
    <w:sectPr w:rsidR="00E874D0" w:rsidRPr="00AA180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303738">
      <w:rPr>
        <w:rFonts w:cstheme="majorBidi" w:hAnsiTheme="majorBidi" w:asciiTheme="majorBidi"/>
      </w:rPr>
      <w:t>osl. br. 2 St-549</w:t>
    </w:r>
    <w:r w:rsidRPr="00877388">
      <w:rPr>
        <w:rFonts w:cstheme="majorBidi" w:hAnsiTheme="majorBidi" w:asciiTheme="majorBidi"/>
      </w:rPr>
      <w:t>/1</w:t>
    </w:r>
    <w:r w:rsidR="00303738">
      <w:rPr>
        <w:rFonts w:cstheme="majorBidi" w:hAnsiTheme="majorBidi" w:asciiTheme="majorBidi"/>
      </w:rPr>
      <w:t>6</w:t>
    </w:r>
    <w:r w:rsidRPr="00877388">
      <w:rPr>
        <w:rFonts w:cstheme="majorBidi" w:hAnsiTheme="majorBidi" w:asciiTheme="majorBidi"/>
      </w:rPr>
      <w:t>-</w:t>
    </w:r>
    <w:r w:rsidR="00303738">
      <w:rPr>
        <w:rFonts w:cstheme="majorBidi" w:hAnsiTheme="majorBidi" w:asciiTheme="majorBidi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64016"/>
    <w:rsid w:val="002E3E6A"/>
    <w:rsid w:val="00303738"/>
    <w:rsid w:val="00333AA8"/>
    <w:rsid w:val="0039304E"/>
    <w:rsid w:val="004163D0"/>
    <w:rsid w:val="00453AA0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D00AF0"/>
    <w:rsid w:val="00DC551A"/>
    <w:rsid w:val="00E62106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264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0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01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01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01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264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0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01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01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01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39FD8-371E-4EBF-8B17-88C6B3A23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213</properties:Words>
  <properties:Characters>977</properties:Characters>
  <properties:Lines>50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2016-06-10T07:52:00Z</dcterms:created>
  <dc:creator>Ardena Bajlo</dc:creator>
  <cp:lastModifiedBy>Merlina Klišmanić</cp:lastModifiedBy>
  <cp:lastPrinted>2016-06-10T07:55:00Z</cp:lastPrinted>
  <dcterms:modified xmlns:xsi="http://www.w3.org/2001/XMLSchema-instance" xsi:type="dcterms:W3CDTF">2016-06-10T09:22:00Z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