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561c" w14:paraId="a40561c" w:rsidRDefault="00A21C44" w:rsidP="009E227C" w:rsidR="009E227C">
      <w:pPr>
        <w:spacing w:after="0"/>
        <w15:collapsed w:val="false"/>
      </w:pPr>
      <w:bookmarkStart w:name="_GoBack" w:id="0"/>
      <w:bookmarkEnd w:id="0"/>
      <w:r>
        <w:t xml:space="preserve">       </w:t>
      </w:r>
      <w:r w:rsidR="00CE171A">
        <w:t xml:space="preserve">   </w:t>
      </w:r>
      <w:r>
        <w:t xml:space="preserve">  </w:t>
      </w:r>
      <w:r w:rsidR="009E227C">
        <w:rPr>
          <w:noProof/>
          <w:lang w:eastAsia="hr-HR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1C44" w:rsidP="009E227C" w:rsidR="009E227C">
      <w:pPr>
        <w:spacing w:lineRule="auto" w:line="240" w:after="0"/>
      </w:pPr>
      <w:r>
        <w:t xml:space="preserve">    </w:t>
      </w:r>
      <w:r w:rsidR="009E227C">
        <w:t>R</w:t>
      </w:r>
      <w:r>
        <w:t>epublika Hrvatska</w:t>
      </w:r>
    </w:p>
    <w:p w:rsidRDefault="009E227C" w:rsidP="009E227C" w:rsidR="009E227C">
      <w:pPr>
        <w:spacing w:lineRule="auto" w:line="240" w:after="0"/>
      </w:pPr>
      <w:r>
        <w:t xml:space="preserve">  Trgovački sud u Zagrebu</w:t>
      </w:r>
    </w:p>
    <w:p w:rsidRDefault="009E227C" w:rsidP="009E227C" w:rsidR="009E227C">
      <w:pPr>
        <w:spacing w:lineRule="auto" w:line="240" w:after="0"/>
      </w:pPr>
      <w:r>
        <w:t xml:space="preserve">   </w:t>
      </w:r>
      <w:r w:rsidR="00A21C44">
        <w:tab/>
      </w:r>
      <w:r>
        <w:t xml:space="preserve"> Zagreb</w:t>
      </w:r>
    </w:p>
    <w:p w:rsidRDefault="009E227C" w:rsidP="009E227C" w:rsidR="009E227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A21C44">
        <w:t xml:space="preserve">     </w:t>
      </w:r>
      <w:r>
        <w:t xml:space="preserve">    </w:t>
      </w:r>
      <w:r w:rsidR="00A21C44">
        <w:t>35</w:t>
      </w:r>
      <w:r>
        <w:t>. St-</w:t>
      </w:r>
      <w:r w:rsidR="00A21C44">
        <w:t>112/17</w:t>
      </w:r>
    </w:p>
    <w:p w:rsidRDefault="009E227C" w:rsidP="009E227C" w:rsidR="009E227C">
      <w:pPr>
        <w:pStyle w:val="Bezproreda"/>
      </w:pPr>
    </w:p>
    <w:p w:rsidRDefault="009E227C" w:rsidP="009E227C" w:rsidR="009E227C">
      <w:pPr>
        <w:pStyle w:val="Bezproreda"/>
        <w:jc w:val="center"/>
      </w:pPr>
      <w:r>
        <w:t>U   I M E   R E P U B L I K E   H R V A T S K E</w:t>
      </w:r>
    </w:p>
    <w:p w:rsidRDefault="009E227C" w:rsidP="009E227C" w:rsidR="009E227C">
      <w:pPr>
        <w:pStyle w:val="Bezproreda"/>
      </w:pPr>
    </w:p>
    <w:p w:rsidRDefault="009E227C" w:rsidP="009E227C" w:rsidR="009E227C">
      <w:pPr>
        <w:pStyle w:val="Bezproreda"/>
        <w:jc w:val="center"/>
      </w:pPr>
      <w:r>
        <w:t>R J E Š E N J E</w:t>
      </w:r>
    </w:p>
    <w:p w:rsidRDefault="009E227C" w:rsidP="009E227C" w:rsidR="009E227C">
      <w:pPr>
        <w:pStyle w:val="Bezproreda"/>
      </w:pPr>
    </w:p>
    <w:p w:rsidRDefault="00A21C44" w:rsidP="009E227C" w:rsidR="009E227C">
      <w:pPr>
        <w:pStyle w:val="Bezproreda"/>
        <w:jc w:val="both"/>
      </w:pPr>
      <w:r>
        <w:tab/>
        <w:t xml:space="preserve">Trgovački sud u Zagrebu, po sudskoj savjetnici Nikolini Mikulić, </w:t>
      </w:r>
      <w:r w:rsidR="009E227C">
        <w:t>u pravnoj stvari podnositelja zahtjeva FINANCIJSKE AGENCIJE</w:t>
      </w:r>
      <w:r>
        <w:t xml:space="preserve"> (FINA)</w:t>
      </w:r>
      <w:r w:rsidR="009E227C">
        <w:t>, za p</w:t>
      </w:r>
      <w:r w:rsidR="007C3A9A">
        <w:t>rovođenjem</w:t>
      </w:r>
      <w:r w:rsidR="009E227C">
        <w:t xml:space="preserve"> skraćenog stečajnog postupka nad dužnikom</w:t>
      </w:r>
      <w:r w:rsidR="00CE171A">
        <w:t xml:space="preserve"> DIGITAL IMPORT d.o.o., OIB 96013319050, MBS</w:t>
      </w:r>
      <w:r w:rsidR="00F662DE">
        <w:t xml:space="preserve"> 080924352, iz Zagreba, Bednjanska 14,</w:t>
      </w:r>
      <w:r w:rsidR="00CE171A">
        <w:t xml:space="preserve"> 13</w:t>
      </w:r>
      <w:r w:rsidR="009E227C">
        <w:t xml:space="preserve">. </w:t>
      </w:r>
      <w:r w:rsidR="00CE171A">
        <w:t xml:space="preserve">travnja </w:t>
      </w:r>
      <w:r w:rsidR="009E227C">
        <w:t>201</w:t>
      </w:r>
      <w:r w:rsidR="00CE171A">
        <w:t>7</w:t>
      </w:r>
      <w:r w:rsidR="009E227C">
        <w:t>.</w:t>
      </w:r>
    </w:p>
    <w:p w:rsidRDefault="009E227C" w:rsidP="009E227C" w:rsidR="009E227C">
      <w:pPr>
        <w:pStyle w:val="Bezproreda"/>
        <w:jc w:val="both"/>
      </w:pPr>
    </w:p>
    <w:p w:rsidRDefault="009E227C" w:rsidP="009E227C" w:rsidR="009E227C">
      <w:pPr>
        <w:pStyle w:val="Bezproreda"/>
        <w:jc w:val="center"/>
      </w:pPr>
      <w:r>
        <w:t>r i j e š i o     j e</w:t>
      </w:r>
    </w:p>
    <w:p w:rsidRDefault="009E227C" w:rsidP="009E227C" w:rsidR="009E227C">
      <w:pPr>
        <w:pStyle w:val="Bezproreda"/>
      </w:pPr>
    </w:p>
    <w:p w:rsidRDefault="009E227C" w:rsidP="009E227C" w:rsidR="009E227C">
      <w:pPr>
        <w:pStyle w:val="Bezproreda"/>
        <w:jc w:val="both"/>
      </w:pPr>
      <w:r>
        <w:t xml:space="preserve">      </w:t>
      </w:r>
      <w:r>
        <w:tab/>
        <w:t xml:space="preserve">Odbacuje se zahtjev Financijske agencije za pokretanje skraćenog stečajnog postupka nad dužnikom </w:t>
      </w:r>
      <w:r w:rsidR="00F662DE">
        <w:t>DIGITAL IMPORT d.o.o., OIB 96013319050, MBS 080924352, iz Zagreba, Bednjanska 14.</w:t>
      </w:r>
    </w:p>
    <w:p w:rsidRDefault="009E227C" w:rsidP="009E227C" w:rsidR="009E227C">
      <w:pPr>
        <w:pStyle w:val="Bezproreda"/>
      </w:pPr>
    </w:p>
    <w:p w:rsidRDefault="009E227C" w:rsidP="009E227C" w:rsidR="009E227C">
      <w:pPr>
        <w:pStyle w:val="Bezproreda"/>
        <w:jc w:val="center"/>
      </w:pPr>
      <w:r>
        <w:t>Obrazloženje</w:t>
      </w:r>
    </w:p>
    <w:p w:rsidRDefault="009E227C" w:rsidP="009E227C" w:rsidR="009E227C">
      <w:pPr>
        <w:pStyle w:val="Bezproreda"/>
      </w:pPr>
    </w:p>
    <w:p w:rsidRDefault="009E227C" w:rsidP="009E227C" w:rsidR="009E227C">
      <w:pPr>
        <w:pStyle w:val="Bezproreda"/>
        <w:jc w:val="both"/>
      </w:pPr>
      <w:r>
        <w:t xml:space="preserve">          Financijska agencija (dalje FINA) podnijela je ovom sudu </w:t>
      </w:r>
      <w:r w:rsidR="00F662DE">
        <w:t xml:space="preserve">na </w:t>
      </w:r>
      <w:r>
        <w:t>temel</w:t>
      </w:r>
      <w:r w:rsidR="00F662DE">
        <w:t>ju članka 429 stavak 1</w:t>
      </w:r>
      <w:r>
        <w:t xml:space="preserve"> Stečajnog zakona (</w:t>
      </w:r>
      <w:r w:rsidR="00F662DE">
        <w:t>"</w:t>
      </w:r>
      <w:r>
        <w:t>Narodne novine</w:t>
      </w:r>
      <w:r w:rsidR="00F662DE">
        <w:t>",</w:t>
      </w:r>
      <w:r>
        <w:t xml:space="preserve"> broj 71/15</w:t>
      </w:r>
      <w:r w:rsidR="00F662DE">
        <w:t xml:space="preserve">. - </w:t>
      </w:r>
      <w:r>
        <w:t>dalje SZ) zahtjev za proved</w:t>
      </w:r>
      <w:r w:rsidR="00F662DE">
        <w:t>b</w:t>
      </w:r>
      <w:r>
        <w:t xml:space="preserve">u skraćenog stečajnog postupka nad dužnikom </w:t>
      </w:r>
      <w:r w:rsidR="00F662DE">
        <w:t>DIGITAL IMPORT d.o.o., OIB 96013319050, MBS 080924352, iz Zagreba, Bednjanska 14.</w:t>
      </w:r>
    </w:p>
    <w:p w:rsidRDefault="00F662DE" w:rsidP="009E227C" w:rsidR="009E227C">
      <w:pPr>
        <w:pStyle w:val="Bezproreda"/>
        <w:ind w:firstLine="708"/>
        <w:jc w:val="both"/>
      </w:pPr>
      <w:r>
        <w:t>Prema odredbi članka 428 stavak 1</w:t>
      </w:r>
      <w:r w:rsidR="009E227C">
        <w:t xml:space="preserve"> SZ-a sud će provesti skraćeni stečajni postupak nad pravnom osobom ako su ispunjene slijedeće pretpostavke: ako dužnik nema zaposlenik</w:t>
      </w:r>
      <w:r w:rsidR="00FD5013">
        <w:t>a</w:t>
      </w:r>
      <w:r w:rsidR="009E227C">
        <w:t>, a u očevidniku redoslijeda osnova za plaćanje ima evidentirane neizvršene osnove za plaćanje u neprekidnom razdoblju od 120 dana i ako nisu ispunjene pretpostavke za pokretanje drugog postupka radi brisanja istog iz sudskog registra.</w:t>
      </w:r>
    </w:p>
    <w:p w:rsidRDefault="00FD5013" w:rsidP="009E227C" w:rsidR="009E227C">
      <w:pPr>
        <w:pStyle w:val="Bezproreda"/>
        <w:ind w:firstLine="708"/>
        <w:jc w:val="both"/>
      </w:pPr>
      <w:r>
        <w:t>Sud je temeljem članka 430</w:t>
      </w:r>
      <w:r w:rsidR="009E227C">
        <w:t xml:space="preserve"> SZ-a na mrežnoj stranici e-oglasne ploče suda objavio oglas kojim je pozvao osobe ovlaštene za zastupanje dužnika po zakonu, u roku 15 dana od dana objave oglasa, podn</w:t>
      </w:r>
      <w:r>
        <w:t>ijeti</w:t>
      </w:r>
      <w:r w:rsidR="009E227C">
        <w:t xml:space="preserve"> sudu javnobilježnički ovjerovljen popis imovine i obveza na propisanom obrascu</w:t>
      </w:r>
      <w:r>
        <w:t>,</w:t>
      </w:r>
      <w:r w:rsidR="009E227C">
        <w:t xml:space="preserve"> te je pozvao vjerovnike dužnika da najkasnije u roku 45 dana od dana objave oglasa predlože otvaranje stečajnog postupka i da po pozivu suda predujme sredstava za namirenje postupka</w:t>
      </w:r>
      <w:r>
        <w:t>,</w:t>
      </w:r>
      <w:r w:rsidR="009E227C">
        <w:t xml:space="preserve"> uz upozorenje na pravne posljedice nepodnošenja takvog prijedloga.</w:t>
      </w:r>
    </w:p>
    <w:p w:rsidRDefault="009E227C" w:rsidP="009E227C" w:rsidR="009E227C">
      <w:pPr>
        <w:pStyle w:val="Bezproreda"/>
        <w:ind w:firstLine="708"/>
        <w:jc w:val="both"/>
      </w:pPr>
      <w:r>
        <w:t xml:space="preserve">Zaključkom od </w:t>
      </w:r>
      <w:r w:rsidR="00ED5B6F">
        <w:t>21</w:t>
      </w:r>
      <w:r>
        <w:t xml:space="preserve">. </w:t>
      </w:r>
      <w:r w:rsidR="00ED5B6F">
        <w:t>ožujka</w:t>
      </w:r>
      <w:r>
        <w:t xml:space="preserve"> 201</w:t>
      </w:r>
      <w:r w:rsidR="00ED5B6F">
        <w:t>7</w:t>
      </w:r>
      <w:r>
        <w:t xml:space="preserve">. pozvan je Hrvatski zavod za mirovinsko osiguranje </w:t>
      </w:r>
      <w:r w:rsidR="00825200">
        <w:t xml:space="preserve">(dalje: HZMO) </w:t>
      </w:r>
      <w:r>
        <w:t xml:space="preserve">dostaviti sudu podatke o zaposlenim osobama kod dužnika </w:t>
      </w:r>
      <w:r w:rsidR="00FD5013">
        <w:t xml:space="preserve">DIGITAL IMPORT d.o.o. Zagreb, ili potvrdu da nema </w:t>
      </w:r>
      <w:r>
        <w:t>zaposlenih osoba na dan pisanja potvrde.</w:t>
      </w:r>
    </w:p>
    <w:p w:rsidRDefault="009E227C" w:rsidP="009E227C" w:rsidR="009E227C">
      <w:pPr>
        <w:pStyle w:val="Bezproreda"/>
        <w:ind w:firstLine="708"/>
        <w:jc w:val="both"/>
      </w:pPr>
      <w:r>
        <w:t xml:space="preserve">Zastupnik po zakonu dužnika je 3. </w:t>
      </w:r>
      <w:r w:rsidR="00ED5B6F">
        <w:t>travnja</w:t>
      </w:r>
      <w:r>
        <w:t xml:space="preserve"> 201</w:t>
      </w:r>
      <w:r w:rsidR="00636658">
        <w:t>7</w:t>
      </w:r>
      <w:r>
        <w:t xml:space="preserve">. dostavio </w:t>
      </w:r>
      <w:r w:rsidR="00636658">
        <w:t xml:space="preserve">je sudu ovjereni </w:t>
      </w:r>
      <w:r>
        <w:t>prokazni popis (list 1</w:t>
      </w:r>
      <w:r w:rsidR="00636658">
        <w:t>1-20</w:t>
      </w:r>
      <w:r>
        <w:t xml:space="preserve"> spisa) iz kojeg proizlazi da dužnik nema imovine.</w:t>
      </w:r>
    </w:p>
    <w:p w:rsidRDefault="00BD0999" w:rsidP="00825200" w:rsidR="009E227C">
      <w:pPr>
        <w:pStyle w:val="Bezproreda"/>
        <w:ind w:firstLine="708"/>
        <w:jc w:val="both"/>
      </w:pPr>
      <w:r>
        <w:t xml:space="preserve">Istovremeno, zastupnik po zakonu dužnika podneskom (list 10 spisa) naveo je da predmetno trgovačko društvo ima 6 zaposlenih osoba prema ugovorima o radu sklopljenim na neodređeno vrijeme, </w:t>
      </w:r>
      <w:r w:rsidR="00825200">
        <w:t>a što je podudarno i dostavljenim podacima HZMO-a</w:t>
      </w:r>
      <w:r w:rsidR="009E227C">
        <w:t xml:space="preserve"> </w:t>
      </w:r>
      <w:r w:rsidR="00825200">
        <w:t xml:space="preserve">sačinjene na dan </w:t>
      </w:r>
      <w:r w:rsidR="008250E7">
        <w:t xml:space="preserve">31.03.2017. </w:t>
      </w:r>
      <w:r w:rsidR="009E227C">
        <w:t xml:space="preserve">(list </w:t>
      </w:r>
      <w:r w:rsidR="00825200">
        <w:t>22</w:t>
      </w:r>
      <w:r w:rsidR="009E227C">
        <w:t xml:space="preserve"> spisa)</w:t>
      </w:r>
      <w:r w:rsidR="00825200">
        <w:t>.</w:t>
      </w:r>
      <w:r w:rsidR="009E227C">
        <w:t xml:space="preserve"> </w:t>
      </w:r>
    </w:p>
    <w:p w:rsidRDefault="00AA021A" w:rsidP="009E227C" w:rsidR="00AA021A">
      <w:pPr>
        <w:pStyle w:val="Bezproreda"/>
        <w:ind w:firstLine="708"/>
        <w:jc w:val="both"/>
      </w:pPr>
    </w:p>
    <w:p w:rsidRDefault="009E227C" w:rsidP="009E227C" w:rsidR="009E227C">
      <w:pPr>
        <w:pStyle w:val="Bezproreda"/>
        <w:ind w:firstLine="708"/>
        <w:jc w:val="both"/>
      </w:pPr>
      <w:r>
        <w:t>Kako</w:t>
      </w:r>
      <w:r w:rsidR="00A21C44">
        <w:t xml:space="preserve">, dakle, </w:t>
      </w:r>
      <w:r>
        <w:t>nisu kumulativno ispun</w:t>
      </w:r>
      <w:r w:rsidR="00A21C44">
        <w:t>jene pretpostavke iz članka 428</w:t>
      </w:r>
      <w:r>
        <w:t xml:space="preserve"> SZ-a valjalo je prijedlog odbaciti i odlučiti kao u izreci.</w:t>
      </w:r>
    </w:p>
    <w:p w:rsidRDefault="009E227C" w:rsidP="009E227C" w:rsidR="009E227C">
      <w:pPr>
        <w:pStyle w:val="Bezproreda"/>
        <w:jc w:val="center"/>
      </w:pPr>
    </w:p>
    <w:p w:rsidRDefault="00AA021A" w:rsidP="009E227C" w:rsidR="009E227C">
      <w:pPr>
        <w:pStyle w:val="Bezproreda"/>
        <w:jc w:val="center"/>
      </w:pPr>
      <w:r>
        <w:t>U Zagrebu 13</w:t>
      </w:r>
      <w:r w:rsidR="009E227C">
        <w:t xml:space="preserve">. </w:t>
      </w:r>
      <w:r>
        <w:t>travnja</w:t>
      </w:r>
      <w:r w:rsidR="009E227C">
        <w:t xml:space="preserve"> 201</w:t>
      </w:r>
      <w:r>
        <w:t>7</w:t>
      </w:r>
      <w:r w:rsidR="009E227C">
        <w:t>.</w:t>
      </w:r>
    </w:p>
    <w:p w:rsidRDefault="009E227C" w:rsidP="009E227C" w:rsidR="009E227C">
      <w:pPr>
        <w:pStyle w:val="Bezproreda"/>
      </w:pPr>
      <w:r>
        <w:t xml:space="preserve">               </w:t>
      </w:r>
    </w:p>
    <w:p w:rsidRDefault="009E227C" w:rsidP="009E227C" w:rsidR="009E227C">
      <w:pPr>
        <w:jc w:val="right"/>
      </w:pPr>
      <w:r>
        <w:t>Sudska savjetnica</w:t>
      </w:r>
    </w:p>
    <w:p w:rsidRDefault="009E227C" w:rsidP="009E227C" w:rsidR="009E227C">
      <w:pPr>
        <w:jc w:val="right"/>
      </w:pPr>
      <w:r>
        <w:t>Nikolina Mikulić</w:t>
      </w:r>
    </w:p>
    <w:p w:rsidRDefault="009E227C" w:rsidP="009E227C" w:rsidR="009E227C">
      <w:pPr>
        <w:pStyle w:val="Bezproreda"/>
        <w:jc w:val="right"/>
      </w:pPr>
    </w:p>
    <w:p w:rsidRDefault="00AA021A" w:rsidP="00AA021A" w:rsidR="00AA021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</w:p>
    <w:p w:rsidRDefault="00AA021A" w:rsidP="00AA021A" w:rsidR="00AA021A" w:rsidRPr="00AA021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  <w:r w:rsidRPr="00AA021A">
        <w:rPr>
          <w:rFonts w:cs="Times New Roman" w:eastAsia="Times New Roman"/>
          <w:szCs w:val="20"/>
          <w:lang w:eastAsia="hr-HR"/>
        </w:rPr>
        <w:t>UPUTA O PRAVNOM LIJEKU:</w:t>
      </w:r>
    </w:p>
    <w:p w:rsidRDefault="00AA021A" w:rsidP="00AA021A" w:rsidR="00AA021A" w:rsidRPr="00AA021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  <w:r w:rsidRPr="00AA021A">
        <w:rPr>
          <w:rFonts w:cs="Times New Roman" w:eastAsia="Times New Roman"/>
          <w:szCs w:val="20"/>
          <w:lang w:eastAsia="hr-HR"/>
        </w:rPr>
        <w:t>Protiv ovog rješenja dopuštena je žalba u 2 (dva) primjerka, a podnosi se ovom sudu u roku od 8 dana od dana primitka rješenja. O žalbi sudskog savjetnika odlučuje sudac pojed</w:t>
      </w:r>
      <w:r w:rsidR="008250E7">
        <w:rPr>
          <w:rFonts w:cs="Times New Roman" w:eastAsia="Times New Roman"/>
          <w:szCs w:val="20"/>
          <w:lang w:eastAsia="hr-HR"/>
        </w:rPr>
        <w:t>inac ovog suda. (čl.436 st. 1</w:t>
      </w:r>
      <w:r w:rsidRPr="00AA021A">
        <w:rPr>
          <w:rFonts w:cs="Times New Roman" w:eastAsia="Times New Roman"/>
          <w:szCs w:val="20"/>
          <w:lang w:eastAsia="hr-HR"/>
        </w:rPr>
        <w:t xml:space="preserve"> i 2</w:t>
      </w:r>
      <w:r w:rsidR="008250E7">
        <w:rPr>
          <w:rFonts w:cs="Times New Roman" w:eastAsia="Times New Roman"/>
          <w:szCs w:val="20"/>
          <w:lang w:eastAsia="hr-HR"/>
        </w:rPr>
        <w:t xml:space="preserve"> </w:t>
      </w:r>
      <w:r w:rsidRPr="00AA021A">
        <w:rPr>
          <w:rFonts w:cs="Times New Roman" w:eastAsia="Times New Roman"/>
          <w:szCs w:val="20"/>
          <w:lang w:eastAsia="hr-HR"/>
        </w:rPr>
        <w:t>SZ-a)</w:t>
      </w:r>
    </w:p>
    <w:p w:rsidRDefault="00AA021A" w:rsidP="00AA021A" w:rsidR="00AA021A" w:rsidRPr="00AA021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0"/>
          <w:lang w:eastAsia="hr-HR"/>
        </w:rPr>
      </w:pPr>
    </w:p>
    <w:p w:rsidRDefault="00AA021A" w:rsidP="00AA021A" w:rsidR="00AA021A" w:rsidRPr="00AA021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AA021A">
        <w:rPr>
          <w:rFonts w:cs="Times New Roman" w:eastAsia="Times New Roman"/>
          <w:szCs w:val="24"/>
          <w:lang w:eastAsia="hr-HR"/>
        </w:rPr>
        <w:t>DNA:</w:t>
      </w:r>
    </w:p>
    <w:p w:rsidRDefault="00AA021A" w:rsidP="00AA021A" w:rsidR="00AA021A" w:rsidRPr="00AA021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AA021A">
        <w:rPr>
          <w:rFonts w:cs="Times New Roman" w:eastAsia="Times New Roman"/>
          <w:szCs w:val="24"/>
          <w:lang w:eastAsia="hr-HR"/>
        </w:rPr>
        <w:t>Predlagatelju</w:t>
      </w:r>
      <w:r>
        <w:rPr>
          <w:rFonts w:cs="Times New Roman" w:eastAsia="Times New Roman"/>
          <w:szCs w:val="24"/>
          <w:lang w:eastAsia="hr-HR"/>
        </w:rPr>
        <w:t xml:space="preserve"> (FINA-i)</w:t>
      </w:r>
    </w:p>
    <w:p w:rsidRDefault="00AA021A" w:rsidP="00AA021A" w:rsidR="00AA021A" w:rsidRPr="00AA021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AA021A">
        <w:rPr>
          <w:rFonts w:cs="Times New Roman" w:eastAsia="Times New Roman"/>
          <w:szCs w:val="24"/>
          <w:lang w:eastAsia="hr-HR"/>
        </w:rPr>
        <w:t>Dužniku</w:t>
      </w:r>
    </w:p>
    <w:p w:rsidRDefault="00AA021A" w:rsidP="00AA021A" w:rsidR="00AA021A" w:rsidRPr="00AA021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AA021A">
        <w:rPr>
          <w:rFonts w:cs="Times New Roman" w:eastAsia="Times New Roman"/>
          <w:szCs w:val="24"/>
          <w:lang w:eastAsia="hr-HR"/>
        </w:rPr>
        <w:t>e-oglasna ploča 15 dana</w:t>
      </w:r>
    </w:p>
    <w:p w:rsidRDefault="009E227C" w:rsidP="009E227C" w:rsidR="009E227C">
      <w:pPr>
        <w:pStyle w:val="Bezproreda"/>
      </w:pPr>
    </w:p>
    <w:p w:rsidRDefault="009E227C" w:rsidP="009E227C" w:rsidR="009E227C">
      <w:pPr>
        <w:pStyle w:val="Bezproreda"/>
      </w:pPr>
    </w:p>
    <w:p w:rsidRDefault="009E227C" w:rsidP="009E227C" w:rsidR="009E227C">
      <w:pPr>
        <w:pStyle w:val="Bezproreda"/>
      </w:pPr>
    </w:p>
    <w:p w:rsidRDefault="009E227C" w:rsidP="009E227C" w:rsidR="009E227C"/>
    <w:p w:rsidRDefault="00BC6748" w:rsidR="00BC6748"/>
    <w:sectPr w:rsidSect="00A21C44" w:rsidR="00BC674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F63" w:rsidP="00A21C44" w:rsidR="000B4F63">
      <w:pPr>
        <w:spacing w:lineRule="auto" w:line="240" w:after="0"/>
      </w:pPr>
      <w:r>
        <w:separator/>
      </w:r>
    </w:p>
  </w:endnote>
  <w:endnote w:id="0" w:type="continuationSeparator">
    <w:p w:rsidRDefault="000B4F63" w:rsidP="00A21C44" w:rsidR="000B4F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F63" w:rsidP="00A21C44" w:rsidR="000B4F63">
      <w:pPr>
        <w:spacing w:lineRule="auto" w:line="240" w:after="0"/>
      </w:pPr>
      <w:r>
        <w:separator/>
      </w:r>
    </w:p>
  </w:footnote>
  <w:footnote w:id="0" w:type="continuationSeparator">
    <w:p w:rsidRDefault="000B4F63" w:rsidP="00A21C44" w:rsidR="000B4F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C44" w:rsidP="00A21C44" w:rsidR="00A21C44">
    <w:pPr>
      <w:pStyle w:val="Zaglavlje"/>
      <w:tabs>
        <w:tab w:pos="7049" w:val="left"/>
      </w:tabs>
    </w:pPr>
    <w:r>
      <w:tab/>
    </w:r>
    <w:sdt>
      <w:sdtPr>
        <w:id w:val="212357120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3A9A">
          <w:rPr>
            <w:noProof/>
          </w:rPr>
          <w:t>2</w:t>
        </w:r>
        <w:r>
          <w:fldChar w:fldCharType="end"/>
        </w:r>
      </w:sdtContent>
    </w:sdt>
    <w:r>
      <w:tab/>
      <w:t xml:space="preserve">           35. St-112/17</w:t>
    </w:r>
  </w:p>
  <w:p w:rsidRDefault="00A21C44" w:rsidR="00A21C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F73C98"/>
    <w:multiLevelType w:val="hybridMultilevel"/>
    <w:tmpl w:val="C1E89632"/>
    <w:lvl w:tplc="7B422B68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27C"/>
    <w:rsid w:val="000B4F63"/>
    <w:rsid w:val="00636658"/>
    <w:rsid w:val="007C3A9A"/>
    <w:rsid w:val="008250E7"/>
    <w:rsid w:val="00825200"/>
    <w:rsid w:val="009E227C"/>
    <w:rsid w:val="00A21C44"/>
    <w:rsid w:val="00AA021A"/>
    <w:rsid w:val="00BC6748"/>
    <w:rsid w:val="00BD0999"/>
    <w:rsid w:val="00CE171A"/>
    <w:rsid w:val="00ED5B6F"/>
    <w:rsid w:val="00F662DE"/>
    <w:rsid w:val="00FD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27C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E227C"/>
  </w:style>
  <w:style w:styleId="Tekstbalonia" w:type="paragraph">
    <w:name w:val="Balloon Text"/>
    <w:basedOn w:val="Normal"/>
    <w:link w:val="TekstbaloniaChar"/>
    <w:uiPriority w:val="99"/>
    <w:semiHidden/>
    <w:unhideWhenUsed/>
    <w:rsid w:val="009E22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2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21C4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21C44"/>
  </w:style>
  <w:style w:styleId="Podnoje" w:type="paragraph">
    <w:name w:val="footer"/>
    <w:basedOn w:val="Normal"/>
    <w:link w:val="PodnojeChar"/>
    <w:uiPriority w:val="99"/>
    <w:unhideWhenUsed/>
    <w:rsid w:val="00A21C4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21C44"/>
  </w:style>
  <w:style w:styleId="Tekstrezerviranogmjesta" w:type="character">
    <w:name w:val="Placeholder Text"/>
    <w:basedOn w:val="Zadanifontodlomka"/>
    <w:uiPriority w:val="99"/>
    <w:semiHidden/>
    <w:rsid w:val="007C3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A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A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A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A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27C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E227C"/>
  </w:style>
  <w:style w:styleId="Tekstbalonia" w:type="paragraph">
    <w:name w:val="Balloon Text"/>
    <w:basedOn w:val="Normal"/>
    <w:link w:val="TekstbaloniaChar"/>
    <w:uiPriority w:val="99"/>
    <w:semiHidden/>
    <w:unhideWhenUsed/>
    <w:rsid w:val="009E22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2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21C4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21C44"/>
  </w:style>
  <w:style w:styleId="Podnoje" w:type="paragraph">
    <w:name w:val="footer"/>
    <w:basedOn w:val="Normal"/>
    <w:link w:val="PodnojeChar"/>
    <w:uiPriority w:val="99"/>
    <w:unhideWhenUsed/>
    <w:rsid w:val="00A21C4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21C44"/>
  </w:style>
  <w:style w:styleId="Tekstrezerviranogmjesta" w:type="character">
    <w:name w:val="Placeholder Text"/>
    <w:basedOn w:val="Zadanifontodlomka"/>
    <w:uiPriority w:val="99"/>
    <w:semiHidden/>
    <w:rsid w:val="007C3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A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A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A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A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 IMPORT d.o.o.</izvorni_sadrzaj>
    <derivirana_varijabla naziv="DomainObject.Predmet.ProtustrankaFormated_1">  DIGITAL IMPORT d.o.o.</derivirana_varijabla>
  </DomainObject.Predmet.ProtustrankaFormated>
  <DomainObject.Predmet.ProtustrankaFormatedOIB>
    <izvorni_sadrzaj>  DIGITAL IMPORT d.o.o., OIB 96013319050</izvorni_sadrzaj>
    <derivirana_varijabla naziv="DomainObject.Predmet.ProtustrankaFormatedOIB_1">  DIGITAL IMPORT d.o.o., OIB 96013319050</derivirana_varijabla>
  </DomainObject.Predmet.ProtustrankaFormatedOIB>
  <DomainObject.Predmet.ProtustrankaFormatedWithAdress>
    <izvorni_sadrzaj> DIGITAL IMPORT d.o.o., Bednjanska 14, 10000 Zagreb</izvorni_sadrzaj>
    <derivirana_varijabla naziv="DomainObject.Predmet.ProtustrankaFormatedWithAdress_1"> DIGITAL IMPORT d.o.o., Bednjanska 14, 10000 Zagreb</derivirana_varijabla>
  </DomainObject.Predmet.ProtustrankaFormatedWithAdress>
  <DomainObject.Predmet.ProtustrankaFormatedWithAdressOIB>
    <izvorni_sadrzaj> DIGITAL IMPORT d.o.o., OIB 96013319050, Bednjanska 14, 10000 Zagreb</izvorni_sadrzaj>
    <derivirana_varijabla naziv="DomainObject.Predmet.ProtustrankaFormatedWithAdressOIB_1"> DIGITAL IMPORT d.o.o., OIB 96013319050, Bednjanska 14, 10000 Zagreb</derivirana_varijabla>
  </DomainObject.Predmet.ProtustrankaFormatedWithAdressOIB>
  <DomainObject.Predmet.ProtustrankaWithAdress>
    <izvorni_sadrzaj>DIGITAL IMPORT d.o.o. Bednjanska 14, 10000 Zagreb</izvorni_sadrzaj>
    <derivirana_varijabla naziv="DomainObject.Predmet.ProtustrankaWithAdress_1">DIGITAL IMPORT d.o.o. Bednjanska 14, 10000 Zagreb</derivirana_varijabla>
  </DomainObject.Predmet.ProtustrankaWithAdress>
  <DomainObject.Predmet.ProtustrankaWithAdressOIB>
    <izvorni_sadrzaj>DIGITAL IMPORT d.o.o., OIB 96013319050, Bednjanska 14, 10000 Zagreb</izvorni_sadrzaj>
    <derivirana_varijabla naziv="DomainObject.Predmet.ProtustrankaWithAdressOIB_1">DIGITAL IMPORT d.o.o., OIB 96013319050, Bednjanska 14, 10000 Zagreb</derivirana_varijabla>
  </DomainObject.Predmet.ProtustrankaWithAdressOIB>
  <DomainObject.Predmet.ProtustrankaNazivFormated>
    <izvorni_sadrzaj>DIGITAL IMPORT d.o.o.</izvorni_sadrzaj>
    <derivirana_varijabla naziv="DomainObject.Predmet.ProtustrankaNazivFormated_1">DIGITAL IMPORT d.o.o.</derivirana_varijabla>
  </DomainObject.Predmet.ProtustrankaNazivFormated>
  <DomainObject.Predmet.ProtustrankaNazivFormatedOIB>
    <izvorni_sadrzaj>DIGITAL IMPORT d.o.o., OIB 96013319050</izvorni_sadrzaj>
    <derivirana_varijabla naziv="DomainObject.Predmet.ProtustrankaNazivFormatedOIB_1">DIGITAL IMPORT d.o.o., OIB 96013319050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 IMPORT d.o.o.</item>
    </izvorni_sadrzaj>
    <derivirana_varijabla naziv="DomainObject.Predmet.ProtuStrankaListFormated_1">
      <item>DIGITAL IMPORT d.o.o.</item>
    </derivirana_varijabla>
  </DomainObject.Predmet.ProtuStrankaListFormated>
  <DomainObject.Predmet.ProtuStrankaListFormatedOIB>
    <izvorni_sadrzaj>
      <item>DIGITAL IMPORT d.o.o., OIB 96013319050</item>
    </izvorni_sadrzaj>
    <derivirana_varijabla naziv="DomainObject.Predmet.ProtuStrankaListFormatedOIB_1">
      <item>DIGITAL IMPORT d.o.o., OIB 96013319050</item>
    </derivirana_varijabla>
  </DomainObject.Predmet.ProtuStrankaListFormatedOIB>
  <DomainObject.Predmet.ProtuStrankaListFormatedWithAdress>
    <izvorni_sadrzaj>
      <item>DIGITAL IMPORT d.o.o., Bednjanska 14, 10000 Zagreb</item>
    </izvorni_sadrzaj>
    <derivirana_varijabla naziv="DomainObject.Predmet.ProtuStrankaListFormatedWithAdress_1">
      <item>DIGITAL IMPORT d.o.o., Bednjanska 14, 10000 Zagreb</item>
    </derivirana_varijabla>
  </DomainObject.Predmet.ProtuStrankaListFormatedWithAdress>
  <DomainObject.Predmet.ProtuStrankaListFormatedWithAdressOIB>
    <izvorni_sadrzaj>
      <item>DIGITAL IMPORT d.o.o., OIB 96013319050, Bednjanska 14, 10000 Zagreb</item>
    </izvorni_sadrzaj>
    <derivirana_varijabla naziv="DomainObject.Predmet.ProtuStrankaListFormatedWithAdressOIB_1">
      <item>DIGITAL IMPORT d.o.o., OIB 96013319050, Bednjanska 14, 10000 Zagreb</item>
    </derivirana_varijabla>
  </DomainObject.Predmet.ProtuStrankaListFormatedWithAdressOIB>
  <DomainObject.Predmet.ProtuStrankaListNazivFormated>
    <izvorni_sadrzaj>
      <item>DIGITAL IMPORT d.o.o.</item>
    </izvorni_sadrzaj>
    <derivirana_varijabla naziv="DomainObject.Predmet.ProtuStrankaListNazivFormated_1">
      <item>DIGITAL IMPORT d.o.o.</item>
    </derivirana_varijabla>
  </DomainObject.Predmet.ProtuStrankaListNazivFormated>
  <DomainObject.Predmet.ProtuStrankaListNazivFormatedOIB>
    <izvorni_sadrzaj>
      <item>DIGITAL IMPORT d.o.o., OIB 96013319050</item>
    </izvorni_sadrzaj>
    <derivirana_varijabla naziv="DomainObject.Predmet.ProtuStrankaListNazivFormatedOIB_1">
      <item>DIGITAL IMPORT d.o.o., OIB 96013319050</item>
    </derivirana_varijabla>
  </DomainObject.Predmet.ProtuStrankaListNazivFormatedOIB>
  <DomainObject.Predmet.OstaliListFormated>
    <izvorni_sadrzaj>
      <item>Ante Buljan</item>
    </izvorni_sadrzaj>
    <derivirana_varijabla naziv="DomainObject.Predmet.OstaliListFormated_1">
      <item>Ante Buljan</item>
    </derivirana_varijabla>
  </DomainObject.Predmet.OstaliListFormated>
  <DomainObject.Predmet.OstaliListFormatedOIB>
    <izvorni_sadrzaj>
      <item>Ante Buljan, OIB 77483647778</item>
    </izvorni_sadrzaj>
    <derivirana_varijabla naziv="DomainObject.Predmet.OstaliListFormatedOIB_1">
      <item>Ante Buljan, OIB 77483647778</item>
    </derivirana_varijabla>
  </DomainObject.Predmet.OstaliListFormatedOIB>
  <DomainObject.Predmet.OstaliListFormatedWithAdress>
    <izvorni_sadrzaj>
      <item>Ante Buljan, Put Žnjana 19, 21000 Split</item>
    </izvorni_sadrzaj>
    <derivirana_varijabla naziv="DomainObject.Predmet.OstaliListFormatedWithAdress_1">
      <item>Ante Buljan, Put Žnjana 19, 21000 Split</item>
    </derivirana_varijabla>
  </DomainObject.Predmet.OstaliListFormatedWithAdress>
  <DomainObject.Predmet.OstaliListFormatedWithAdressOIB>
    <izvorni_sadrzaj>
      <item>Ante Buljan, OIB 77483647778, Put Žnjana 19, 21000 Split</item>
    </izvorni_sadrzaj>
    <derivirana_varijabla naziv="DomainObject.Predmet.OstaliListFormatedWithAdressOIB_1">
      <item>Ante Buljan, OIB 77483647778, Put Žnjana 19, 21000 Split</item>
    </derivirana_varijabla>
  </DomainObject.Predmet.OstaliListFormatedWithAdressOIB>
  <DomainObject.Predmet.OstaliListNazivFormated>
    <izvorni_sadrzaj>
      <item>Ante Buljan</item>
    </izvorni_sadrzaj>
    <derivirana_varijabla naziv="DomainObject.Predmet.OstaliListNazivFormated_1">
      <item>Ante Buljan</item>
    </derivirana_varijabla>
  </DomainObject.Predmet.OstaliListNazivFormated>
  <DomainObject.Predmet.OstaliListNazivFormatedOIB>
    <izvorni_sadrzaj>
      <item>Ante Buljan, OIB 77483647778</item>
    </izvorni_sadrzaj>
    <derivirana_varijabla naziv="DomainObject.Predmet.OstaliListNazivFormatedOIB_1">
      <item>Ante Buljan, OIB 77483647778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 IMPORT d.o.o.</izvorni_sadrzaj>
    <derivirana_varijabla naziv="DomainObject.Predmet.ProtustrankaIDrugi_1">DIGITAL IMPORT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 IMPORT d.o.o., OIB 96013319050, Bednjanska 14, 10000 Zagreb</izvorni_sadrzaj>
    <derivirana_varijabla naziv="DomainObject.Predmet.ProtustrankaIDrugiAdressOIB_1">DIGITAL IMPORT d.o.o., OIB 96013319050,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 IMPORT d.o.o.</item>
      <item>Ante Buljan</item>
    </izvorni_sadrzaj>
    <derivirana_varijabla naziv="DomainObject.Predmet.SudioniciListNaziv_1">
      <item>FINA Regionalni centar Zagreb</item>
      <item>DIGITAL IMPORT d.o.o.</item>
      <item>Ante Buljan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 IMPORT d.o.o., OIB 96013319050, Bednjanska 14,10000 Zagreb</item>
      <item>Ante Buljan, OIB 77483647778, Put Žnjana 19,21000 Split</item>
    </izvorni_sadrzaj>
    <derivirana_varijabla naziv="DomainObject.Predmet.SudioniciListAdressOIB_1">
      <item>FINA Regionalni centar Zagreb, OIB 85821130368, Trg svibanjskih žrtava 1995. br. 1,10000 Zagreb</item>
      <item>DIGITAL IMPORT d.o.o., OIB 96013319050, Bednjanska 14,10000 Zagreb</item>
      <item>Ante Buljan, OIB 77483647778, Put Žnjana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96013319050</item>
      <item>, OIB 77483647778</item>
    </izvorni_sadrzaj>
    <derivirana_varijabla naziv="DomainObject.Predmet.SudioniciListNazivOIB_1">
      <item>, OIB 85821130368</item>
      <item>, OIB 96013319050</item>
      <item>, OIB 77483647778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2550</properties:Characters>
  <properties:Lines>70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2017-04-13T08:18:00Z</dcterms:created>
  <dc:creator>Nikolina Mikulić</dc:creator>
  <cp:lastModifiedBy>Nikolina Mikulić</cp:lastModifiedBy>
  <dcterms:modified xmlns:xsi="http://www.w3.org/2001/XMLSchema-instance" xsi:type="dcterms:W3CDTF">2017-04-13T08:44:00Z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