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olors1.xml" ContentType="application/vnd.ms-office.chartcolorstyle+xml"/>
  <Override PartName="/word/charts/style1.xml" ContentType="application/vnd.ms-office.chartstyle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1ea46" w14:paraId="001ea46" w:rsidRDefault="007B052D" w:rsidP="007B052D" w:rsidR="007B052D" w:rsidRPr="005511C2">
      <w:pPr>
        <w:spacing w:after="120"/>
        <w:jc w:val="center"/>
        <w15:collapsed w:val="false"/>
        <w:rPr>
          <w:rFonts w:cs="Arial" w:eastAsia="MS Gothic" w:hAnsi="Arial" w:ascii="Arial"/>
          <w:color w:val="548DD4"/>
          <w:sz w:val="48"/>
          <w:szCs w:val="72"/>
        </w:rPr>
      </w:pPr>
      <w:bookmarkStart w:name="_Toc283111383" w:id="0"/>
      <w:bookmarkStart w:name="_Toc292093909" w:id="1"/>
      <w:bookmarkStart w:name="_GoBack" w:id="2"/>
      <w:bookmarkEnd w:id="2"/>
    </w:p>
    <w:p w:rsidRDefault="007B052D" w:rsidP="007B052D" w:rsidR="007B052D" w:rsidRPr="005511C2">
      <w:pPr>
        <w:tabs>
          <w:tab w:pos="4536" w:val="center"/>
          <w:tab w:pos="9072" w:val="right"/>
        </w:tabs>
        <w:ind w:right="360"/>
        <w:rPr>
          <w:rFonts w:cs="Arial" w:eastAsia="MS Gothic" w:hAnsi="Arial" w:ascii="Arial"/>
          <w:b/>
          <w:color w:val="548DD4"/>
          <w:sz w:val="36"/>
          <w:szCs w:val="48"/>
        </w:rPr>
      </w:pPr>
      <w:r w:rsidRPr="005511C2">
        <w:rPr>
          <w:rFonts w:cs="Arial" w:eastAsia="MS Gothic" w:hAnsi="Arial" w:ascii="Arial"/>
          <w:color w:val="548DD4"/>
          <w:sz w:val="48"/>
          <w:szCs w:val="72"/>
        </w:rPr>
        <w:t xml:space="preserve">         </w:t>
      </w:r>
    </w:p>
    <w:p w:rsidRDefault="00166691" w:rsidP="00E53BEA" w:rsidR="007B052D" w:rsidRPr="005D6C79">
      <w:pPr>
        <w:tabs>
          <w:tab w:pos="4536" w:val="center"/>
          <w:tab w:pos="9072" w:val="right"/>
        </w:tabs>
        <w:ind w:right="360"/>
        <w:jc w:val="center"/>
        <w:rPr>
          <w:rFonts w:cs="Arial" w:eastAsia="MS Gothic" w:hAnsi="Arial" w:ascii="Arial"/>
          <w:b/>
          <w:color w:themeShade="BF" w:themeColor="accent2" w:val="943634"/>
          <w:sz w:val="56"/>
          <w:szCs w:val="56"/>
        </w:rPr>
      </w:pPr>
      <w:r w:rsidRPr="005D6C79">
        <w:rPr>
          <w:rFonts w:cs="Arial" w:eastAsia="MS Gothic" w:hAnsi="Arial" w:ascii="Arial"/>
          <w:b/>
          <w:color w:themeShade="BF" w:themeColor="accent2" w:val="943634"/>
          <w:sz w:val="56"/>
          <w:szCs w:val="56"/>
          <w:lang w:val="en-US"/>
        </w:rPr>
        <w:t>MW IKARUS</w:t>
      </w:r>
      <w:r w:rsidR="00A95E68" w:rsidRPr="005D6C79">
        <w:rPr>
          <w:rFonts w:cs="Arial" w:eastAsia="MS Gothic" w:hAnsi="Arial" w:ascii="Arial"/>
          <w:b/>
          <w:color w:themeShade="BF" w:themeColor="accent2" w:val="943634"/>
          <w:sz w:val="56"/>
          <w:szCs w:val="56"/>
          <w:lang w:val="en-US"/>
        </w:rPr>
        <w:t xml:space="preserve"> d.o.o.</w:t>
      </w:r>
    </w:p>
    <w:p w:rsidRDefault="00A56E6F" w:rsidP="00E53BEA" w:rsidR="00A56E6F" w:rsidRPr="005511C2">
      <w:pPr>
        <w:tabs>
          <w:tab w:pos="4536" w:val="center"/>
          <w:tab w:pos="9072" w:val="right"/>
        </w:tabs>
        <w:ind w:right="360"/>
        <w:jc w:val="center"/>
        <w:rPr>
          <w:rFonts w:cs="Arial" w:eastAsia="MS Gothic" w:hAnsi="Arial" w:ascii="Arial"/>
          <w:color w:val="548DD4"/>
          <w:sz w:val="56"/>
          <w:szCs w:val="56"/>
        </w:rPr>
      </w:pPr>
    </w:p>
    <w:p w:rsidRDefault="005511C2" w:rsidP="007B052D" w:rsidR="001211C3" w:rsidRPr="005511C2">
      <w:pPr>
        <w:tabs>
          <w:tab w:pos="4536" w:val="center"/>
          <w:tab w:pos="9072" w:val="right"/>
        </w:tabs>
        <w:ind w:right="360"/>
        <w:jc w:val="center"/>
        <w:rPr>
          <w:rFonts w:cs="Arial" w:eastAsia="MS Gothic" w:hAnsi="Arial" w:ascii="Arial"/>
          <w:color w:val="548DD4"/>
          <w:sz w:val="44"/>
          <w:szCs w:val="72"/>
        </w:rPr>
      </w:pPr>
      <w:r w:rsidRPr="005511C2">
        <w:rPr>
          <w:rFonts w:cs="Arial" w:hAnsi="Arial" w:ascii="Arial"/>
          <w:noProof/>
          <w:color w:val="0000FF"/>
          <w:lang w:eastAsia="hr-HR" w:val="hr-HR"/>
        </w:rPr>
        <w:drawing>
          <wp:anchor allowOverlap="true" layoutInCell="true" locked="false" behindDoc="true" relativeHeight="251654144" simplePos="false" distR="114300" distL="114300" distB="0" distT="0">
            <wp:simplePos y="0" x="0"/>
            <wp:positionH relativeFrom="column">
              <wp:posOffset>1647825</wp:posOffset>
            </wp:positionH>
            <wp:positionV relativeFrom="paragraph">
              <wp:posOffset>85725</wp:posOffset>
            </wp:positionV>
            <wp:extent cy="2469515" cx="6019800"/>
            <wp:effectExtent b="6985" r="0" t="0" l="0"/>
            <wp:wrapTight wrapText="bothSides">
              <wp:wrapPolygon edited="false">
                <wp:start y="0" x="0"/>
                <wp:lineTo y="21494" x="0"/>
                <wp:lineTo y="21494" x="21532"/>
                <wp:lineTo y="0" x="21532"/>
                <wp:lineTo y="0" x="0"/>
              </wp:wrapPolygon>
            </wp:wrapTight>
            <wp:docPr descr="Slikovni rezultat za restoran ikarus" name="irc_mi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Slikovni rezultat za restoran ikarus" name="irc_mi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2469515" cx="601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DC543C" w:rsidP="00340C60" w:rsidR="00DC543C" w:rsidRPr="005511C2">
      <w:pPr>
        <w:tabs>
          <w:tab w:pos="4536" w:val="center"/>
          <w:tab w:pos="9072" w:val="right"/>
        </w:tabs>
        <w:ind w:right="360"/>
        <w:rPr>
          <w:rFonts w:cs="Arial" w:eastAsia="MS Gothic" w:hAnsi="Arial" w:ascii="Arial"/>
          <w:color w:val="548DD4"/>
          <w:sz w:val="44"/>
          <w:szCs w:val="72"/>
        </w:rPr>
      </w:pPr>
    </w:p>
    <w:p w:rsidRDefault="006F60E1" w:rsidP="00AB30B0" w:rsidR="006F60E1" w:rsidRPr="005511C2">
      <w:pPr>
        <w:tabs>
          <w:tab w:pos="4536" w:val="center"/>
          <w:tab w:pos="9072" w:val="right"/>
        </w:tabs>
        <w:ind w:right="360"/>
        <w:rPr>
          <w:rFonts w:cs="Arial" w:eastAsia="MS Gothic" w:hAnsi="Arial" w:ascii="Arial"/>
          <w:color w:themeColor="accent1" w:val="4F81BD"/>
          <w:sz w:val="48"/>
          <w:szCs w:val="48"/>
        </w:rPr>
      </w:pPr>
    </w:p>
    <w:p w:rsidRDefault="005511C2" w:rsidP="00AB30B0" w:rsidR="005511C2" w:rsidRPr="005511C2">
      <w:pPr>
        <w:tabs>
          <w:tab w:pos="4536" w:val="center"/>
          <w:tab w:pos="9072" w:val="right"/>
        </w:tabs>
        <w:ind w:right="360"/>
        <w:rPr>
          <w:rFonts w:cs="Arial" w:eastAsia="MS Gothic" w:hAnsi="Arial" w:ascii="Arial"/>
          <w:color w:themeColor="accent1" w:val="4F81BD"/>
          <w:sz w:val="48"/>
          <w:szCs w:val="48"/>
        </w:rPr>
      </w:pPr>
    </w:p>
    <w:p w:rsidRDefault="005511C2" w:rsidP="00AB30B0" w:rsidR="005511C2" w:rsidRPr="005511C2">
      <w:pPr>
        <w:tabs>
          <w:tab w:pos="4536" w:val="center"/>
          <w:tab w:pos="9072" w:val="right"/>
        </w:tabs>
        <w:ind w:right="360"/>
        <w:rPr>
          <w:rFonts w:cs="Arial" w:eastAsia="MS Gothic" w:hAnsi="Arial" w:ascii="Arial"/>
          <w:color w:themeColor="accent1" w:val="4F81BD"/>
          <w:sz w:val="48"/>
          <w:szCs w:val="48"/>
        </w:rPr>
      </w:pPr>
    </w:p>
    <w:p w:rsidRDefault="005511C2" w:rsidP="00AB30B0" w:rsidR="005511C2" w:rsidRPr="005511C2">
      <w:pPr>
        <w:tabs>
          <w:tab w:pos="4536" w:val="center"/>
          <w:tab w:pos="9072" w:val="right"/>
        </w:tabs>
        <w:ind w:right="360"/>
        <w:rPr>
          <w:rFonts w:cs="Arial" w:eastAsia="MS Gothic" w:hAnsi="Arial" w:ascii="Arial"/>
          <w:color w:themeColor="accent1" w:val="4F81BD"/>
          <w:sz w:val="48"/>
          <w:szCs w:val="48"/>
        </w:rPr>
      </w:pPr>
    </w:p>
    <w:p w:rsidRDefault="005511C2" w:rsidP="00AB30B0" w:rsidR="005511C2" w:rsidRPr="005511C2">
      <w:pPr>
        <w:tabs>
          <w:tab w:pos="4536" w:val="center"/>
          <w:tab w:pos="9072" w:val="right"/>
        </w:tabs>
        <w:ind w:right="360"/>
        <w:rPr>
          <w:rFonts w:cs="Arial" w:eastAsia="MS Gothic" w:hAnsi="Arial" w:ascii="Arial"/>
          <w:color w:themeColor="accent1" w:val="4F81BD"/>
          <w:sz w:val="48"/>
          <w:szCs w:val="48"/>
        </w:rPr>
      </w:pPr>
    </w:p>
    <w:p w:rsidRDefault="005511C2" w:rsidP="00AB30B0" w:rsidR="005511C2" w:rsidRPr="005511C2">
      <w:pPr>
        <w:tabs>
          <w:tab w:pos="4536" w:val="center"/>
          <w:tab w:pos="9072" w:val="right"/>
        </w:tabs>
        <w:ind w:right="360"/>
        <w:rPr>
          <w:rFonts w:cs="Arial" w:eastAsia="MS Gothic" w:hAnsi="Arial" w:ascii="Arial"/>
          <w:color w:themeColor="accent1" w:val="4F81BD"/>
          <w:sz w:val="48"/>
          <w:szCs w:val="48"/>
        </w:rPr>
      </w:pPr>
    </w:p>
    <w:p w:rsidRDefault="007D0951" w:rsidP="003B3E53" w:rsidR="003B3E53" w:rsidRPr="005D6C79">
      <w:pPr>
        <w:tabs>
          <w:tab w:pos="4536" w:val="center"/>
          <w:tab w:pos="9072" w:val="right"/>
        </w:tabs>
        <w:ind w:right="360"/>
        <w:jc w:val="center"/>
        <w:rPr>
          <w:rFonts w:cs="Arial" w:eastAsia="MS Gothic" w:hAnsi="Arial" w:ascii="Arial"/>
          <w:color w:themeShade="BF" w:themeColor="accent2" w:val="943634"/>
          <w:sz w:val="48"/>
          <w:szCs w:val="48"/>
        </w:rPr>
      </w:pPr>
      <w:r>
        <w:rPr>
          <w:rFonts w:cs="Arial" w:eastAsia="MS Gothic" w:hAnsi="Arial" w:ascii="Arial"/>
          <w:color w:themeShade="BF" w:themeColor="accent2" w:val="943634"/>
          <w:sz w:val="48"/>
          <w:szCs w:val="48"/>
        </w:rPr>
        <w:t>Plan</w:t>
      </w:r>
      <w:r w:rsidR="003B3E53" w:rsidRPr="005D6C79">
        <w:rPr>
          <w:rFonts w:cs="Arial" w:eastAsia="MS Gothic" w:hAnsi="Arial" w:ascii="Arial"/>
          <w:color w:themeShade="BF" w:themeColor="accent2" w:val="943634"/>
          <w:sz w:val="48"/>
          <w:szCs w:val="48"/>
        </w:rPr>
        <w:t xml:space="preserve"> restrukturiranja</w:t>
      </w:r>
    </w:p>
    <w:p w:rsidRDefault="00A95E68" w:rsidP="005511C2" w:rsidR="00E53BEA" w:rsidRPr="005D6C79">
      <w:pPr>
        <w:tabs>
          <w:tab w:pos="4536" w:val="center"/>
          <w:tab w:pos="9072" w:val="right"/>
        </w:tabs>
        <w:jc w:val="center"/>
        <w:rPr>
          <w:rFonts w:cs="Arial" w:eastAsia="MS Gothic" w:hAnsi="Arial" w:ascii="Arial"/>
          <w:color w:themeShade="BF" w:themeColor="accent2" w:val="943634"/>
          <w:sz w:val="44"/>
          <w:szCs w:val="72"/>
        </w:rPr>
      </w:pPr>
      <w:r w:rsidRPr="005D6C79">
        <w:rPr>
          <w:rFonts w:cs="Arial" w:eastAsia="MS Gothic" w:hAnsi="Arial" w:ascii="Arial"/>
          <w:color w:themeShade="BF" w:themeColor="accent2" w:val="943634"/>
          <w:sz w:val="48"/>
          <w:szCs w:val="48"/>
        </w:rPr>
        <w:t>(201</w:t>
      </w:r>
      <w:r w:rsidR="005511C2" w:rsidRPr="005D6C79">
        <w:rPr>
          <w:rFonts w:cs="Arial" w:eastAsia="MS Gothic" w:hAnsi="Arial" w:ascii="Arial"/>
          <w:color w:themeShade="BF" w:themeColor="accent2" w:val="943634"/>
          <w:sz w:val="48"/>
          <w:szCs w:val="48"/>
        </w:rPr>
        <w:t>8. - 2023</w:t>
      </w:r>
      <w:r w:rsidR="003B3E53" w:rsidRPr="005D6C79">
        <w:rPr>
          <w:rFonts w:cs="Arial" w:eastAsia="MS Gothic" w:hAnsi="Arial" w:ascii="Arial"/>
          <w:color w:themeShade="BF" w:themeColor="accent2" w:val="943634"/>
          <w:sz w:val="48"/>
          <w:szCs w:val="48"/>
        </w:rPr>
        <w:t>.)</w:t>
      </w:r>
    </w:p>
    <w:p w:rsidRDefault="007E010E" w:rsidP="002E3277" w:rsidR="007E010E" w:rsidRPr="005D6C79">
      <w:pPr>
        <w:tabs>
          <w:tab w:pos="4536" w:val="center"/>
          <w:tab w:pos="9072" w:val="right"/>
        </w:tabs>
        <w:rPr>
          <w:rFonts w:cs="Arial" w:eastAsia="MS Gothic" w:hAnsi="Arial" w:ascii="Arial"/>
          <w:color w:themeShade="BF" w:themeColor="accent2" w:val="943634"/>
          <w:sz w:val="44"/>
          <w:szCs w:val="72"/>
        </w:rPr>
      </w:pPr>
    </w:p>
    <w:p w:rsidRDefault="007E010E" w:rsidP="002E3277" w:rsidR="007E010E" w:rsidRPr="005D6C79">
      <w:pPr>
        <w:tabs>
          <w:tab w:pos="4536" w:val="center"/>
          <w:tab w:pos="9072" w:val="right"/>
        </w:tabs>
        <w:rPr>
          <w:rFonts w:cs="Arial" w:eastAsia="MS Gothic" w:hAnsi="Arial" w:ascii="Arial"/>
          <w:color w:themeShade="BF" w:themeColor="accent2" w:val="943634"/>
          <w:sz w:val="44"/>
          <w:szCs w:val="72"/>
        </w:rPr>
      </w:pPr>
    </w:p>
    <w:p w:rsidRDefault="007D0951" w:rsidP="002E3277" w:rsidR="00820B25" w:rsidRPr="005511C2">
      <w:pPr>
        <w:spacing w:after="240"/>
        <w:jc w:val="right"/>
        <w:rPr>
          <w:rFonts w:cs="Arial" w:hAnsi="Arial" w:ascii="Arial"/>
          <w:noProof/>
          <w:color w:themeColor="accent1" w:val="4F81BD"/>
          <w:sz w:val="40"/>
          <w:szCs w:val="40"/>
        </w:rPr>
      </w:pPr>
      <w:r>
        <w:rPr>
          <w:rFonts w:cs="Arial" w:hAnsi="Arial" w:ascii="Arial"/>
          <w:noProof/>
          <w:color w:themeShade="BF" w:themeColor="accent2" w:val="943634"/>
          <w:sz w:val="40"/>
          <w:szCs w:val="40"/>
        </w:rPr>
        <w:t>18.01.2019</w:t>
      </w:r>
      <w:r w:rsidR="006E1B1D" w:rsidRPr="005D6C79">
        <w:rPr>
          <w:rFonts w:cs="Arial" w:hAnsi="Arial" w:ascii="Arial"/>
          <w:noProof/>
          <w:color w:themeShade="BF" w:themeColor="accent2" w:val="943634"/>
          <w:sz w:val="40"/>
          <w:szCs w:val="40"/>
        </w:rPr>
        <w:t>.</w:t>
      </w:r>
      <w:bookmarkStart w:name="_Toc472012441" w:id="3"/>
      <w:bookmarkStart w:name="_Toc451235615" w:id="4"/>
      <w:bookmarkEnd w:id="0"/>
      <w:bookmarkEnd w:id="1"/>
      <w:r w:rsidR="00820B25" w:rsidRPr="005511C2">
        <w:rPr>
          <w:rFonts w:cs="Arial" w:hAnsi="Arial" w:ascii="Arial"/>
          <w:bCs/>
          <w:i/>
          <w:caps/>
          <w:sz w:val="22"/>
          <w:szCs w:val="32"/>
        </w:rPr>
        <w:br w:type="page"/>
      </w:r>
    </w:p>
    <w:p w:rsidRDefault="00E53BEA" w:rsidP="00E53BEA" w:rsidR="00E53BEA" w:rsidRPr="00454D88">
      <w:pPr>
        <w:jc w:val="center"/>
        <w:rPr>
          <w:rFonts w:cs="Arial" w:eastAsia="Times New Roman" w:hAnsi="Arial" w:ascii="Arial"/>
          <w:b/>
          <w:bCs/>
          <w:i/>
          <w:caps/>
          <w:sz w:val="22"/>
          <w:szCs w:val="22"/>
          <w:lang w:eastAsia="hr-HR" w:val="hr-HR"/>
        </w:rPr>
      </w:pPr>
      <w:r w:rsidRPr="00454D88">
        <w:rPr>
          <w:rFonts w:cs="Arial" w:eastAsia="Times New Roman" w:hAnsi="Arial" w:ascii="Arial"/>
          <w:b/>
          <w:bCs/>
          <w:i/>
          <w:caps/>
          <w:sz w:val="22"/>
          <w:szCs w:val="22"/>
          <w:lang w:eastAsia="hr-HR" w:val="hr-HR"/>
        </w:rPr>
        <w:lastRenderedPageBreak/>
        <w:t>sadržaj:</w:t>
      </w:r>
    </w:p>
    <w:p w:rsidRDefault="00E53BEA" w:rsidP="00E53BEA" w:rsidR="00E53BEA" w:rsidRPr="00454D88">
      <w:pPr>
        <w:jc w:val="center"/>
        <w:rPr>
          <w:rFonts w:cs="Arial" w:eastAsia="Times New Roman" w:hAnsi="Arial" w:ascii="Arial"/>
          <w:bCs/>
          <w:i/>
          <w:caps/>
          <w:sz w:val="22"/>
          <w:szCs w:val="22"/>
          <w:lang w:eastAsia="hr-HR" w:val="hr-HR"/>
        </w:rPr>
      </w:pPr>
    </w:p>
    <w:p w:rsidRDefault="00E53BEA" w:rsidP="00454D88" w:rsidR="00AC36DD" w:rsidRPr="00454D88">
      <w:pPr>
        <w:pStyle w:val="Sadraj1"/>
        <w:spacing w:lineRule="auto" w:line="276"/>
        <w:rPr>
          <w:rFonts w:cstheme="minorBidi" w:eastAsiaTheme="minorEastAsia" w:hAnsiTheme="minorHAnsi" w:asciiTheme="minorHAnsi"/>
          <w:b w:val="false"/>
          <w:bCs w:val="false"/>
          <w:caps w:val="false"/>
          <w:noProof/>
          <w:sz w:val="22"/>
          <w:szCs w:val="22"/>
        </w:rPr>
      </w:pPr>
      <w:r w:rsidRPr="00454D88">
        <w:rPr>
          <w:rFonts w:cs="Arial" w:hAnsi="Arial" w:ascii="Arial"/>
          <w:sz w:val="22"/>
          <w:szCs w:val="22"/>
        </w:rPr>
        <w:fldChar w:fldCharType="begin"/>
      </w:r>
      <w:r w:rsidRPr="00454D88">
        <w:rPr>
          <w:rFonts w:cs="Arial" w:hAnsi="Arial" w:ascii="Arial"/>
          <w:sz w:val="22"/>
          <w:szCs w:val="22"/>
        </w:rPr>
        <w:instrText xml:space="preserve"> TOC \o "1-3" \h \z \u </w:instrText>
      </w:r>
      <w:r w:rsidRPr="00454D88">
        <w:rPr>
          <w:rFonts w:cs="Arial" w:hAnsi="Arial" w:ascii="Arial"/>
          <w:sz w:val="22"/>
          <w:szCs w:val="22"/>
        </w:rPr>
        <w:fldChar w:fldCharType="separate"/>
      </w:r>
      <w:hyperlink w:anchor="_Toc503514239" w:history="true">
        <w:r w:rsidR="00AC36DD" w:rsidRPr="00454D88">
          <w:rPr>
            <w:rStyle w:val="Hiperveza"/>
            <w:rFonts w:cs="Arial" w:hAnsi="Arial" w:ascii="Arial"/>
            <w:b w:val="false"/>
            <w:noProof/>
            <w:sz w:val="22"/>
            <w:szCs w:val="22"/>
          </w:rPr>
          <w:t>POPIS PRILOGA</w:t>
        </w:r>
        <w:r w:rsidR="00AC36DD" w:rsidRPr="00454D88">
          <w:rPr>
            <w:b w:val="false"/>
            <w:noProof/>
            <w:webHidden/>
            <w:sz w:val="22"/>
            <w:szCs w:val="22"/>
          </w:rPr>
          <w:tab/>
        </w:r>
        <w:r w:rsidR="00AC36DD" w:rsidRPr="00454D88">
          <w:rPr>
            <w:b w:val="false"/>
            <w:noProof/>
            <w:webHidden/>
            <w:sz w:val="22"/>
            <w:szCs w:val="22"/>
          </w:rPr>
          <w:fldChar w:fldCharType="begin"/>
        </w:r>
        <w:r w:rsidR="00AC36DD" w:rsidRPr="00454D88">
          <w:rPr>
            <w:b w:val="false"/>
            <w:noProof/>
            <w:webHidden/>
            <w:sz w:val="22"/>
            <w:szCs w:val="22"/>
          </w:rPr>
          <w:instrText xml:space="preserve"> PAGEREF _Toc503514239 \h </w:instrText>
        </w:r>
        <w:r w:rsidR="00AC36DD" w:rsidRPr="00454D88">
          <w:rPr>
            <w:b w:val="false"/>
            <w:noProof/>
            <w:webHidden/>
            <w:sz w:val="22"/>
            <w:szCs w:val="22"/>
          </w:rPr>
        </w:r>
        <w:r w:rsidR="00AC36DD" w:rsidRPr="00454D88">
          <w:rPr>
            <w:b w:val="false"/>
            <w:noProof/>
            <w:webHidden/>
            <w:sz w:val="22"/>
            <w:szCs w:val="22"/>
          </w:rPr>
          <w:fldChar w:fldCharType="separate"/>
        </w:r>
        <w:r w:rsidR="00DB627A">
          <w:rPr>
            <w:b w:val="false"/>
            <w:noProof/>
            <w:webHidden/>
            <w:sz w:val="22"/>
            <w:szCs w:val="22"/>
          </w:rPr>
          <w:t>2</w:t>
        </w:r>
        <w:r w:rsidR="00AC36DD" w:rsidRPr="00454D88">
          <w:rPr>
            <w:b w:val="false"/>
            <w:noProof/>
            <w:webHidden/>
            <w:sz w:val="22"/>
            <w:szCs w:val="22"/>
          </w:rPr>
          <w:fldChar w:fldCharType="end"/>
        </w:r>
      </w:hyperlink>
    </w:p>
    <w:p w:rsidRDefault="008550A3" w:rsidP="00454D88" w:rsidR="00AC36DD" w:rsidRPr="00454D88">
      <w:pPr>
        <w:pStyle w:val="Sadraj1"/>
        <w:spacing w:lineRule="auto" w:line="276"/>
        <w:rPr>
          <w:rFonts w:cstheme="minorBidi" w:eastAsiaTheme="minorEastAsia" w:hAnsiTheme="minorHAnsi" w:asciiTheme="minorHAnsi"/>
          <w:b w:val="false"/>
          <w:bCs w:val="false"/>
          <w:caps w:val="false"/>
          <w:noProof/>
          <w:sz w:val="22"/>
          <w:szCs w:val="22"/>
        </w:rPr>
      </w:pPr>
      <w:hyperlink w:anchor="_Toc503514240" w:history="true">
        <w:r w:rsidR="00AC36DD" w:rsidRPr="00454D88">
          <w:rPr>
            <w:rStyle w:val="Hiperveza"/>
            <w:rFonts w:cs="Arial" w:hAnsi="Arial" w:ascii="Arial"/>
            <w:b w:val="false"/>
            <w:noProof/>
            <w:sz w:val="22"/>
            <w:szCs w:val="22"/>
          </w:rPr>
          <w:t>OBAVIJEST VJEROVNICIMA O PODNOŠENJU ZAHTJEVA ZA POKRETANJE PREDSTEČAJNOG POSTUPKA</w:t>
        </w:r>
        <w:r w:rsidR="00AC36DD" w:rsidRPr="00454D88">
          <w:rPr>
            <w:b w:val="false"/>
            <w:noProof/>
            <w:webHidden/>
            <w:sz w:val="22"/>
            <w:szCs w:val="22"/>
          </w:rPr>
          <w:tab/>
        </w:r>
        <w:r w:rsidR="00AC36DD" w:rsidRPr="00454D88">
          <w:rPr>
            <w:b w:val="false"/>
            <w:noProof/>
            <w:webHidden/>
            <w:sz w:val="22"/>
            <w:szCs w:val="22"/>
          </w:rPr>
          <w:fldChar w:fldCharType="begin"/>
        </w:r>
        <w:r w:rsidR="00AC36DD" w:rsidRPr="00454D88">
          <w:rPr>
            <w:b w:val="false"/>
            <w:noProof/>
            <w:webHidden/>
            <w:sz w:val="22"/>
            <w:szCs w:val="22"/>
          </w:rPr>
          <w:instrText xml:space="preserve"> PAGEREF _Toc503514240 \h </w:instrText>
        </w:r>
        <w:r w:rsidR="00AC36DD" w:rsidRPr="00454D88">
          <w:rPr>
            <w:b w:val="false"/>
            <w:noProof/>
            <w:webHidden/>
            <w:sz w:val="22"/>
            <w:szCs w:val="22"/>
          </w:rPr>
        </w:r>
        <w:r w:rsidR="00AC36DD" w:rsidRPr="00454D88">
          <w:rPr>
            <w:b w:val="false"/>
            <w:noProof/>
            <w:webHidden/>
            <w:sz w:val="22"/>
            <w:szCs w:val="22"/>
          </w:rPr>
          <w:fldChar w:fldCharType="separate"/>
        </w:r>
        <w:r w:rsidR="00DB627A">
          <w:rPr>
            <w:b w:val="false"/>
            <w:noProof/>
            <w:webHidden/>
            <w:sz w:val="22"/>
            <w:szCs w:val="22"/>
          </w:rPr>
          <w:t>3</w:t>
        </w:r>
        <w:r w:rsidR="00AC36DD" w:rsidRPr="00454D88">
          <w:rPr>
            <w:b w:val="false"/>
            <w:noProof/>
            <w:webHidden/>
            <w:sz w:val="22"/>
            <w:szCs w:val="22"/>
          </w:rPr>
          <w:fldChar w:fldCharType="end"/>
        </w:r>
      </w:hyperlink>
    </w:p>
    <w:p w:rsidRDefault="008550A3" w:rsidP="00454D88" w:rsidR="00AC36DD" w:rsidRPr="00454D88">
      <w:pPr>
        <w:pStyle w:val="Sadraj1"/>
        <w:spacing w:lineRule="auto" w:line="276"/>
        <w:rPr>
          <w:rFonts w:cstheme="minorBidi" w:eastAsiaTheme="minorEastAsia" w:hAnsiTheme="minorHAnsi" w:asciiTheme="minorHAnsi"/>
          <w:b w:val="false"/>
          <w:bCs w:val="false"/>
          <w:caps w:val="false"/>
          <w:noProof/>
          <w:sz w:val="22"/>
          <w:szCs w:val="22"/>
        </w:rPr>
      </w:pPr>
      <w:hyperlink w:anchor="_Toc503514241" w:history="true">
        <w:r w:rsidR="00AC36DD" w:rsidRPr="00454D88">
          <w:rPr>
            <w:rStyle w:val="Hiperveza"/>
            <w:rFonts w:cs="Arial" w:hAnsi="Arial" w:ascii="Arial"/>
            <w:b w:val="false"/>
            <w:noProof/>
            <w:sz w:val="22"/>
            <w:szCs w:val="22"/>
          </w:rPr>
          <w:t>1. UVOD</w:t>
        </w:r>
        <w:r w:rsidR="00AC36DD" w:rsidRPr="00454D88">
          <w:rPr>
            <w:b w:val="false"/>
            <w:noProof/>
            <w:webHidden/>
            <w:sz w:val="22"/>
            <w:szCs w:val="22"/>
          </w:rPr>
          <w:tab/>
        </w:r>
        <w:r w:rsidR="00AC36DD" w:rsidRPr="00454D88">
          <w:rPr>
            <w:b w:val="false"/>
            <w:noProof/>
            <w:webHidden/>
            <w:sz w:val="22"/>
            <w:szCs w:val="22"/>
          </w:rPr>
          <w:fldChar w:fldCharType="begin"/>
        </w:r>
        <w:r w:rsidR="00AC36DD" w:rsidRPr="00454D88">
          <w:rPr>
            <w:b w:val="false"/>
            <w:noProof/>
            <w:webHidden/>
            <w:sz w:val="22"/>
            <w:szCs w:val="22"/>
          </w:rPr>
          <w:instrText xml:space="preserve"> PAGEREF _Toc503514241 \h </w:instrText>
        </w:r>
        <w:r w:rsidR="00AC36DD" w:rsidRPr="00454D88">
          <w:rPr>
            <w:b w:val="false"/>
            <w:noProof/>
            <w:webHidden/>
            <w:sz w:val="22"/>
            <w:szCs w:val="22"/>
          </w:rPr>
        </w:r>
        <w:r w:rsidR="00AC36DD" w:rsidRPr="00454D88">
          <w:rPr>
            <w:b w:val="false"/>
            <w:noProof/>
            <w:webHidden/>
            <w:sz w:val="22"/>
            <w:szCs w:val="22"/>
          </w:rPr>
          <w:fldChar w:fldCharType="separate"/>
        </w:r>
        <w:r w:rsidR="00DB627A">
          <w:rPr>
            <w:b w:val="false"/>
            <w:noProof/>
            <w:webHidden/>
            <w:sz w:val="22"/>
            <w:szCs w:val="22"/>
          </w:rPr>
          <w:t>4</w:t>
        </w:r>
        <w:r w:rsidR="00AC36DD" w:rsidRPr="00454D88">
          <w:rPr>
            <w:b w:val="false"/>
            <w:noProof/>
            <w:webHidden/>
            <w:sz w:val="22"/>
            <w:szCs w:val="22"/>
          </w:rPr>
          <w:fldChar w:fldCharType="end"/>
        </w:r>
      </w:hyperlink>
    </w:p>
    <w:p w:rsidRDefault="008550A3" w:rsidP="00454D88" w:rsidR="00AC36DD" w:rsidRPr="00454D88">
      <w:pPr>
        <w:pStyle w:val="Sadraj2"/>
        <w:spacing w:lineRule="auto" w:line="276"/>
        <w:rPr>
          <w:rFonts w:cstheme="minorBidi" w:eastAsiaTheme="minorEastAsia" w:hAnsiTheme="minorHAnsi" w:asciiTheme="minorHAnsi"/>
          <w:smallCaps w:val="false"/>
          <w:noProof/>
          <w:sz w:val="22"/>
          <w:szCs w:val="22"/>
        </w:rPr>
      </w:pPr>
      <w:hyperlink w:anchor="_Toc503514242" w:history="true">
        <w:r w:rsidR="00AC36DD" w:rsidRPr="00454D88">
          <w:rPr>
            <w:rStyle w:val="Hiperveza"/>
            <w:rFonts w:cs="Arial" w:hAnsi="Arial" w:ascii="Arial"/>
            <w:noProof/>
            <w:sz w:val="22"/>
            <w:szCs w:val="22"/>
          </w:rPr>
          <w:t>1.1.</w:t>
        </w:r>
        <w:r w:rsidR="00AC36DD" w:rsidRPr="00454D88">
          <w:rPr>
            <w:rFonts w:cstheme="minorBidi" w:eastAsiaTheme="minorEastAsia" w:hAnsiTheme="minorHAnsi" w:asciiTheme="minorHAnsi"/>
            <w:smallCaps w:val="false"/>
            <w:noProof/>
            <w:sz w:val="22"/>
            <w:szCs w:val="22"/>
          </w:rPr>
          <w:tab/>
        </w:r>
        <w:r w:rsidR="00AC36DD" w:rsidRPr="00454D88">
          <w:rPr>
            <w:rStyle w:val="Hiperveza"/>
            <w:rFonts w:cs="Arial" w:hAnsi="Arial" w:ascii="Arial"/>
            <w:noProof/>
            <w:sz w:val="22"/>
            <w:szCs w:val="22"/>
          </w:rPr>
          <w:t>Opći podaci</w:t>
        </w:r>
        <w:r w:rsidR="00AC36DD" w:rsidRPr="00454D88">
          <w:rPr>
            <w:noProof/>
            <w:webHidden/>
            <w:sz w:val="22"/>
            <w:szCs w:val="22"/>
          </w:rPr>
          <w:tab/>
        </w:r>
        <w:r w:rsidR="00AC36DD" w:rsidRPr="00454D88">
          <w:rPr>
            <w:noProof/>
            <w:webHidden/>
            <w:sz w:val="22"/>
            <w:szCs w:val="22"/>
          </w:rPr>
          <w:fldChar w:fldCharType="begin"/>
        </w:r>
        <w:r w:rsidR="00AC36DD" w:rsidRPr="00454D88">
          <w:rPr>
            <w:noProof/>
            <w:webHidden/>
            <w:sz w:val="22"/>
            <w:szCs w:val="22"/>
          </w:rPr>
          <w:instrText xml:space="preserve"> PAGEREF _Toc503514242 \h </w:instrText>
        </w:r>
        <w:r w:rsidR="00AC36DD" w:rsidRPr="00454D88">
          <w:rPr>
            <w:noProof/>
            <w:webHidden/>
            <w:sz w:val="22"/>
            <w:szCs w:val="22"/>
          </w:rPr>
        </w:r>
        <w:r w:rsidR="00AC36DD" w:rsidRPr="00454D88">
          <w:rPr>
            <w:noProof/>
            <w:webHidden/>
            <w:sz w:val="22"/>
            <w:szCs w:val="22"/>
          </w:rPr>
          <w:fldChar w:fldCharType="separate"/>
        </w:r>
        <w:r w:rsidR="00DB627A">
          <w:rPr>
            <w:noProof/>
            <w:webHidden/>
            <w:sz w:val="22"/>
            <w:szCs w:val="22"/>
          </w:rPr>
          <w:t>5</w:t>
        </w:r>
        <w:r w:rsidR="00AC36DD" w:rsidRPr="00454D88">
          <w:rPr>
            <w:noProof/>
            <w:webHidden/>
            <w:sz w:val="22"/>
            <w:szCs w:val="22"/>
          </w:rPr>
          <w:fldChar w:fldCharType="end"/>
        </w:r>
      </w:hyperlink>
    </w:p>
    <w:p w:rsidRDefault="008550A3" w:rsidP="00454D88" w:rsidR="00AC36DD" w:rsidRPr="00454D88">
      <w:pPr>
        <w:pStyle w:val="Sadraj3"/>
        <w:tabs>
          <w:tab w:pos="1440" w:val="left"/>
          <w:tab w:pos="15370" w:val="right"/>
        </w:tabs>
        <w:spacing w:lineRule="auto" w:line="276"/>
        <w:rPr>
          <w:rFonts w:cstheme="minorBidi" w:eastAsiaTheme="minorEastAsia" w:hAnsiTheme="minorHAnsi" w:asciiTheme="minorHAnsi"/>
          <w:i w:val="false"/>
          <w:iCs w:val="false"/>
          <w:noProof/>
          <w:sz w:val="22"/>
          <w:szCs w:val="22"/>
        </w:rPr>
      </w:pPr>
      <w:hyperlink w:anchor="_Toc503514243" w:history="true">
        <w:r w:rsidR="00AC36DD" w:rsidRPr="00454D88">
          <w:rPr>
            <w:rStyle w:val="Hiperveza"/>
            <w:rFonts w:cs="Arial" w:hAnsi="Arial" w:ascii="Arial"/>
            <w:noProof/>
            <w:sz w:val="22"/>
            <w:szCs w:val="22"/>
          </w:rPr>
          <w:t>1.1.1.</w:t>
        </w:r>
        <w:r w:rsidR="00AC36DD" w:rsidRPr="00454D88">
          <w:rPr>
            <w:rFonts w:cstheme="minorBidi" w:eastAsiaTheme="minorEastAsia" w:hAnsiTheme="minorHAnsi" w:asciiTheme="minorHAnsi"/>
            <w:i w:val="false"/>
            <w:iCs w:val="false"/>
            <w:noProof/>
            <w:sz w:val="22"/>
            <w:szCs w:val="22"/>
          </w:rPr>
          <w:tab/>
        </w:r>
        <w:r w:rsidR="00AC36DD" w:rsidRPr="00454D88">
          <w:rPr>
            <w:rStyle w:val="Hiperveza"/>
            <w:rFonts w:cs="Arial" w:hAnsi="Arial" w:ascii="Arial"/>
            <w:noProof/>
            <w:sz w:val="22"/>
            <w:szCs w:val="22"/>
          </w:rPr>
          <w:t>Predmet poslovanja</w:t>
        </w:r>
        <w:r w:rsidR="00AC36DD" w:rsidRPr="00454D88">
          <w:rPr>
            <w:noProof/>
            <w:webHidden/>
            <w:sz w:val="22"/>
            <w:szCs w:val="22"/>
          </w:rPr>
          <w:tab/>
        </w:r>
        <w:r w:rsidR="00AC36DD" w:rsidRPr="00454D88">
          <w:rPr>
            <w:noProof/>
            <w:webHidden/>
            <w:sz w:val="22"/>
            <w:szCs w:val="22"/>
          </w:rPr>
          <w:fldChar w:fldCharType="begin"/>
        </w:r>
        <w:r w:rsidR="00AC36DD" w:rsidRPr="00454D88">
          <w:rPr>
            <w:noProof/>
            <w:webHidden/>
            <w:sz w:val="22"/>
            <w:szCs w:val="22"/>
          </w:rPr>
          <w:instrText xml:space="preserve"> PAGEREF _Toc503514243 \h </w:instrText>
        </w:r>
        <w:r w:rsidR="00AC36DD" w:rsidRPr="00454D88">
          <w:rPr>
            <w:noProof/>
            <w:webHidden/>
            <w:sz w:val="22"/>
            <w:szCs w:val="22"/>
          </w:rPr>
        </w:r>
        <w:r w:rsidR="00AC36DD" w:rsidRPr="00454D88">
          <w:rPr>
            <w:noProof/>
            <w:webHidden/>
            <w:sz w:val="22"/>
            <w:szCs w:val="22"/>
          </w:rPr>
          <w:fldChar w:fldCharType="separate"/>
        </w:r>
        <w:r w:rsidR="00DB627A">
          <w:rPr>
            <w:noProof/>
            <w:webHidden/>
            <w:sz w:val="22"/>
            <w:szCs w:val="22"/>
          </w:rPr>
          <w:t>6</w:t>
        </w:r>
        <w:r w:rsidR="00AC36DD" w:rsidRPr="00454D88">
          <w:rPr>
            <w:noProof/>
            <w:webHidden/>
            <w:sz w:val="22"/>
            <w:szCs w:val="22"/>
          </w:rPr>
          <w:fldChar w:fldCharType="end"/>
        </w:r>
      </w:hyperlink>
    </w:p>
    <w:p w:rsidRDefault="008550A3" w:rsidP="00454D88" w:rsidR="00AC36DD" w:rsidRPr="00454D88">
      <w:pPr>
        <w:pStyle w:val="Sadraj3"/>
        <w:tabs>
          <w:tab w:pos="1440" w:val="left"/>
          <w:tab w:pos="15370" w:val="right"/>
        </w:tabs>
        <w:spacing w:lineRule="auto" w:line="276"/>
        <w:rPr>
          <w:rFonts w:cstheme="minorBidi" w:eastAsiaTheme="minorEastAsia" w:hAnsiTheme="minorHAnsi" w:asciiTheme="minorHAnsi"/>
          <w:i w:val="false"/>
          <w:iCs w:val="false"/>
          <w:noProof/>
          <w:sz w:val="22"/>
          <w:szCs w:val="22"/>
        </w:rPr>
      </w:pPr>
      <w:hyperlink w:anchor="_Toc503514244" w:history="true">
        <w:r w:rsidR="00AC36DD" w:rsidRPr="00454D88">
          <w:rPr>
            <w:rStyle w:val="Hiperveza"/>
            <w:rFonts w:cs="Arial" w:hAnsi="Arial" w:ascii="Arial"/>
            <w:noProof/>
            <w:sz w:val="22"/>
            <w:szCs w:val="22"/>
          </w:rPr>
          <w:t>1.1.2.</w:t>
        </w:r>
        <w:r w:rsidR="00AC36DD" w:rsidRPr="00454D88">
          <w:rPr>
            <w:rFonts w:cstheme="minorBidi" w:eastAsiaTheme="minorEastAsia" w:hAnsiTheme="minorHAnsi" w:asciiTheme="minorHAnsi"/>
            <w:i w:val="false"/>
            <w:iCs w:val="false"/>
            <w:noProof/>
            <w:sz w:val="22"/>
            <w:szCs w:val="22"/>
          </w:rPr>
          <w:tab/>
        </w:r>
        <w:r w:rsidR="00AC36DD" w:rsidRPr="00454D88">
          <w:rPr>
            <w:rStyle w:val="Hiperveza"/>
            <w:rFonts w:cs="Arial" w:hAnsi="Arial" w:ascii="Arial"/>
            <w:noProof/>
            <w:sz w:val="22"/>
            <w:szCs w:val="22"/>
          </w:rPr>
          <w:t>Uprava tvrtke</w:t>
        </w:r>
        <w:r w:rsidR="00AC36DD" w:rsidRPr="00454D88">
          <w:rPr>
            <w:noProof/>
            <w:webHidden/>
            <w:sz w:val="22"/>
            <w:szCs w:val="22"/>
          </w:rPr>
          <w:tab/>
        </w:r>
        <w:r w:rsidR="00AC36DD" w:rsidRPr="00454D88">
          <w:rPr>
            <w:noProof/>
            <w:webHidden/>
            <w:sz w:val="22"/>
            <w:szCs w:val="22"/>
          </w:rPr>
          <w:fldChar w:fldCharType="begin"/>
        </w:r>
        <w:r w:rsidR="00AC36DD" w:rsidRPr="00454D88">
          <w:rPr>
            <w:noProof/>
            <w:webHidden/>
            <w:sz w:val="22"/>
            <w:szCs w:val="22"/>
          </w:rPr>
          <w:instrText xml:space="preserve"> PAGEREF _Toc503514244 \h </w:instrText>
        </w:r>
        <w:r w:rsidR="00AC36DD" w:rsidRPr="00454D88">
          <w:rPr>
            <w:noProof/>
            <w:webHidden/>
            <w:sz w:val="22"/>
            <w:szCs w:val="22"/>
          </w:rPr>
        </w:r>
        <w:r w:rsidR="00AC36DD" w:rsidRPr="00454D88">
          <w:rPr>
            <w:noProof/>
            <w:webHidden/>
            <w:sz w:val="22"/>
            <w:szCs w:val="22"/>
          </w:rPr>
          <w:fldChar w:fldCharType="separate"/>
        </w:r>
        <w:r w:rsidR="00DB627A">
          <w:rPr>
            <w:noProof/>
            <w:webHidden/>
            <w:sz w:val="22"/>
            <w:szCs w:val="22"/>
          </w:rPr>
          <w:t>8</w:t>
        </w:r>
        <w:r w:rsidR="00AC36DD" w:rsidRPr="00454D88">
          <w:rPr>
            <w:noProof/>
            <w:webHidden/>
            <w:sz w:val="22"/>
            <w:szCs w:val="22"/>
          </w:rPr>
          <w:fldChar w:fldCharType="end"/>
        </w:r>
      </w:hyperlink>
    </w:p>
    <w:p w:rsidRDefault="008550A3" w:rsidP="00454D88" w:rsidR="00AC36DD" w:rsidRPr="00454D88">
      <w:pPr>
        <w:pStyle w:val="Sadraj3"/>
        <w:tabs>
          <w:tab w:pos="1440" w:val="left"/>
          <w:tab w:pos="15370" w:val="right"/>
        </w:tabs>
        <w:spacing w:lineRule="auto" w:line="276"/>
        <w:rPr>
          <w:rFonts w:cstheme="minorBidi" w:eastAsiaTheme="minorEastAsia" w:hAnsiTheme="minorHAnsi" w:asciiTheme="minorHAnsi"/>
          <w:i w:val="false"/>
          <w:iCs w:val="false"/>
          <w:noProof/>
          <w:sz w:val="22"/>
          <w:szCs w:val="22"/>
        </w:rPr>
      </w:pPr>
      <w:hyperlink w:anchor="_Toc503514245" w:history="true">
        <w:r w:rsidR="00AC36DD" w:rsidRPr="00454D88">
          <w:rPr>
            <w:rStyle w:val="Hiperveza"/>
            <w:rFonts w:cs="Arial" w:hAnsi="Arial" w:ascii="Arial"/>
            <w:noProof/>
            <w:sz w:val="22"/>
            <w:szCs w:val="22"/>
          </w:rPr>
          <w:t>1.1.3.</w:t>
        </w:r>
        <w:r w:rsidR="00AC36DD" w:rsidRPr="00454D88">
          <w:rPr>
            <w:rFonts w:cstheme="minorBidi" w:eastAsiaTheme="minorEastAsia" w:hAnsiTheme="minorHAnsi" w:asciiTheme="minorHAnsi"/>
            <w:i w:val="false"/>
            <w:iCs w:val="false"/>
            <w:noProof/>
            <w:sz w:val="22"/>
            <w:szCs w:val="22"/>
          </w:rPr>
          <w:tab/>
        </w:r>
        <w:r w:rsidR="00AC36DD" w:rsidRPr="00454D88">
          <w:rPr>
            <w:rStyle w:val="Hiperveza"/>
            <w:rFonts w:cs="Arial" w:hAnsi="Arial" w:ascii="Arial"/>
            <w:noProof/>
            <w:sz w:val="22"/>
            <w:szCs w:val="22"/>
          </w:rPr>
          <w:t>Vlasnička struktura</w:t>
        </w:r>
        <w:r w:rsidR="00AC36DD" w:rsidRPr="00454D88">
          <w:rPr>
            <w:noProof/>
            <w:webHidden/>
            <w:sz w:val="22"/>
            <w:szCs w:val="22"/>
          </w:rPr>
          <w:tab/>
        </w:r>
        <w:r w:rsidR="00AC36DD" w:rsidRPr="00454D88">
          <w:rPr>
            <w:noProof/>
            <w:webHidden/>
            <w:sz w:val="22"/>
            <w:szCs w:val="22"/>
          </w:rPr>
          <w:fldChar w:fldCharType="begin"/>
        </w:r>
        <w:r w:rsidR="00AC36DD" w:rsidRPr="00454D88">
          <w:rPr>
            <w:noProof/>
            <w:webHidden/>
            <w:sz w:val="22"/>
            <w:szCs w:val="22"/>
          </w:rPr>
          <w:instrText xml:space="preserve"> PAGEREF _Toc503514245 \h </w:instrText>
        </w:r>
        <w:r w:rsidR="00AC36DD" w:rsidRPr="00454D88">
          <w:rPr>
            <w:noProof/>
            <w:webHidden/>
            <w:sz w:val="22"/>
            <w:szCs w:val="22"/>
          </w:rPr>
        </w:r>
        <w:r w:rsidR="00AC36DD" w:rsidRPr="00454D88">
          <w:rPr>
            <w:noProof/>
            <w:webHidden/>
            <w:sz w:val="22"/>
            <w:szCs w:val="22"/>
          </w:rPr>
          <w:fldChar w:fldCharType="separate"/>
        </w:r>
        <w:r w:rsidR="00DB627A">
          <w:rPr>
            <w:noProof/>
            <w:webHidden/>
            <w:sz w:val="22"/>
            <w:szCs w:val="22"/>
          </w:rPr>
          <w:t>8</w:t>
        </w:r>
        <w:r w:rsidR="00AC36DD" w:rsidRPr="00454D88">
          <w:rPr>
            <w:noProof/>
            <w:webHidden/>
            <w:sz w:val="22"/>
            <w:szCs w:val="22"/>
          </w:rPr>
          <w:fldChar w:fldCharType="end"/>
        </w:r>
      </w:hyperlink>
    </w:p>
    <w:p w:rsidRDefault="008550A3" w:rsidP="00454D88" w:rsidR="00AC36DD" w:rsidRPr="00454D88">
      <w:pPr>
        <w:pStyle w:val="Sadraj3"/>
        <w:tabs>
          <w:tab w:pos="1440" w:val="left"/>
          <w:tab w:pos="15370" w:val="right"/>
        </w:tabs>
        <w:spacing w:lineRule="auto" w:line="276"/>
        <w:rPr>
          <w:rFonts w:cstheme="minorBidi" w:eastAsiaTheme="minorEastAsia" w:hAnsiTheme="minorHAnsi" w:asciiTheme="minorHAnsi"/>
          <w:i w:val="false"/>
          <w:iCs w:val="false"/>
          <w:noProof/>
          <w:sz w:val="22"/>
          <w:szCs w:val="22"/>
        </w:rPr>
      </w:pPr>
      <w:hyperlink w:anchor="_Toc503514246" w:history="true">
        <w:r w:rsidR="00AC36DD" w:rsidRPr="00454D88">
          <w:rPr>
            <w:rStyle w:val="Hiperveza"/>
            <w:rFonts w:cs="Arial" w:hAnsi="Arial" w:ascii="Arial"/>
            <w:noProof/>
            <w:sz w:val="22"/>
            <w:szCs w:val="22"/>
          </w:rPr>
          <w:t>1.1.4.</w:t>
        </w:r>
        <w:r w:rsidR="00AC36DD" w:rsidRPr="00454D88">
          <w:rPr>
            <w:rFonts w:cstheme="minorBidi" w:eastAsiaTheme="minorEastAsia" w:hAnsiTheme="minorHAnsi" w:asciiTheme="minorHAnsi"/>
            <w:i w:val="false"/>
            <w:iCs w:val="false"/>
            <w:noProof/>
            <w:sz w:val="22"/>
            <w:szCs w:val="22"/>
          </w:rPr>
          <w:tab/>
        </w:r>
        <w:r w:rsidR="00AC36DD" w:rsidRPr="00454D88">
          <w:rPr>
            <w:rStyle w:val="Hiperveza"/>
            <w:rFonts w:cs="Arial" w:hAnsi="Arial" w:ascii="Arial"/>
            <w:noProof/>
            <w:sz w:val="22"/>
            <w:szCs w:val="22"/>
          </w:rPr>
          <w:t>Operativno poslovanje i tržišna situacija</w:t>
        </w:r>
        <w:r w:rsidR="00AC36DD" w:rsidRPr="00454D88">
          <w:rPr>
            <w:noProof/>
            <w:webHidden/>
            <w:sz w:val="22"/>
            <w:szCs w:val="22"/>
          </w:rPr>
          <w:tab/>
        </w:r>
        <w:r w:rsidR="00AC36DD" w:rsidRPr="00454D88">
          <w:rPr>
            <w:noProof/>
            <w:webHidden/>
            <w:sz w:val="22"/>
            <w:szCs w:val="22"/>
          </w:rPr>
          <w:fldChar w:fldCharType="begin"/>
        </w:r>
        <w:r w:rsidR="00AC36DD" w:rsidRPr="00454D88">
          <w:rPr>
            <w:noProof/>
            <w:webHidden/>
            <w:sz w:val="22"/>
            <w:szCs w:val="22"/>
          </w:rPr>
          <w:instrText xml:space="preserve"> PAGEREF _Toc503514246 \h </w:instrText>
        </w:r>
        <w:r w:rsidR="00AC36DD" w:rsidRPr="00454D88">
          <w:rPr>
            <w:noProof/>
            <w:webHidden/>
            <w:sz w:val="22"/>
            <w:szCs w:val="22"/>
          </w:rPr>
        </w:r>
        <w:r w:rsidR="00AC36DD" w:rsidRPr="00454D88">
          <w:rPr>
            <w:noProof/>
            <w:webHidden/>
            <w:sz w:val="22"/>
            <w:szCs w:val="22"/>
          </w:rPr>
          <w:fldChar w:fldCharType="separate"/>
        </w:r>
        <w:r w:rsidR="00DB627A">
          <w:rPr>
            <w:noProof/>
            <w:webHidden/>
            <w:sz w:val="22"/>
            <w:szCs w:val="22"/>
          </w:rPr>
          <w:t>9</w:t>
        </w:r>
        <w:r w:rsidR="00AC36DD" w:rsidRPr="00454D88">
          <w:rPr>
            <w:noProof/>
            <w:webHidden/>
            <w:sz w:val="22"/>
            <w:szCs w:val="22"/>
          </w:rPr>
          <w:fldChar w:fldCharType="end"/>
        </w:r>
      </w:hyperlink>
    </w:p>
    <w:p w:rsidRDefault="008550A3" w:rsidP="00454D88" w:rsidR="00AC36DD" w:rsidRPr="00454D88">
      <w:pPr>
        <w:pStyle w:val="Sadraj3"/>
        <w:tabs>
          <w:tab w:pos="1440" w:val="left"/>
          <w:tab w:pos="15370" w:val="right"/>
        </w:tabs>
        <w:spacing w:lineRule="auto" w:line="276"/>
        <w:rPr>
          <w:rFonts w:cstheme="minorBidi" w:eastAsiaTheme="minorEastAsia" w:hAnsiTheme="minorHAnsi" w:asciiTheme="minorHAnsi"/>
          <w:i w:val="false"/>
          <w:iCs w:val="false"/>
          <w:noProof/>
          <w:sz w:val="22"/>
          <w:szCs w:val="22"/>
        </w:rPr>
      </w:pPr>
      <w:hyperlink w:anchor="_Toc503514247" w:history="true">
        <w:r w:rsidR="00AC36DD" w:rsidRPr="00454D88">
          <w:rPr>
            <w:rStyle w:val="Hiperveza"/>
            <w:rFonts w:cs="Arial" w:hAnsi="Arial" w:ascii="Arial"/>
            <w:noProof/>
            <w:sz w:val="22"/>
            <w:szCs w:val="22"/>
          </w:rPr>
          <w:t>1.1.5.</w:t>
        </w:r>
        <w:r w:rsidR="00AC36DD" w:rsidRPr="00454D88">
          <w:rPr>
            <w:rFonts w:cstheme="minorBidi" w:eastAsiaTheme="minorEastAsia" w:hAnsiTheme="minorHAnsi" w:asciiTheme="minorHAnsi"/>
            <w:i w:val="false"/>
            <w:iCs w:val="false"/>
            <w:noProof/>
            <w:sz w:val="22"/>
            <w:szCs w:val="22"/>
          </w:rPr>
          <w:tab/>
        </w:r>
        <w:r w:rsidR="00AC36DD" w:rsidRPr="00454D88">
          <w:rPr>
            <w:rStyle w:val="Hiperveza"/>
            <w:rFonts w:cs="Arial" w:hAnsi="Arial" w:ascii="Arial"/>
            <w:noProof/>
            <w:sz w:val="22"/>
            <w:szCs w:val="22"/>
          </w:rPr>
          <w:t>Analiza zaposlenih</w:t>
        </w:r>
        <w:r w:rsidR="00AC36DD" w:rsidRPr="00454D88">
          <w:rPr>
            <w:noProof/>
            <w:webHidden/>
            <w:sz w:val="22"/>
            <w:szCs w:val="22"/>
          </w:rPr>
          <w:tab/>
        </w:r>
        <w:r w:rsidR="00AC36DD" w:rsidRPr="00454D88">
          <w:rPr>
            <w:noProof/>
            <w:webHidden/>
            <w:sz w:val="22"/>
            <w:szCs w:val="22"/>
          </w:rPr>
          <w:fldChar w:fldCharType="begin"/>
        </w:r>
        <w:r w:rsidR="00AC36DD" w:rsidRPr="00454D88">
          <w:rPr>
            <w:noProof/>
            <w:webHidden/>
            <w:sz w:val="22"/>
            <w:szCs w:val="22"/>
          </w:rPr>
          <w:instrText xml:space="preserve"> PAGEREF _Toc503514247 \h </w:instrText>
        </w:r>
        <w:r w:rsidR="00AC36DD" w:rsidRPr="00454D88">
          <w:rPr>
            <w:noProof/>
            <w:webHidden/>
            <w:sz w:val="22"/>
            <w:szCs w:val="22"/>
          </w:rPr>
        </w:r>
        <w:r w:rsidR="00AC36DD" w:rsidRPr="00454D88">
          <w:rPr>
            <w:noProof/>
            <w:webHidden/>
            <w:sz w:val="22"/>
            <w:szCs w:val="22"/>
          </w:rPr>
          <w:fldChar w:fldCharType="separate"/>
        </w:r>
        <w:r w:rsidR="00DB627A">
          <w:rPr>
            <w:noProof/>
            <w:webHidden/>
            <w:sz w:val="22"/>
            <w:szCs w:val="22"/>
          </w:rPr>
          <w:t>9</w:t>
        </w:r>
        <w:r w:rsidR="00AC36DD" w:rsidRPr="00454D88">
          <w:rPr>
            <w:noProof/>
            <w:webHidden/>
            <w:sz w:val="22"/>
            <w:szCs w:val="22"/>
          </w:rPr>
          <w:fldChar w:fldCharType="end"/>
        </w:r>
      </w:hyperlink>
    </w:p>
    <w:p w:rsidRDefault="008550A3" w:rsidP="00454D88" w:rsidR="00AC36DD" w:rsidRPr="00454D88">
      <w:pPr>
        <w:pStyle w:val="Sadraj3"/>
        <w:tabs>
          <w:tab w:pos="1440" w:val="left"/>
          <w:tab w:pos="15370" w:val="right"/>
        </w:tabs>
        <w:spacing w:lineRule="auto" w:line="276"/>
        <w:rPr>
          <w:rFonts w:cstheme="minorBidi" w:eastAsiaTheme="minorEastAsia" w:hAnsiTheme="minorHAnsi" w:asciiTheme="minorHAnsi"/>
          <w:i w:val="false"/>
          <w:iCs w:val="false"/>
          <w:noProof/>
          <w:sz w:val="22"/>
          <w:szCs w:val="22"/>
        </w:rPr>
      </w:pPr>
      <w:hyperlink w:anchor="_Toc503514248" w:history="true">
        <w:r w:rsidR="00AC36DD" w:rsidRPr="00454D88">
          <w:rPr>
            <w:rStyle w:val="Hiperveza"/>
            <w:rFonts w:cs="Arial" w:hAnsi="Arial" w:ascii="Arial"/>
            <w:noProof/>
            <w:sz w:val="22"/>
            <w:szCs w:val="22"/>
          </w:rPr>
          <w:t>1.1.6.</w:t>
        </w:r>
        <w:r w:rsidR="00AC36DD" w:rsidRPr="00454D88">
          <w:rPr>
            <w:rFonts w:cstheme="minorBidi" w:eastAsiaTheme="minorEastAsia" w:hAnsiTheme="minorHAnsi" w:asciiTheme="minorHAnsi"/>
            <w:i w:val="false"/>
            <w:iCs w:val="false"/>
            <w:noProof/>
            <w:sz w:val="22"/>
            <w:szCs w:val="22"/>
          </w:rPr>
          <w:tab/>
        </w:r>
        <w:r w:rsidR="00AC36DD" w:rsidRPr="00454D88">
          <w:rPr>
            <w:rStyle w:val="Hiperveza"/>
            <w:rFonts w:cs="Arial" w:hAnsi="Arial" w:ascii="Arial"/>
            <w:noProof/>
            <w:sz w:val="22"/>
            <w:szCs w:val="22"/>
          </w:rPr>
          <w:t>Financijsko izvješće na 15.12.2017. godine</w:t>
        </w:r>
        <w:r w:rsidR="00AC36DD" w:rsidRPr="00454D88">
          <w:rPr>
            <w:noProof/>
            <w:webHidden/>
            <w:sz w:val="22"/>
            <w:szCs w:val="22"/>
          </w:rPr>
          <w:tab/>
        </w:r>
        <w:r w:rsidR="00AC36DD" w:rsidRPr="00454D88">
          <w:rPr>
            <w:noProof/>
            <w:webHidden/>
            <w:sz w:val="22"/>
            <w:szCs w:val="22"/>
          </w:rPr>
          <w:fldChar w:fldCharType="begin"/>
        </w:r>
        <w:r w:rsidR="00AC36DD" w:rsidRPr="00454D88">
          <w:rPr>
            <w:noProof/>
            <w:webHidden/>
            <w:sz w:val="22"/>
            <w:szCs w:val="22"/>
          </w:rPr>
          <w:instrText xml:space="preserve"> PAGEREF _Toc503514248 \h </w:instrText>
        </w:r>
        <w:r w:rsidR="00AC36DD" w:rsidRPr="00454D88">
          <w:rPr>
            <w:noProof/>
            <w:webHidden/>
            <w:sz w:val="22"/>
            <w:szCs w:val="22"/>
          </w:rPr>
        </w:r>
        <w:r w:rsidR="00AC36DD" w:rsidRPr="00454D88">
          <w:rPr>
            <w:noProof/>
            <w:webHidden/>
            <w:sz w:val="22"/>
            <w:szCs w:val="22"/>
          </w:rPr>
          <w:fldChar w:fldCharType="separate"/>
        </w:r>
        <w:r w:rsidR="00DB627A">
          <w:rPr>
            <w:noProof/>
            <w:webHidden/>
            <w:sz w:val="22"/>
            <w:szCs w:val="22"/>
          </w:rPr>
          <w:t>11</w:t>
        </w:r>
        <w:r w:rsidR="00AC36DD" w:rsidRPr="00454D88">
          <w:rPr>
            <w:noProof/>
            <w:webHidden/>
            <w:sz w:val="22"/>
            <w:szCs w:val="22"/>
          </w:rPr>
          <w:fldChar w:fldCharType="end"/>
        </w:r>
      </w:hyperlink>
    </w:p>
    <w:p w:rsidRDefault="008550A3" w:rsidP="00454D88" w:rsidR="00AC36DD" w:rsidRPr="00454D88">
      <w:pPr>
        <w:pStyle w:val="Sadraj3"/>
        <w:tabs>
          <w:tab w:pos="1440" w:val="left"/>
          <w:tab w:pos="15370" w:val="right"/>
        </w:tabs>
        <w:spacing w:lineRule="auto" w:line="276"/>
        <w:rPr>
          <w:rFonts w:cstheme="minorBidi" w:eastAsiaTheme="minorEastAsia" w:hAnsiTheme="minorHAnsi" w:asciiTheme="minorHAnsi"/>
          <w:i w:val="false"/>
          <w:iCs w:val="false"/>
          <w:noProof/>
          <w:sz w:val="22"/>
          <w:szCs w:val="22"/>
        </w:rPr>
      </w:pPr>
      <w:hyperlink w:anchor="_Toc503514249" w:history="true">
        <w:r w:rsidR="00AC36DD" w:rsidRPr="00454D88">
          <w:rPr>
            <w:rStyle w:val="Hiperveza"/>
            <w:rFonts w:cs="Arial" w:hAnsi="Arial" w:ascii="Arial"/>
            <w:noProof/>
            <w:sz w:val="22"/>
            <w:szCs w:val="22"/>
            <w:lang w:val="en-US"/>
          </w:rPr>
          <w:t>1.1.7.</w:t>
        </w:r>
        <w:r w:rsidR="00AC36DD" w:rsidRPr="00454D88">
          <w:rPr>
            <w:rFonts w:cstheme="minorBidi" w:eastAsiaTheme="minorEastAsia" w:hAnsiTheme="minorHAnsi" w:asciiTheme="minorHAnsi"/>
            <w:i w:val="false"/>
            <w:iCs w:val="false"/>
            <w:noProof/>
            <w:sz w:val="22"/>
            <w:szCs w:val="22"/>
          </w:rPr>
          <w:tab/>
        </w:r>
        <w:r w:rsidR="00AC36DD" w:rsidRPr="00454D88">
          <w:rPr>
            <w:rStyle w:val="Hiperveza"/>
            <w:rFonts w:cs="Arial" w:hAnsi="Arial" w:ascii="Arial"/>
            <w:noProof/>
            <w:sz w:val="22"/>
            <w:szCs w:val="22"/>
          </w:rPr>
          <w:t xml:space="preserve">Opis činjenica i okolnosti iz kojih proizlazi postojanje </w:t>
        </w:r>
        <w:r w:rsidR="00AC36DD" w:rsidRPr="00454D88">
          <w:rPr>
            <w:rStyle w:val="Hiperveza"/>
            <w:rFonts w:cs="Arial" w:hAnsi="Arial" w:ascii="Arial"/>
            <w:noProof/>
            <w:sz w:val="22"/>
            <w:szCs w:val="22"/>
            <w:lang w:val="en-US"/>
          </w:rPr>
          <w:t>prijeteće nesposobnosti za plaćanje</w:t>
        </w:r>
        <w:r w:rsidR="00AC36DD" w:rsidRPr="00454D88">
          <w:rPr>
            <w:noProof/>
            <w:webHidden/>
            <w:sz w:val="22"/>
            <w:szCs w:val="22"/>
          </w:rPr>
          <w:tab/>
        </w:r>
        <w:r w:rsidR="00AC36DD" w:rsidRPr="00454D88">
          <w:rPr>
            <w:noProof/>
            <w:webHidden/>
            <w:sz w:val="22"/>
            <w:szCs w:val="22"/>
          </w:rPr>
          <w:fldChar w:fldCharType="begin"/>
        </w:r>
        <w:r w:rsidR="00AC36DD" w:rsidRPr="00454D88">
          <w:rPr>
            <w:noProof/>
            <w:webHidden/>
            <w:sz w:val="22"/>
            <w:szCs w:val="22"/>
          </w:rPr>
          <w:instrText xml:space="preserve"> PAGEREF _Toc503514249 \h </w:instrText>
        </w:r>
        <w:r w:rsidR="00AC36DD" w:rsidRPr="00454D88">
          <w:rPr>
            <w:noProof/>
            <w:webHidden/>
            <w:sz w:val="22"/>
            <w:szCs w:val="22"/>
          </w:rPr>
        </w:r>
        <w:r w:rsidR="00AC36DD" w:rsidRPr="00454D88">
          <w:rPr>
            <w:noProof/>
            <w:webHidden/>
            <w:sz w:val="22"/>
            <w:szCs w:val="22"/>
          </w:rPr>
          <w:fldChar w:fldCharType="separate"/>
        </w:r>
        <w:r w:rsidR="00DB627A">
          <w:rPr>
            <w:noProof/>
            <w:webHidden/>
            <w:sz w:val="22"/>
            <w:szCs w:val="22"/>
          </w:rPr>
          <w:t>16</w:t>
        </w:r>
        <w:r w:rsidR="00AC36DD" w:rsidRPr="00454D88">
          <w:rPr>
            <w:noProof/>
            <w:webHidden/>
            <w:sz w:val="22"/>
            <w:szCs w:val="22"/>
          </w:rPr>
          <w:fldChar w:fldCharType="end"/>
        </w:r>
      </w:hyperlink>
    </w:p>
    <w:p w:rsidRDefault="008550A3" w:rsidP="00454D88" w:rsidR="00AC36DD" w:rsidRPr="00454D88">
      <w:pPr>
        <w:pStyle w:val="Sadraj3"/>
        <w:tabs>
          <w:tab w:pos="1440" w:val="left"/>
          <w:tab w:pos="15370" w:val="right"/>
        </w:tabs>
        <w:spacing w:lineRule="auto" w:line="276"/>
        <w:rPr>
          <w:rFonts w:cstheme="minorBidi" w:eastAsiaTheme="minorEastAsia" w:hAnsiTheme="minorHAnsi" w:asciiTheme="minorHAnsi"/>
          <w:i w:val="false"/>
          <w:iCs w:val="false"/>
          <w:noProof/>
          <w:sz w:val="22"/>
          <w:szCs w:val="22"/>
        </w:rPr>
      </w:pPr>
      <w:hyperlink w:anchor="_Toc503514250" w:history="true">
        <w:r w:rsidR="00AC36DD" w:rsidRPr="00454D88">
          <w:rPr>
            <w:rStyle w:val="Hiperveza"/>
            <w:rFonts w:cs="Arial" w:hAnsi="Arial" w:ascii="Arial"/>
            <w:noProof/>
            <w:sz w:val="22"/>
            <w:szCs w:val="22"/>
          </w:rPr>
          <w:t>1.1.8.</w:t>
        </w:r>
        <w:r w:rsidR="00AC36DD" w:rsidRPr="00454D88">
          <w:rPr>
            <w:rFonts w:cstheme="minorBidi" w:eastAsiaTheme="minorEastAsia" w:hAnsiTheme="minorHAnsi" w:asciiTheme="minorHAnsi"/>
            <w:i w:val="false"/>
            <w:iCs w:val="false"/>
            <w:noProof/>
            <w:sz w:val="22"/>
            <w:szCs w:val="22"/>
          </w:rPr>
          <w:tab/>
        </w:r>
        <w:r w:rsidR="00AC36DD" w:rsidRPr="00454D88">
          <w:rPr>
            <w:rStyle w:val="Hiperveza"/>
            <w:rFonts w:cs="Arial" w:hAnsi="Arial" w:ascii="Arial"/>
            <w:noProof/>
            <w:sz w:val="22"/>
            <w:szCs w:val="22"/>
          </w:rPr>
          <w:t>Opis činjenica i okolnosti iz kojih proizlazi postojanje uvjeta za otvaranje predstečajnog postupka</w:t>
        </w:r>
        <w:r w:rsidR="00AC36DD" w:rsidRPr="00454D88">
          <w:rPr>
            <w:noProof/>
            <w:webHidden/>
            <w:sz w:val="22"/>
            <w:szCs w:val="22"/>
          </w:rPr>
          <w:tab/>
        </w:r>
        <w:r w:rsidR="00AC36DD" w:rsidRPr="00454D88">
          <w:rPr>
            <w:noProof/>
            <w:webHidden/>
            <w:sz w:val="22"/>
            <w:szCs w:val="22"/>
          </w:rPr>
          <w:fldChar w:fldCharType="begin"/>
        </w:r>
        <w:r w:rsidR="00AC36DD" w:rsidRPr="00454D88">
          <w:rPr>
            <w:noProof/>
            <w:webHidden/>
            <w:sz w:val="22"/>
            <w:szCs w:val="22"/>
          </w:rPr>
          <w:instrText xml:space="preserve"> PAGEREF _Toc503514250 \h </w:instrText>
        </w:r>
        <w:r w:rsidR="00AC36DD" w:rsidRPr="00454D88">
          <w:rPr>
            <w:noProof/>
            <w:webHidden/>
            <w:sz w:val="22"/>
            <w:szCs w:val="22"/>
          </w:rPr>
        </w:r>
        <w:r w:rsidR="00AC36DD" w:rsidRPr="00454D88">
          <w:rPr>
            <w:noProof/>
            <w:webHidden/>
            <w:sz w:val="22"/>
            <w:szCs w:val="22"/>
          </w:rPr>
          <w:fldChar w:fldCharType="separate"/>
        </w:r>
        <w:r w:rsidR="00DB627A">
          <w:rPr>
            <w:noProof/>
            <w:webHidden/>
            <w:sz w:val="22"/>
            <w:szCs w:val="22"/>
          </w:rPr>
          <w:t>17</w:t>
        </w:r>
        <w:r w:rsidR="00AC36DD" w:rsidRPr="00454D88">
          <w:rPr>
            <w:noProof/>
            <w:webHidden/>
            <w:sz w:val="22"/>
            <w:szCs w:val="22"/>
          </w:rPr>
          <w:fldChar w:fldCharType="end"/>
        </w:r>
      </w:hyperlink>
    </w:p>
    <w:p w:rsidRDefault="008550A3" w:rsidP="00454D88" w:rsidR="00AC36DD" w:rsidRPr="00454D88">
      <w:pPr>
        <w:pStyle w:val="Sadraj3"/>
        <w:tabs>
          <w:tab w:pos="1440" w:val="left"/>
          <w:tab w:pos="15370" w:val="right"/>
        </w:tabs>
        <w:spacing w:lineRule="auto" w:line="276"/>
        <w:rPr>
          <w:rFonts w:cstheme="minorBidi" w:eastAsiaTheme="minorEastAsia" w:hAnsiTheme="minorHAnsi" w:asciiTheme="minorHAnsi"/>
          <w:i w:val="false"/>
          <w:iCs w:val="false"/>
          <w:noProof/>
          <w:sz w:val="22"/>
          <w:szCs w:val="22"/>
        </w:rPr>
      </w:pPr>
      <w:hyperlink w:anchor="_Toc503514251" w:history="true">
        <w:r w:rsidR="00AC36DD" w:rsidRPr="00454D88">
          <w:rPr>
            <w:rStyle w:val="Hiperveza"/>
            <w:rFonts w:cs="Arial" w:hAnsi="Arial" w:ascii="Arial"/>
            <w:noProof/>
            <w:sz w:val="22"/>
            <w:szCs w:val="22"/>
          </w:rPr>
          <w:t>1.1.9.</w:t>
        </w:r>
        <w:r w:rsidR="00AC36DD" w:rsidRPr="00454D88">
          <w:rPr>
            <w:rFonts w:cstheme="minorBidi" w:eastAsiaTheme="minorEastAsia" w:hAnsiTheme="minorHAnsi" w:asciiTheme="minorHAnsi"/>
            <w:i w:val="false"/>
            <w:iCs w:val="false"/>
            <w:noProof/>
            <w:sz w:val="22"/>
            <w:szCs w:val="22"/>
          </w:rPr>
          <w:tab/>
        </w:r>
        <w:r w:rsidR="00AC36DD" w:rsidRPr="00454D88">
          <w:rPr>
            <w:rStyle w:val="Hiperveza"/>
            <w:rFonts w:cs="Arial" w:hAnsi="Arial" w:ascii="Arial"/>
            <w:noProof/>
            <w:sz w:val="22"/>
            <w:szCs w:val="22"/>
          </w:rPr>
          <w:t>Ukupne obveze društva</w:t>
        </w:r>
        <w:r w:rsidR="00AC36DD" w:rsidRPr="00454D88">
          <w:rPr>
            <w:noProof/>
            <w:webHidden/>
            <w:sz w:val="22"/>
            <w:szCs w:val="22"/>
          </w:rPr>
          <w:tab/>
        </w:r>
        <w:r w:rsidR="00AC36DD" w:rsidRPr="00454D88">
          <w:rPr>
            <w:noProof/>
            <w:webHidden/>
            <w:sz w:val="22"/>
            <w:szCs w:val="22"/>
          </w:rPr>
          <w:fldChar w:fldCharType="begin"/>
        </w:r>
        <w:r w:rsidR="00AC36DD" w:rsidRPr="00454D88">
          <w:rPr>
            <w:noProof/>
            <w:webHidden/>
            <w:sz w:val="22"/>
            <w:szCs w:val="22"/>
          </w:rPr>
          <w:instrText xml:space="preserve"> PAGEREF _Toc503514251 \h </w:instrText>
        </w:r>
        <w:r w:rsidR="00AC36DD" w:rsidRPr="00454D88">
          <w:rPr>
            <w:noProof/>
            <w:webHidden/>
            <w:sz w:val="22"/>
            <w:szCs w:val="22"/>
          </w:rPr>
        </w:r>
        <w:r w:rsidR="00AC36DD" w:rsidRPr="00454D88">
          <w:rPr>
            <w:noProof/>
            <w:webHidden/>
            <w:sz w:val="22"/>
            <w:szCs w:val="22"/>
          </w:rPr>
          <w:fldChar w:fldCharType="separate"/>
        </w:r>
        <w:r w:rsidR="00DB627A">
          <w:rPr>
            <w:noProof/>
            <w:webHidden/>
            <w:sz w:val="22"/>
            <w:szCs w:val="22"/>
          </w:rPr>
          <w:t>17</w:t>
        </w:r>
        <w:r w:rsidR="00AC36DD" w:rsidRPr="00454D88">
          <w:rPr>
            <w:noProof/>
            <w:webHidden/>
            <w:sz w:val="22"/>
            <w:szCs w:val="22"/>
          </w:rPr>
          <w:fldChar w:fldCharType="end"/>
        </w:r>
      </w:hyperlink>
    </w:p>
    <w:p w:rsidRDefault="008550A3" w:rsidP="00454D88" w:rsidR="00AC36DD" w:rsidRPr="00454D88">
      <w:pPr>
        <w:pStyle w:val="Sadraj1"/>
        <w:spacing w:lineRule="auto" w:line="276"/>
        <w:rPr>
          <w:rFonts w:cstheme="minorBidi" w:eastAsiaTheme="minorEastAsia" w:hAnsiTheme="minorHAnsi" w:asciiTheme="minorHAnsi"/>
          <w:b w:val="false"/>
          <w:bCs w:val="false"/>
          <w:caps w:val="false"/>
          <w:noProof/>
          <w:sz w:val="22"/>
          <w:szCs w:val="22"/>
        </w:rPr>
      </w:pPr>
      <w:hyperlink w:anchor="_Toc503514252" w:history="true">
        <w:r w:rsidR="00AC36DD" w:rsidRPr="00454D88">
          <w:rPr>
            <w:rStyle w:val="Hiperveza"/>
            <w:rFonts w:cs="Arial" w:hAnsi="Arial" w:ascii="Arial"/>
            <w:b w:val="false"/>
            <w:noProof/>
            <w:sz w:val="22"/>
            <w:szCs w:val="22"/>
          </w:rPr>
          <w:t>2. IZRAČUN MANJKA LIKVIDNIH SREDSTAVA NA DAN PRILOŽENIH FINANCIJSKIH IZVJEŠTAJA</w:t>
        </w:r>
        <w:r w:rsidR="00AC36DD" w:rsidRPr="00454D88">
          <w:rPr>
            <w:b w:val="false"/>
            <w:noProof/>
            <w:webHidden/>
            <w:sz w:val="22"/>
            <w:szCs w:val="22"/>
          </w:rPr>
          <w:tab/>
        </w:r>
        <w:r w:rsidR="00AC36DD" w:rsidRPr="00454D88">
          <w:rPr>
            <w:b w:val="false"/>
            <w:noProof/>
            <w:webHidden/>
            <w:sz w:val="22"/>
            <w:szCs w:val="22"/>
          </w:rPr>
          <w:fldChar w:fldCharType="begin"/>
        </w:r>
        <w:r w:rsidR="00AC36DD" w:rsidRPr="00454D88">
          <w:rPr>
            <w:b w:val="false"/>
            <w:noProof/>
            <w:webHidden/>
            <w:sz w:val="22"/>
            <w:szCs w:val="22"/>
          </w:rPr>
          <w:instrText xml:space="preserve"> PAGEREF _Toc503514252 \h </w:instrText>
        </w:r>
        <w:r w:rsidR="00AC36DD" w:rsidRPr="00454D88">
          <w:rPr>
            <w:b w:val="false"/>
            <w:noProof/>
            <w:webHidden/>
            <w:sz w:val="22"/>
            <w:szCs w:val="22"/>
          </w:rPr>
        </w:r>
        <w:r w:rsidR="00AC36DD" w:rsidRPr="00454D88">
          <w:rPr>
            <w:b w:val="false"/>
            <w:noProof/>
            <w:webHidden/>
            <w:sz w:val="22"/>
            <w:szCs w:val="22"/>
          </w:rPr>
          <w:fldChar w:fldCharType="separate"/>
        </w:r>
        <w:r w:rsidR="00DB627A">
          <w:rPr>
            <w:b w:val="false"/>
            <w:noProof/>
            <w:webHidden/>
            <w:sz w:val="22"/>
            <w:szCs w:val="22"/>
          </w:rPr>
          <w:t>21</w:t>
        </w:r>
        <w:r w:rsidR="00AC36DD" w:rsidRPr="00454D88">
          <w:rPr>
            <w:b w:val="false"/>
            <w:noProof/>
            <w:webHidden/>
            <w:sz w:val="22"/>
            <w:szCs w:val="22"/>
          </w:rPr>
          <w:fldChar w:fldCharType="end"/>
        </w:r>
      </w:hyperlink>
    </w:p>
    <w:p w:rsidRDefault="008550A3" w:rsidP="00454D88" w:rsidR="00AC36DD" w:rsidRPr="00454D88">
      <w:pPr>
        <w:pStyle w:val="Sadraj1"/>
        <w:spacing w:lineRule="auto" w:line="276"/>
        <w:rPr>
          <w:rFonts w:cstheme="minorBidi" w:eastAsiaTheme="minorEastAsia" w:hAnsiTheme="minorHAnsi" w:asciiTheme="minorHAnsi"/>
          <w:b w:val="false"/>
          <w:bCs w:val="false"/>
          <w:caps w:val="false"/>
          <w:noProof/>
          <w:sz w:val="22"/>
          <w:szCs w:val="22"/>
        </w:rPr>
      </w:pPr>
      <w:hyperlink w:anchor="_Toc503514253" w:history="true">
        <w:r w:rsidR="00AC36DD" w:rsidRPr="00454D88">
          <w:rPr>
            <w:rStyle w:val="Hiperveza"/>
            <w:rFonts w:cs="Arial" w:hAnsi="Arial" w:ascii="Arial"/>
            <w:b w:val="false"/>
            <w:noProof/>
            <w:sz w:val="22"/>
            <w:szCs w:val="22"/>
          </w:rPr>
          <w:t>3. OPIS MJERA  FINANCIJSKOG  RESTRUKTURIRANJA I IZRAČUN NJIHOVIH UČINAKA NA MANJAK LIKVIDNIH SREDSTAVA</w:t>
        </w:r>
        <w:r w:rsidR="00AC36DD" w:rsidRPr="00454D88">
          <w:rPr>
            <w:b w:val="false"/>
            <w:noProof/>
            <w:webHidden/>
            <w:sz w:val="22"/>
            <w:szCs w:val="22"/>
          </w:rPr>
          <w:tab/>
        </w:r>
        <w:r w:rsidR="00AC36DD" w:rsidRPr="00454D88">
          <w:rPr>
            <w:b w:val="false"/>
            <w:noProof/>
            <w:webHidden/>
            <w:sz w:val="22"/>
            <w:szCs w:val="22"/>
          </w:rPr>
          <w:fldChar w:fldCharType="begin"/>
        </w:r>
        <w:r w:rsidR="00AC36DD" w:rsidRPr="00454D88">
          <w:rPr>
            <w:b w:val="false"/>
            <w:noProof/>
            <w:webHidden/>
            <w:sz w:val="22"/>
            <w:szCs w:val="22"/>
          </w:rPr>
          <w:instrText xml:space="preserve"> PAGEREF _Toc503514253 \h </w:instrText>
        </w:r>
        <w:r w:rsidR="00AC36DD" w:rsidRPr="00454D88">
          <w:rPr>
            <w:b w:val="false"/>
            <w:noProof/>
            <w:webHidden/>
            <w:sz w:val="22"/>
            <w:szCs w:val="22"/>
          </w:rPr>
        </w:r>
        <w:r w:rsidR="00AC36DD" w:rsidRPr="00454D88">
          <w:rPr>
            <w:b w:val="false"/>
            <w:noProof/>
            <w:webHidden/>
            <w:sz w:val="22"/>
            <w:szCs w:val="22"/>
          </w:rPr>
          <w:fldChar w:fldCharType="separate"/>
        </w:r>
        <w:r w:rsidR="00DB627A">
          <w:rPr>
            <w:b w:val="false"/>
            <w:noProof/>
            <w:webHidden/>
            <w:sz w:val="22"/>
            <w:szCs w:val="22"/>
          </w:rPr>
          <w:t>22</w:t>
        </w:r>
        <w:r w:rsidR="00AC36DD" w:rsidRPr="00454D88">
          <w:rPr>
            <w:b w:val="false"/>
            <w:noProof/>
            <w:webHidden/>
            <w:sz w:val="22"/>
            <w:szCs w:val="22"/>
          </w:rPr>
          <w:fldChar w:fldCharType="end"/>
        </w:r>
      </w:hyperlink>
    </w:p>
    <w:p w:rsidRDefault="008550A3" w:rsidP="00454D88" w:rsidR="00AC36DD" w:rsidRPr="00454D88">
      <w:pPr>
        <w:pStyle w:val="Sadraj2"/>
        <w:spacing w:lineRule="auto" w:line="276"/>
        <w:rPr>
          <w:rFonts w:cstheme="minorBidi" w:eastAsiaTheme="minorEastAsia" w:hAnsiTheme="minorHAnsi" w:asciiTheme="minorHAnsi"/>
          <w:smallCaps w:val="false"/>
          <w:noProof/>
          <w:sz w:val="22"/>
          <w:szCs w:val="22"/>
        </w:rPr>
      </w:pPr>
      <w:hyperlink w:anchor="_Toc503514254" w:history="true">
        <w:r w:rsidR="00AC36DD" w:rsidRPr="00454D88">
          <w:rPr>
            <w:rStyle w:val="Hiperveza"/>
            <w:rFonts w:cs="Arial" w:hAnsi="Arial" w:ascii="Arial"/>
            <w:noProof/>
            <w:sz w:val="22"/>
            <w:szCs w:val="22"/>
          </w:rPr>
          <w:t>3.1.   Izračun financijskih mjera na manjak likvidnih sredstava</w:t>
        </w:r>
        <w:r w:rsidR="00AC36DD" w:rsidRPr="00454D88">
          <w:rPr>
            <w:noProof/>
            <w:webHidden/>
            <w:sz w:val="22"/>
            <w:szCs w:val="22"/>
          </w:rPr>
          <w:tab/>
        </w:r>
        <w:r w:rsidR="00AC36DD" w:rsidRPr="00454D88">
          <w:rPr>
            <w:noProof/>
            <w:webHidden/>
            <w:sz w:val="22"/>
            <w:szCs w:val="22"/>
          </w:rPr>
          <w:fldChar w:fldCharType="begin"/>
        </w:r>
        <w:r w:rsidR="00AC36DD" w:rsidRPr="00454D88">
          <w:rPr>
            <w:noProof/>
            <w:webHidden/>
            <w:sz w:val="22"/>
            <w:szCs w:val="22"/>
          </w:rPr>
          <w:instrText xml:space="preserve"> PAGEREF _Toc503514254 \h </w:instrText>
        </w:r>
        <w:r w:rsidR="00AC36DD" w:rsidRPr="00454D88">
          <w:rPr>
            <w:noProof/>
            <w:webHidden/>
            <w:sz w:val="22"/>
            <w:szCs w:val="22"/>
          </w:rPr>
        </w:r>
        <w:r w:rsidR="00AC36DD" w:rsidRPr="00454D88">
          <w:rPr>
            <w:noProof/>
            <w:webHidden/>
            <w:sz w:val="22"/>
            <w:szCs w:val="22"/>
          </w:rPr>
          <w:fldChar w:fldCharType="separate"/>
        </w:r>
        <w:r w:rsidR="00DB627A">
          <w:rPr>
            <w:noProof/>
            <w:webHidden/>
            <w:sz w:val="22"/>
            <w:szCs w:val="22"/>
          </w:rPr>
          <w:t>28</w:t>
        </w:r>
        <w:r w:rsidR="00AC36DD" w:rsidRPr="00454D88">
          <w:rPr>
            <w:noProof/>
            <w:webHidden/>
            <w:sz w:val="22"/>
            <w:szCs w:val="22"/>
          </w:rPr>
          <w:fldChar w:fldCharType="end"/>
        </w:r>
      </w:hyperlink>
    </w:p>
    <w:p w:rsidRDefault="008550A3" w:rsidP="00454D88" w:rsidR="00AC36DD" w:rsidRPr="00454D88">
      <w:pPr>
        <w:pStyle w:val="Sadraj1"/>
        <w:spacing w:lineRule="auto" w:line="276"/>
        <w:rPr>
          <w:rFonts w:cstheme="minorBidi" w:eastAsiaTheme="minorEastAsia" w:hAnsiTheme="minorHAnsi" w:asciiTheme="minorHAnsi"/>
          <w:b w:val="false"/>
          <w:bCs w:val="false"/>
          <w:caps w:val="false"/>
          <w:noProof/>
          <w:sz w:val="22"/>
          <w:szCs w:val="22"/>
        </w:rPr>
      </w:pPr>
      <w:hyperlink w:anchor="_Toc503514255" w:history="true">
        <w:r w:rsidR="00AC36DD" w:rsidRPr="00454D88">
          <w:rPr>
            <w:rStyle w:val="Hiperveza"/>
            <w:rFonts w:cs="Arial" w:hAnsi="Arial" w:ascii="Arial"/>
            <w:b w:val="false"/>
            <w:noProof/>
            <w:sz w:val="22"/>
            <w:szCs w:val="22"/>
          </w:rPr>
          <w:t>4.   OPIS MJERA OPERATIVNOG RESTRUKTURIRANJA I IZRAČUN NJIHOVIH UČINAKA NA POSLOVANJE</w:t>
        </w:r>
        <w:r w:rsidR="00AC36DD" w:rsidRPr="00454D88">
          <w:rPr>
            <w:b w:val="false"/>
            <w:noProof/>
            <w:webHidden/>
            <w:sz w:val="22"/>
            <w:szCs w:val="22"/>
          </w:rPr>
          <w:tab/>
        </w:r>
        <w:r w:rsidR="00AC36DD" w:rsidRPr="00454D88">
          <w:rPr>
            <w:b w:val="false"/>
            <w:noProof/>
            <w:webHidden/>
            <w:sz w:val="22"/>
            <w:szCs w:val="22"/>
          </w:rPr>
          <w:fldChar w:fldCharType="begin"/>
        </w:r>
        <w:r w:rsidR="00AC36DD" w:rsidRPr="00454D88">
          <w:rPr>
            <w:b w:val="false"/>
            <w:noProof/>
            <w:webHidden/>
            <w:sz w:val="22"/>
            <w:szCs w:val="22"/>
          </w:rPr>
          <w:instrText xml:space="preserve"> PAGEREF _Toc503514255 \h </w:instrText>
        </w:r>
        <w:r w:rsidR="00AC36DD" w:rsidRPr="00454D88">
          <w:rPr>
            <w:b w:val="false"/>
            <w:noProof/>
            <w:webHidden/>
            <w:sz w:val="22"/>
            <w:szCs w:val="22"/>
          </w:rPr>
        </w:r>
        <w:r w:rsidR="00AC36DD" w:rsidRPr="00454D88">
          <w:rPr>
            <w:b w:val="false"/>
            <w:noProof/>
            <w:webHidden/>
            <w:sz w:val="22"/>
            <w:szCs w:val="22"/>
          </w:rPr>
          <w:fldChar w:fldCharType="separate"/>
        </w:r>
        <w:r w:rsidR="00DB627A">
          <w:rPr>
            <w:b w:val="false"/>
            <w:noProof/>
            <w:webHidden/>
            <w:sz w:val="22"/>
            <w:szCs w:val="22"/>
          </w:rPr>
          <w:t>29</w:t>
        </w:r>
        <w:r w:rsidR="00AC36DD" w:rsidRPr="00454D88">
          <w:rPr>
            <w:b w:val="false"/>
            <w:noProof/>
            <w:webHidden/>
            <w:sz w:val="22"/>
            <w:szCs w:val="22"/>
          </w:rPr>
          <w:fldChar w:fldCharType="end"/>
        </w:r>
      </w:hyperlink>
    </w:p>
    <w:p w:rsidRDefault="008550A3" w:rsidP="00454D88" w:rsidR="00AC36DD" w:rsidRPr="00454D88">
      <w:pPr>
        <w:pStyle w:val="Sadraj2"/>
        <w:spacing w:lineRule="auto" w:line="276"/>
        <w:rPr>
          <w:rFonts w:cstheme="minorBidi" w:eastAsiaTheme="minorEastAsia" w:hAnsiTheme="minorHAnsi" w:asciiTheme="minorHAnsi"/>
          <w:smallCaps w:val="false"/>
          <w:noProof/>
          <w:sz w:val="22"/>
          <w:szCs w:val="22"/>
        </w:rPr>
      </w:pPr>
      <w:hyperlink w:anchor="_Toc503514256" w:history="true">
        <w:r w:rsidR="00AC36DD" w:rsidRPr="00454D88">
          <w:rPr>
            <w:rStyle w:val="Hiperveza"/>
            <w:rFonts w:cs="Arial" w:hAnsi="Arial" w:ascii="Arial"/>
            <w:noProof/>
            <w:sz w:val="22"/>
            <w:szCs w:val="22"/>
          </w:rPr>
          <w:t>4.1    Izračun učinka operativnih mjera na poslovanje</w:t>
        </w:r>
        <w:r w:rsidR="00AC36DD" w:rsidRPr="00454D88">
          <w:rPr>
            <w:noProof/>
            <w:webHidden/>
            <w:sz w:val="22"/>
            <w:szCs w:val="22"/>
          </w:rPr>
          <w:tab/>
        </w:r>
        <w:r w:rsidR="00AC36DD" w:rsidRPr="00454D88">
          <w:rPr>
            <w:noProof/>
            <w:webHidden/>
            <w:sz w:val="22"/>
            <w:szCs w:val="22"/>
          </w:rPr>
          <w:fldChar w:fldCharType="begin"/>
        </w:r>
        <w:r w:rsidR="00AC36DD" w:rsidRPr="00454D88">
          <w:rPr>
            <w:noProof/>
            <w:webHidden/>
            <w:sz w:val="22"/>
            <w:szCs w:val="22"/>
          </w:rPr>
          <w:instrText xml:space="preserve"> PAGEREF _Toc503514256 \h </w:instrText>
        </w:r>
        <w:r w:rsidR="00AC36DD" w:rsidRPr="00454D88">
          <w:rPr>
            <w:noProof/>
            <w:webHidden/>
            <w:sz w:val="22"/>
            <w:szCs w:val="22"/>
          </w:rPr>
        </w:r>
        <w:r w:rsidR="00AC36DD" w:rsidRPr="00454D88">
          <w:rPr>
            <w:noProof/>
            <w:webHidden/>
            <w:sz w:val="22"/>
            <w:szCs w:val="22"/>
          </w:rPr>
          <w:fldChar w:fldCharType="separate"/>
        </w:r>
        <w:r w:rsidR="00DB627A">
          <w:rPr>
            <w:noProof/>
            <w:webHidden/>
            <w:sz w:val="22"/>
            <w:szCs w:val="22"/>
          </w:rPr>
          <w:t>30</w:t>
        </w:r>
        <w:r w:rsidR="00AC36DD" w:rsidRPr="00454D88">
          <w:rPr>
            <w:noProof/>
            <w:webHidden/>
            <w:sz w:val="22"/>
            <w:szCs w:val="22"/>
          </w:rPr>
          <w:fldChar w:fldCharType="end"/>
        </w:r>
      </w:hyperlink>
    </w:p>
    <w:p w:rsidRDefault="008550A3" w:rsidP="00454D88" w:rsidR="00AC36DD" w:rsidRPr="00454D88">
      <w:pPr>
        <w:pStyle w:val="Sadraj1"/>
        <w:spacing w:lineRule="auto" w:line="276"/>
        <w:rPr>
          <w:rFonts w:cstheme="minorBidi" w:eastAsiaTheme="minorEastAsia" w:hAnsiTheme="minorHAnsi" w:asciiTheme="minorHAnsi"/>
          <w:b w:val="false"/>
          <w:bCs w:val="false"/>
          <w:caps w:val="false"/>
          <w:noProof/>
          <w:sz w:val="22"/>
          <w:szCs w:val="22"/>
        </w:rPr>
      </w:pPr>
      <w:hyperlink w:anchor="_Toc503514257" w:history="true">
        <w:r w:rsidR="00AC36DD" w:rsidRPr="00454D88">
          <w:rPr>
            <w:rStyle w:val="Hiperveza"/>
            <w:rFonts w:cs="Arial" w:hAnsi="Arial" w:ascii="Arial"/>
            <w:b w:val="false"/>
            <w:noProof/>
            <w:sz w:val="22"/>
            <w:szCs w:val="22"/>
          </w:rPr>
          <w:t>5. PLAN POSLOVANJA ZA NAREDNIH 5 GODINA</w:t>
        </w:r>
        <w:r w:rsidR="00AC36DD" w:rsidRPr="00454D88">
          <w:rPr>
            <w:b w:val="false"/>
            <w:noProof/>
            <w:webHidden/>
            <w:sz w:val="22"/>
            <w:szCs w:val="22"/>
          </w:rPr>
          <w:tab/>
        </w:r>
        <w:r w:rsidR="00AC36DD" w:rsidRPr="00454D88">
          <w:rPr>
            <w:b w:val="false"/>
            <w:noProof/>
            <w:webHidden/>
            <w:sz w:val="22"/>
            <w:szCs w:val="22"/>
          </w:rPr>
          <w:fldChar w:fldCharType="begin"/>
        </w:r>
        <w:r w:rsidR="00AC36DD" w:rsidRPr="00454D88">
          <w:rPr>
            <w:b w:val="false"/>
            <w:noProof/>
            <w:webHidden/>
            <w:sz w:val="22"/>
            <w:szCs w:val="22"/>
          </w:rPr>
          <w:instrText xml:space="preserve"> PAGEREF _Toc503514257 \h </w:instrText>
        </w:r>
        <w:r w:rsidR="00AC36DD" w:rsidRPr="00454D88">
          <w:rPr>
            <w:b w:val="false"/>
            <w:noProof/>
            <w:webHidden/>
            <w:sz w:val="22"/>
            <w:szCs w:val="22"/>
          </w:rPr>
        </w:r>
        <w:r w:rsidR="00AC36DD" w:rsidRPr="00454D88">
          <w:rPr>
            <w:b w:val="false"/>
            <w:noProof/>
            <w:webHidden/>
            <w:sz w:val="22"/>
            <w:szCs w:val="22"/>
          </w:rPr>
          <w:fldChar w:fldCharType="separate"/>
        </w:r>
        <w:r w:rsidR="00DB627A">
          <w:rPr>
            <w:b w:val="false"/>
            <w:noProof/>
            <w:webHidden/>
            <w:sz w:val="22"/>
            <w:szCs w:val="22"/>
          </w:rPr>
          <w:t>31</w:t>
        </w:r>
        <w:r w:rsidR="00AC36DD" w:rsidRPr="00454D88">
          <w:rPr>
            <w:b w:val="false"/>
            <w:noProof/>
            <w:webHidden/>
            <w:sz w:val="22"/>
            <w:szCs w:val="22"/>
          </w:rPr>
          <w:fldChar w:fldCharType="end"/>
        </w:r>
      </w:hyperlink>
    </w:p>
    <w:p w:rsidRDefault="008550A3" w:rsidP="00454D88" w:rsidR="00AC36DD" w:rsidRPr="00454D88">
      <w:pPr>
        <w:pStyle w:val="Sadraj1"/>
        <w:spacing w:lineRule="auto" w:line="276"/>
        <w:rPr>
          <w:rFonts w:cstheme="minorBidi" w:eastAsiaTheme="minorEastAsia" w:hAnsiTheme="minorHAnsi" w:asciiTheme="minorHAnsi"/>
          <w:b w:val="false"/>
          <w:bCs w:val="false"/>
          <w:caps w:val="false"/>
          <w:noProof/>
          <w:sz w:val="22"/>
          <w:szCs w:val="22"/>
        </w:rPr>
      </w:pPr>
      <w:hyperlink w:anchor="_Toc503514258" w:history="true">
        <w:r w:rsidR="00AC36DD" w:rsidRPr="00454D88">
          <w:rPr>
            <w:rStyle w:val="Hiperveza"/>
            <w:rFonts w:cs="Arial" w:hAnsi="Arial" w:ascii="Arial"/>
            <w:b w:val="false"/>
            <w:noProof/>
            <w:sz w:val="22"/>
            <w:szCs w:val="22"/>
          </w:rPr>
          <w:t>6. PLANIRANA BILANCA NA ZADNJI DAN PETOGODIŠNJEG</w:t>
        </w:r>
        <w:r w:rsidR="00AC36DD" w:rsidRPr="00454D88">
          <w:rPr>
            <w:b w:val="false"/>
            <w:noProof/>
            <w:webHidden/>
            <w:sz w:val="22"/>
            <w:szCs w:val="22"/>
          </w:rPr>
          <w:tab/>
        </w:r>
        <w:r w:rsidR="00AC36DD" w:rsidRPr="00454D88">
          <w:rPr>
            <w:b w:val="false"/>
            <w:noProof/>
            <w:webHidden/>
            <w:sz w:val="22"/>
            <w:szCs w:val="22"/>
          </w:rPr>
          <w:fldChar w:fldCharType="begin"/>
        </w:r>
        <w:r w:rsidR="00AC36DD" w:rsidRPr="00454D88">
          <w:rPr>
            <w:b w:val="false"/>
            <w:noProof/>
            <w:webHidden/>
            <w:sz w:val="22"/>
            <w:szCs w:val="22"/>
          </w:rPr>
          <w:instrText xml:space="preserve"> PAGEREF _Toc503514258 \h </w:instrText>
        </w:r>
        <w:r w:rsidR="00AC36DD" w:rsidRPr="00454D88">
          <w:rPr>
            <w:b w:val="false"/>
            <w:noProof/>
            <w:webHidden/>
            <w:sz w:val="22"/>
            <w:szCs w:val="22"/>
          </w:rPr>
        </w:r>
        <w:r w:rsidR="00AC36DD" w:rsidRPr="00454D88">
          <w:rPr>
            <w:b w:val="false"/>
            <w:noProof/>
            <w:webHidden/>
            <w:sz w:val="22"/>
            <w:szCs w:val="22"/>
          </w:rPr>
          <w:fldChar w:fldCharType="separate"/>
        </w:r>
        <w:r w:rsidR="00DB627A">
          <w:rPr>
            <w:b w:val="false"/>
            <w:noProof/>
            <w:webHidden/>
            <w:sz w:val="22"/>
            <w:szCs w:val="22"/>
          </w:rPr>
          <w:t>34</w:t>
        </w:r>
        <w:r w:rsidR="00AC36DD" w:rsidRPr="00454D88">
          <w:rPr>
            <w:b w:val="false"/>
            <w:noProof/>
            <w:webHidden/>
            <w:sz w:val="22"/>
            <w:szCs w:val="22"/>
          </w:rPr>
          <w:fldChar w:fldCharType="end"/>
        </w:r>
      </w:hyperlink>
    </w:p>
    <w:p w:rsidRDefault="008550A3" w:rsidP="00454D88" w:rsidR="00AC36DD" w:rsidRPr="00454D88">
      <w:pPr>
        <w:pStyle w:val="Sadraj1"/>
        <w:spacing w:lineRule="auto" w:line="276"/>
        <w:rPr>
          <w:rFonts w:cstheme="minorBidi" w:eastAsiaTheme="minorEastAsia" w:hAnsiTheme="minorHAnsi" w:asciiTheme="minorHAnsi"/>
          <w:b w:val="false"/>
          <w:bCs w:val="false"/>
          <w:caps w:val="false"/>
          <w:noProof/>
          <w:sz w:val="22"/>
          <w:szCs w:val="22"/>
        </w:rPr>
      </w:pPr>
      <w:hyperlink w:anchor="_Toc503514259" w:history="true">
        <w:r w:rsidR="00AC36DD" w:rsidRPr="00454D88">
          <w:rPr>
            <w:rStyle w:val="Hiperveza"/>
            <w:rFonts w:cs="Arial" w:hAnsi="Arial" w:ascii="Arial"/>
            <w:b w:val="false"/>
            <w:noProof/>
            <w:sz w:val="22"/>
            <w:szCs w:val="22"/>
          </w:rPr>
          <w:t>RAZDOBLJA</w:t>
        </w:r>
        <w:r w:rsidR="00AC36DD" w:rsidRPr="00454D88">
          <w:rPr>
            <w:b w:val="false"/>
            <w:noProof/>
            <w:webHidden/>
            <w:sz w:val="22"/>
            <w:szCs w:val="22"/>
          </w:rPr>
          <w:tab/>
        </w:r>
        <w:r w:rsidR="00AC36DD" w:rsidRPr="00454D88">
          <w:rPr>
            <w:b w:val="false"/>
            <w:noProof/>
            <w:webHidden/>
            <w:sz w:val="22"/>
            <w:szCs w:val="22"/>
          </w:rPr>
          <w:fldChar w:fldCharType="begin"/>
        </w:r>
        <w:r w:rsidR="00AC36DD" w:rsidRPr="00454D88">
          <w:rPr>
            <w:b w:val="false"/>
            <w:noProof/>
            <w:webHidden/>
            <w:sz w:val="22"/>
            <w:szCs w:val="22"/>
          </w:rPr>
          <w:instrText xml:space="preserve"> PAGEREF _Toc503514259 \h </w:instrText>
        </w:r>
        <w:r w:rsidR="00AC36DD" w:rsidRPr="00454D88">
          <w:rPr>
            <w:b w:val="false"/>
            <w:noProof/>
            <w:webHidden/>
            <w:sz w:val="22"/>
            <w:szCs w:val="22"/>
          </w:rPr>
        </w:r>
        <w:r w:rsidR="00AC36DD" w:rsidRPr="00454D88">
          <w:rPr>
            <w:b w:val="false"/>
            <w:noProof/>
            <w:webHidden/>
            <w:sz w:val="22"/>
            <w:szCs w:val="22"/>
          </w:rPr>
          <w:fldChar w:fldCharType="separate"/>
        </w:r>
        <w:r w:rsidR="00DB627A">
          <w:rPr>
            <w:b w:val="false"/>
            <w:noProof/>
            <w:webHidden/>
            <w:sz w:val="22"/>
            <w:szCs w:val="22"/>
          </w:rPr>
          <w:t>34</w:t>
        </w:r>
        <w:r w:rsidR="00AC36DD" w:rsidRPr="00454D88">
          <w:rPr>
            <w:b w:val="false"/>
            <w:noProof/>
            <w:webHidden/>
            <w:sz w:val="22"/>
            <w:szCs w:val="22"/>
          </w:rPr>
          <w:fldChar w:fldCharType="end"/>
        </w:r>
      </w:hyperlink>
    </w:p>
    <w:p w:rsidRDefault="008550A3" w:rsidP="00454D88" w:rsidR="00AC36DD" w:rsidRPr="00454D88">
      <w:pPr>
        <w:pStyle w:val="Sadraj1"/>
        <w:spacing w:lineRule="auto" w:line="276"/>
        <w:rPr>
          <w:rFonts w:cstheme="minorBidi" w:eastAsiaTheme="minorEastAsia" w:hAnsiTheme="minorHAnsi" w:asciiTheme="minorHAnsi"/>
          <w:b w:val="false"/>
          <w:bCs w:val="false"/>
          <w:caps w:val="false"/>
          <w:noProof/>
          <w:sz w:val="22"/>
          <w:szCs w:val="22"/>
        </w:rPr>
      </w:pPr>
      <w:hyperlink w:anchor="_Toc503514260" w:history="true">
        <w:r w:rsidR="00AC36DD" w:rsidRPr="00454D88">
          <w:rPr>
            <w:rStyle w:val="Hiperveza"/>
            <w:rFonts w:cs="Arial" w:hAnsi="Arial" w:ascii="Arial"/>
            <w:b w:val="false"/>
            <w:noProof/>
            <w:sz w:val="22"/>
            <w:szCs w:val="22"/>
          </w:rPr>
          <w:t>7. PONUDA VJEROVNICIMA U PREDSTEČAJNOM POSTUPKU</w:t>
        </w:r>
        <w:r w:rsidR="00AC36DD" w:rsidRPr="00454D88">
          <w:rPr>
            <w:b w:val="false"/>
            <w:noProof/>
            <w:webHidden/>
            <w:sz w:val="22"/>
            <w:szCs w:val="22"/>
          </w:rPr>
          <w:tab/>
        </w:r>
        <w:r w:rsidR="00AC36DD" w:rsidRPr="00454D88">
          <w:rPr>
            <w:b w:val="false"/>
            <w:noProof/>
            <w:webHidden/>
            <w:sz w:val="22"/>
            <w:szCs w:val="22"/>
          </w:rPr>
          <w:fldChar w:fldCharType="begin"/>
        </w:r>
        <w:r w:rsidR="00AC36DD" w:rsidRPr="00454D88">
          <w:rPr>
            <w:b w:val="false"/>
            <w:noProof/>
            <w:webHidden/>
            <w:sz w:val="22"/>
            <w:szCs w:val="22"/>
          </w:rPr>
          <w:instrText xml:space="preserve"> PAGEREF _Toc503514260 \h </w:instrText>
        </w:r>
        <w:r w:rsidR="00AC36DD" w:rsidRPr="00454D88">
          <w:rPr>
            <w:b w:val="false"/>
            <w:noProof/>
            <w:webHidden/>
            <w:sz w:val="22"/>
            <w:szCs w:val="22"/>
          </w:rPr>
        </w:r>
        <w:r w:rsidR="00AC36DD" w:rsidRPr="00454D88">
          <w:rPr>
            <w:b w:val="false"/>
            <w:noProof/>
            <w:webHidden/>
            <w:sz w:val="22"/>
            <w:szCs w:val="22"/>
          </w:rPr>
          <w:fldChar w:fldCharType="separate"/>
        </w:r>
        <w:r w:rsidR="00DB627A">
          <w:rPr>
            <w:b w:val="false"/>
            <w:noProof/>
            <w:webHidden/>
            <w:sz w:val="22"/>
            <w:szCs w:val="22"/>
          </w:rPr>
          <w:t>35</w:t>
        </w:r>
        <w:r w:rsidR="00AC36DD" w:rsidRPr="00454D88">
          <w:rPr>
            <w:b w:val="false"/>
            <w:noProof/>
            <w:webHidden/>
            <w:sz w:val="22"/>
            <w:szCs w:val="22"/>
          </w:rPr>
          <w:fldChar w:fldCharType="end"/>
        </w:r>
      </w:hyperlink>
    </w:p>
    <w:p w:rsidRDefault="008550A3" w:rsidP="00454D88" w:rsidR="00AC36DD" w:rsidRPr="00454D88">
      <w:pPr>
        <w:pStyle w:val="Sadraj1"/>
        <w:spacing w:lineRule="auto" w:line="276"/>
        <w:rPr>
          <w:rFonts w:cstheme="minorBidi" w:eastAsiaTheme="minorEastAsia" w:hAnsiTheme="minorHAnsi" w:asciiTheme="minorHAnsi"/>
          <w:b w:val="false"/>
          <w:bCs w:val="false"/>
          <w:caps w:val="false"/>
          <w:noProof/>
          <w:sz w:val="22"/>
          <w:szCs w:val="22"/>
        </w:rPr>
      </w:pPr>
      <w:hyperlink w:anchor="_Toc503514261" w:history="true">
        <w:r w:rsidR="00AC36DD" w:rsidRPr="00454D88">
          <w:rPr>
            <w:rStyle w:val="Hiperveza"/>
            <w:rFonts w:cs="Arial" w:hAnsi="Arial" w:ascii="Arial"/>
            <w:b w:val="false"/>
            <w:noProof/>
            <w:sz w:val="22"/>
            <w:szCs w:val="22"/>
          </w:rPr>
          <w:t>8. ROKOVI ZA DOBROVOLJNO ISPUNJENJE</w:t>
        </w:r>
        <w:r w:rsidR="00AC36DD" w:rsidRPr="00454D88">
          <w:rPr>
            <w:b w:val="false"/>
            <w:noProof/>
            <w:webHidden/>
            <w:sz w:val="22"/>
            <w:szCs w:val="22"/>
          </w:rPr>
          <w:tab/>
        </w:r>
        <w:r w:rsidR="00AC36DD" w:rsidRPr="00454D88">
          <w:rPr>
            <w:b w:val="false"/>
            <w:noProof/>
            <w:webHidden/>
            <w:sz w:val="22"/>
            <w:szCs w:val="22"/>
          </w:rPr>
          <w:fldChar w:fldCharType="begin"/>
        </w:r>
        <w:r w:rsidR="00AC36DD" w:rsidRPr="00454D88">
          <w:rPr>
            <w:b w:val="false"/>
            <w:noProof/>
            <w:webHidden/>
            <w:sz w:val="22"/>
            <w:szCs w:val="22"/>
          </w:rPr>
          <w:instrText xml:space="preserve"> PAGEREF _Toc503514261 \h </w:instrText>
        </w:r>
        <w:r w:rsidR="00AC36DD" w:rsidRPr="00454D88">
          <w:rPr>
            <w:b w:val="false"/>
            <w:noProof/>
            <w:webHidden/>
            <w:sz w:val="22"/>
            <w:szCs w:val="22"/>
          </w:rPr>
        </w:r>
        <w:r w:rsidR="00AC36DD" w:rsidRPr="00454D88">
          <w:rPr>
            <w:b w:val="false"/>
            <w:noProof/>
            <w:webHidden/>
            <w:sz w:val="22"/>
            <w:szCs w:val="22"/>
          </w:rPr>
          <w:fldChar w:fldCharType="separate"/>
        </w:r>
        <w:r w:rsidR="00DB627A">
          <w:rPr>
            <w:b w:val="false"/>
            <w:noProof/>
            <w:webHidden/>
            <w:sz w:val="22"/>
            <w:szCs w:val="22"/>
          </w:rPr>
          <w:t>54</w:t>
        </w:r>
        <w:r w:rsidR="00AC36DD" w:rsidRPr="00454D88">
          <w:rPr>
            <w:b w:val="false"/>
            <w:noProof/>
            <w:webHidden/>
            <w:sz w:val="22"/>
            <w:szCs w:val="22"/>
          </w:rPr>
          <w:fldChar w:fldCharType="end"/>
        </w:r>
      </w:hyperlink>
    </w:p>
    <w:p w:rsidRDefault="008550A3" w:rsidP="00454D88" w:rsidR="00AC36DD" w:rsidRPr="00454D88">
      <w:pPr>
        <w:pStyle w:val="Sadraj1"/>
        <w:spacing w:lineRule="auto" w:line="276"/>
        <w:rPr>
          <w:rFonts w:cstheme="minorBidi" w:eastAsiaTheme="minorEastAsia" w:hAnsiTheme="minorHAnsi" w:asciiTheme="minorHAnsi"/>
          <w:b w:val="false"/>
          <w:bCs w:val="false"/>
          <w:caps w:val="false"/>
          <w:noProof/>
          <w:sz w:val="22"/>
          <w:szCs w:val="22"/>
        </w:rPr>
      </w:pPr>
      <w:hyperlink w:anchor="_Toc503514262" w:history="true">
        <w:r w:rsidR="00AC36DD" w:rsidRPr="00454D88">
          <w:rPr>
            <w:rStyle w:val="Hiperveza"/>
            <w:rFonts w:cs="Arial" w:hAnsi="Arial" w:ascii="Arial"/>
            <w:b w:val="false"/>
            <w:noProof/>
            <w:sz w:val="22"/>
            <w:szCs w:val="22"/>
          </w:rPr>
          <w:t>9. PLANIRANI TROŠKOVI RESTRUKTURIRANJA</w:t>
        </w:r>
        <w:r w:rsidR="00AC36DD" w:rsidRPr="00454D88">
          <w:rPr>
            <w:b w:val="false"/>
            <w:noProof/>
            <w:webHidden/>
            <w:sz w:val="22"/>
            <w:szCs w:val="22"/>
          </w:rPr>
          <w:tab/>
        </w:r>
        <w:r w:rsidR="00AC36DD" w:rsidRPr="00454D88">
          <w:rPr>
            <w:b w:val="false"/>
            <w:noProof/>
            <w:webHidden/>
            <w:sz w:val="22"/>
            <w:szCs w:val="22"/>
          </w:rPr>
          <w:fldChar w:fldCharType="begin"/>
        </w:r>
        <w:r w:rsidR="00AC36DD" w:rsidRPr="00454D88">
          <w:rPr>
            <w:b w:val="false"/>
            <w:noProof/>
            <w:webHidden/>
            <w:sz w:val="22"/>
            <w:szCs w:val="22"/>
          </w:rPr>
          <w:instrText xml:space="preserve"> PAGEREF _Toc503514262 \h </w:instrText>
        </w:r>
        <w:r w:rsidR="00AC36DD" w:rsidRPr="00454D88">
          <w:rPr>
            <w:b w:val="false"/>
            <w:noProof/>
            <w:webHidden/>
            <w:sz w:val="22"/>
            <w:szCs w:val="22"/>
          </w:rPr>
        </w:r>
        <w:r w:rsidR="00AC36DD" w:rsidRPr="00454D88">
          <w:rPr>
            <w:b w:val="false"/>
            <w:noProof/>
            <w:webHidden/>
            <w:sz w:val="22"/>
            <w:szCs w:val="22"/>
          </w:rPr>
          <w:fldChar w:fldCharType="separate"/>
        </w:r>
        <w:r w:rsidR="00DB627A">
          <w:rPr>
            <w:b w:val="false"/>
            <w:noProof/>
            <w:webHidden/>
            <w:sz w:val="22"/>
            <w:szCs w:val="22"/>
          </w:rPr>
          <w:t>55</w:t>
        </w:r>
        <w:r w:rsidR="00AC36DD" w:rsidRPr="00454D88">
          <w:rPr>
            <w:b w:val="false"/>
            <w:noProof/>
            <w:webHidden/>
            <w:sz w:val="22"/>
            <w:szCs w:val="22"/>
          </w:rPr>
          <w:fldChar w:fldCharType="end"/>
        </w:r>
      </w:hyperlink>
    </w:p>
    <w:p w:rsidRDefault="00E53BEA" w:rsidP="00454D88" w:rsidR="00AC36DD" w:rsidRPr="00454D88">
      <w:pPr>
        <w:tabs>
          <w:tab w:pos="9906" w:leader="dot" w:val="right"/>
        </w:tabs>
        <w:spacing w:lineRule="auto" w:line="276"/>
        <w:jc w:val="both"/>
        <w:rPr>
          <w:rFonts w:cs="Arial" w:hAnsi="Arial" w:ascii="Arial"/>
        </w:rPr>
      </w:pPr>
      <w:r w:rsidRPr="00454D88">
        <w:rPr>
          <w:rFonts w:cs="Arial" w:hAnsi="Arial" w:ascii="Arial"/>
          <w:sz w:val="22"/>
          <w:szCs w:val="22"/>
        </w:rPr>
        <w:fldChar w:fldCharType="end"/>
      </w:r>
      <w:bookmarkStart w:name="_Toc477898290" w:id="5"/>
      <w:bookmarkStart w:name="_Toc503514239" w:id="6"/>
    </w:p>
    <w:p w:rsidRDefault="00535DE9" w:rsidP="005D6C79" w:rsidR="00535DE9" w:rsidRPr="005D6C79">
      <w:pPr>
        <w:pStyle w:val="Naslov1"/>
      </w:pPr>
      <w:r w:rsidRPr="005D6C79">
        <w:lastRenderedPageBreak/>
        <w:t>POPIS PRILOGA</w:t>
      </w:r>
      <w:bookmarkEnd w:id="3"/>
      <w:bookmarkEnd w:id="5"/>
      <w:bookmarkEnd w:id="6"/>
      <w:r w:rsidRPr="005D6C79">
        <w:t xml:space="preserve"> </w:t>
      </w:r>
    </w:p>
    <w:p w:rsidRDefault="00535DE9" w:rsidP="00535DE9" w:rsidR="00535DE9" w:rsidRPr="005511C2">
      <w:pPr>
        <w:tabs>
          <w:tab w:pos="3879" w:val="left"/>
        </w:tabs>
        <w:spacing w:lineRule="auto" w:line="360"/>
        <w:rPr>
          <w:rStyle w:val="tabletextfield"/>
          <w:rFonts w:cs="Arial" w:hAnsi="Arial" w:ascii="Arial"/>
        </w:rPr>
      </w:pPr>
    </w:p>
    <w:p w:rsidRDefault="008A6886" w:rsidP="00535DE9" w:rsidR="00A906D5" w:rsidRPr="005511C2">
      <w:pPr>
        <w:tabs>
          <w:tab w:pos="3879" w:val="left"/>
        </w:tabs>
        <w:spacing w:lineRule="auto" w:line="360"/>
        <w:rPr>
          <w:rStyle w:val="tabletextfield"/>
          <w:rFonts w:cs="Arial" w:hAnsi="Arial" w:ascii="Arial"/>
          <w:b/>
          <w:u w:val="single"/>
        </w:rPr>
      </w:pPr>
      <w:r w:rsidRPr="005511C2">
        <w:rPr>
          <w:rStyle w:val="tabletextfield"/>
          <w:rFonts w:cs="Arial" w:hAnsi="Arial" w:ascii="Arial"/>
          <w:b/>
          <w:u w:val="single"/>
        </w:rPr>
        <w:t xml:space="preserve">A)  </w:t>
      </w:r>
      <w:r w:rsidR="00A906D5" w:rsidRPr="005511C2">
        <w:rPr>
          <w:rStyle w:val="tabletextfield"/>
          <w:rFonts w:cs="Arial" w:hAnsi="Arial" w:ascii="Arial"/>
          <w:b/>
          <w:u w:val="single"/>
        </w:rPr>
        <w:t xml:space="preserve">Popis imovine i obveza dužnika: </w:t>
      </w:r>
    </w:p>
    <w:p w:rsidRDefault="00A906D5" w:rsidP="00535DE9" w:rsidR="00A906D5" w:rsidRPr="005511C2">
      <w:pPr>
        <w:tabs>
          <w:tab w:pos="3879" w:val="left"/>
        </w:tabs>
        <w:spacing w:lineRule="auto" w:line="360"/>
        <w:rPr>
          <w:rStyle w:val="tabletextfield"/>
          <w:rFonts w:cs="Arial" w:hAnsi="Arial" w:ascii="Arial"/>
        </w:rPr>
      </w:pPr>
    </w:p>
    <w:p w:rsidRDefault="00C229FA" w:rsidP="00CE7DA1" w:rsidR="00C229FA" w:rsidRPr="005511C2">
      <w:pPr>
        <w:pStyle w:val="Odlomakpopisa"/>
        <w:numPr>
          <w:ilvl w:val="0"/>
          <w:numId w:val="10"/>
        </w:numPr>
        <w:tabs>
          <w:tab w:pos="3879" w:val="left"/>
        </w:tabs>
        <w:spacing w:lineRule="auto" w:line="360"/>
        <w:rPr>
          <w:rStyle w:val="tabletextfield"/>
          <w:rFonts w:cs="Arial" w:hAnsi="Arial" w:ascii="Arial"/>
        </w:rPr>
      </w:pPr>
      <w:r w:rsidRPr="005511C2">
        <w:rPr>
          <w:rStyle w:val="tabletextfield"/>
          <w:rFonts w:cs="Arial" w:hAnsi="Arial" w:ascii="Arial"/>
        </w:rPr>
        <w:t xml:space="preserve">Popis pojedinačnih obveza prema svim vjerovnicima </w:t>
      </w:r>
    </w:p>
    <w:p w:rsidRDefault="00C229FA" w:rsidP="00CE7DA1" w:rsidR="00C229FA" w:rsidRPr="005511C2">
      <w:pPr>
        <w:pStyle w:val="Odlomakpopisa"/>
        <w:numPr>
          <w:ilvl w:val="0"/>
          <w:numId w:val="10"/>
        </w:numPr>
        <w:tabs>
          <w:tab w:pos="3879" w:val="left"/>
        </w:tabs>
        <w:spacing w:lineRule="auto" w:line="360"/>
        <w:rPr>
          <w:rStyle w:val="tabletextfield"/>
          <w:rFonts w:cs="Arial" w:hAnsi="Arial" w:ascii="Arial"/>
        </w:rPr>
      </w:pPr>
      <w:r w:rsidRPr="005511C2">
        <w:rPr>
          <w:rStyle w:val="tabletextfield"/>
          <w:rFonts w:cs="Arial" w:hAnsi="Arial" w:ascii="Arial"/>
        </w:rPr>
        <w:t>Popis dužnikovih dužnika</w:t>
      </w:r>
    </w:p>
    <w:p w:rsidRDefault="003F593E" w:rsidP="00CE7DA1" w:rsidR="003F593E" w:rsidRPr="005511C2">
      <w:pPr>
        <w:pStyle w:val="Odlomakpopisa"/>
        <w:numPr>
          <w:ilvl w:val="0"/>
          <w:numId w:val="10"/>
        </w:numPr>
        <w:tabs>
          <w:tab w:pos="3879" w:val="left"/>
        </w:tabs>
        <w:spacing w:lineRule="auto" w:line="360"/>
        <w:rPr>
          <w:rStyle w:val="tabletextfield"/>
          <w:rFonts w:cs="Arial" w:hAnsi="Arial" w:ascii="Arial"/>
        </w:rPr>
      </w:pPr>
      <w:r w:rsidRPr="005511C2">
        <w:rPr>
          <w:rStyle w:val="tabletextfield"/>
          <w:rFonts w:cs="Arial" w:hAnsi="Arial" w:ascii="Arial"/>
        </w:rPr>
        <w:t>Popis tražbina radnika</w:t>
      </w:r>
    </w:p>
    <w:p w:rsidRDefault="003F593E" w:rsidP="00CE7DA1" w:rsidR="00C229FA" w:rsidRPr="005511C2">
      <w:pPr>
        <w:pStyle w:val="Odlomakpopisa"/>
        <w:numPr>
          <w:ilvl w:val="0"/>
          <w:numId w:val="10"/>
        </w:numPr>
        <w:tabs>
          <w:tab w:pos="3879" w:val="left"/>
        </w:tabs>
        <w:spacing w:lineRule="auto" w:line="360"/>
        <w:rPr>
          <w:rStyle w:val="tabletextfield"/>
          <w:rFonts w:cs="Arial" w:hAnsi="Arial" w:ascii="Arial"/>
        </w:rPr>
      </w:pPr>
      <w:r w:rsidRPr="005511C2">
        <w:rPr>
          <w:rStyle w:val="tabletextfield"/>
          <w:rFonts w:cs="Arial" w:hAnsi="Arial" w:ascii="Arial"/>
        </w:rPr>
        <w:t>I</w:t>
      </w:r>
      <w:r w:rsidR="00C229FA" w:rsidRPr="005511C2">
        <w:rPr>
          <w:rStyle w:val="tabletextfield"/>
          <w:rFonts w:cs="Arial" w:hAnsi="Arial" w:ascii="Arial"/>
        </w:rPr>
        <w:t xml:space="preserve">zjava da </w:t>
      </w:r>
      <w:r w:rsidR="00C229FA" w:rsidRPr="005511C2">
        <w:rPr>
          <w:rStyle w:val="tabletextfield"/>
          <w:rFonts w:cs="Arial" w:hAnsi="Arial" w:ascii="Arial"/>
          <w:color w:themeColor="text1" w:val="000000"/>
        </w:rPr>
        <w:t>sklapanje predstečajn</w:t>
      </w:r>
      <w:r w:rsidR="00DD3B54" w:rsidRPr="005511C2">
        <w:rPr>
          <w:rStyle w:val="tabletextfield"/>
          <w:rFonts w:cs="Arial" w:hAnsi="Arial" w:ascii="Arial"/>
          <w:color w:themeColor="text1" w:val="000000"/>
        </w:rPr>
        <w:t xml:space="preserve">og postupka </w:t>
      </w:r>
      <w:r w:rsidR="00C229FA" w:rsidRPr="005511C2">
        <w:rPr>
          <w:rStyle w:val="tabletextfield"/>
          <w:rFonts w:cs="Arial" w:hAnsi="Arial" w:ascii="Arial"/>
          <w:color w:themeColor="text1" w:val="000000"/>
        </w:rPr>
        <w:t>neće</w:t>
      </w:r>
      <w:r w:rsidR="00C229FA" w:rsidRPr="005511C2">
        <w:rPr>
          <w:rStyle w:val="tabletextfield"/>
          <w:rFonts w:cs="Arial" w:hAnsi="Arial" w:ascii="Arial"/>
        </w:rPr>
        <w:t xml:space="preserve"> utjecati na tražbine radnika</w:t>
      </w:r>
    </w:p>
    <w:p w:rsidRDefault="00A906D5" w:rsidP="00CE7DA1" w:rsidR="00A906D5" w:rsidRPr="005511C2">
      <w:pPr>
        <w:pStyle w:val="Odlomakpopisa"/>
        <w:numPr>
          <w:ilvl w:val="0"/>
          <w:numId w:val="10"/>
        </w:numPr>
        <w:tabs>
          <w:tab w:pos="3879" w:val="left"/>
        </w:tabs>
        <w:spacing w:lineRule="auto" w:line="360"/>
        <w:rPr>
          <w:rStyle w:val="tabletextfield"/>
          <w:rFonts w:cs="Arial" w:hAnsi="Arial" w:ascii="Arial"/>
        </w:rPr>
      </w:pPr>
      <w:r w:rsidRPr="005511C2">
        <w:rPr>
          <w:rStyle w:val="tabletextfield"/>
          <w:rFonts w:cs="Arial" w:hAnsi="Arial" w:ascii="Arial"/>
        </w:rPr>
        <w:t>Popis nekretnina dužnika</w:t>
      </w:r>
      <w:r w:rsidR="000B2963" w:rsidRPr="005511C2">
        <w:rPr>
          <w:rStyle w:val="tabletextfield"/>
          <w:rFonts w:cs="Arial" w:hAnsi="Arial" w:ascii="Arial"/>
        </w:rPr>
        <w:t xml:space="preserve"> + zk izva</w:t>
      </w:r>
      <w:r w:rsidR="001A7CC6" w:rsidRPr="005511C2">
        <w:rPr>
          <w:rStyle w:val="tabletextfield"/>
          <w:rFonts w:cs="Arial" w:hAnsi="Arial" w:ascii="Arial"/>
        </w:rPr>
        <w:t>ci</w:t>
      </w:r>
    </w:p>
    <w:p w:rsidRDefault="00A906D5" w:rsidP="00CE7DA1" w:rsidR="00A906D5" w:rsidRPr="005511C2">
      <w:pPr>
        <w:pStyle w:val="Odlomakpopisa"/>
        <w:numPr>
          <w:ilvl w:val="0"/>
          <w:numId w:val="10"/>
        </w:numPr>
        <w:tabs>
          <w:tab w:pos="3879" w:val="left"/>
        </w:tabs>
        <w:spacing w:lineRule="auto" w:line="360"/>
        <w:rPr>
          <w:rStyle w:val="tabletextfield"/>
          <w:rFonts w:cs="Arial" w:hAnsi="Arial" w:ascii="Arial"/>
        </w:rPr>
      </w:pPr>
      <w:r w:rsidRPr="005511C2">
        <w:rPr>
          <w:rStyle w:val="tabletextfield"/>
          <w:rFonts w:cs="Arial" w:hAnsi="Arial" w:ascii="Arial"/>
        </w:rPr>
        <w:t xml:space="preserve">Popis pokretnina dužnika </w:t>
      </w:r>
    </w:p>
    <w:p w:rsidRDefault="00A906D5" w:rsidP="00CE7DA1" w:rsidR="00A906D5" w:rsidRPr="005511C2">
      <w:pPr>
        <w:pStyle w:val="Odlomakpopisa"/>
        <w:numPr>
          <w:ilvl w:val="0"/>
          <w:numId w:val="10"/>
        </w:numPr>
        <w:tabs>
          <w:tab w:pos="3879" w:val="left"/>
        </w:tabs>
        <w:spacing w:lineRule="auto" w:line="360"/>
        <w:rPr>
          <w:rStyle w:val="tabletextfield"/>
          <w:rFonts w:cs="Arial" w:hAnsi="Arial" w:ascii="Arial"/>
        </w:rPr>
      </w:pPr>
      <w:r w:rsidRPr="005511C2">
        <w:rPr>
          <w:rStyle w:val="tabletextfield"/>
          <w:rFonts w:cs="Arial" w:hAnsi="Arial" w:ascii="Arial"/>
        </w:rPr>
        <w:t xml:space="preserve">Popis razlučnih prava </w:t>
      </w:r>
    </w:p>
    <w:p w:rsidRDefault="00A906D5" w:rsidP="00CE7DA1" w:rsidR="00A906D5" w:rsidRPr="005511C2">
      <w:pPr>
        <w:pStyle w:val="Odlomakpopisa"/>
        <w:numPr>
          <w:ilvl w:val="0"/>
          <w:numId w:val="10"/>
        </w:numPr>
        <w:tabs>
          <w:tab w:pos="3879" w:val="left"/>
        </w:tabs>
        <w:spacing w:lineRule="auto" w:line="360"/>
        <w:rPr>
          <w:rStyle w:val="tabletextfield"/>
          <w:rFonts w:cs="Arial" w:hAnsi="Arial" w:ascii="Arial"/>
        </w:rPr>
      </w:pPr>
      <w:r w:rsidRPr="005511C2">
        <w:rPr>
          <w:rStyle w:val="tabletextfield"/>
          <w:rFonts w:cs="Arial" w:hAnsi="Arial" w:ascii="Arial"/>
        </w:rPr>
        <w:t xml:space="preserve">Popis izlučnih prava </w:t>
      </w:r>
    </w:p>
    <w:p w:rsidRDefault="00A906D5" w:rsidP="00CE7DA1" w:rsidR="008A6886" w:rsidRPr="005511C2">
      <w:pPr>
        <w:pStyle w:val="Odlomakpopisa"/>
        <w:numPr>
          <w:ilvl w:val="0"/>
          <w:numId w:val="10"/>
        </w:numPr>
        <w:tabs>
          <w:tab w:pos="3879" w:val="left"/>
        </w:tabs>
        <w:spacing w:lineRule="auto" w:line="360"/>
        <w:rPr>
          <w:rStyle w:val="tabletextfield"/>
          <w:rFonts w:cs="Arial" w:hAnsi="Arial" w:ascii="Arial"/>
        </w:rPr>
      </w:pPr>
      <w:r w:rsidRPr="005511C2">
        <w:rPr>
          <w:rStyle w:val="tabletextfield"/>
          <w:rFonts w:cs="Arial" w:hAnsi="Arial" w:ascii="Arial"/>
        </w:rPr>
        <w:t xml:space="preserve">Visina prosječnih mjesečnih troškova </w:t>
      </w:r>
    </w:p>
    <w:p w:rsidRDefault="00153F15" w:rsidP="00153F15" w:rsidR="00153F15" w:rsidRPr="005511C2">
      <w:pPr>
        <w:pStyle w:val="Odlomakpopisa"/>
        <w:tabs>
          <w:tab w:pos="3879" w:val="left"/>
        </w:tabs>
        <w:spacing w:lineRule="auto" w:line="360"/>
        <w:rPr>
          <w:rStyle w:val="tabletextfield"/>
          <w:rFonts w:cs="Arial" w:hAnsi="Arial" w:ascii="Arial"/>
        </w:rPr>
      </w:pPr>
    </w:p>
    <w:p w:rsidRDefault="008A6886" w:rsidP="008A6886" w:rsidR="008A6886" w:rsidRPr="005511C2">
      <w:pPr>
        <w:tabs>
          <w:tab w:pos="3879" w:val="left"/>
        </w:tabs>
        <w:spacing w:lineRule="auto" w:line="360"/>
        <w:rPr>
          <w:rStyle w:val="tabletextfield"/>
          <w:rFonts w:cs="Arial" w:hAnsi="Arial" w:ascii="Arial"/>
        </w:rPr>
      </w:pPr>
    </w:p>
    <w:p w:rsidRDefault="008A6886" w:rsidP="007F6238" w:rsidR="008A6886" w:rsidRPr="005511C2">
      <w:pPr>
        <w:tabs>
          <w:tab w:pos="3879" w:val="left"/>
        </w:tabs>
        <w:spacing w:lineRule="auto" w:line="360"/>
        <w:rPr>
          <w:rStyle w:val="tabletextfield"/>
          <w:rFonts w:cs="Arial" w:hAnsi="Arial" w:ascii="Arial"/>
          <w:b/>
          <w:u w:val="single"/>
        </w:rPr>
      </w:pPr>
      <w:r w:rsidRPr="005511C2">
        <w:rPr>
          <w:rStyle w:val="tabletextfield"/>
          <w:rFonts w:cs="Arial" w:hAnsi="Arial" w:ascii="Arial"/>
          <w:b/>
          <w:u w:val="single"/>
        </w:rPr>
        <w:t xml:space="preserve">B)  Ostalo </w:t>
      </w:r>
    </w:p>
    <w:p w:rsidRDefault="008A6886" w:rsidP="008A6886" w:rsidR="008A6886" w:rsidRPr="005511C2">
      <w:pPr>
        <w:tabs>
          <w:tab w:pos="3879" w:val="left"/>
        </w:tabs>
        <w:spacing w:lineRule="auto" w:line="360"/>
        <w:ind w:left="360"/>
        <w:rPr>
          <w:rStyle w:val="tabletextfield"/>
          <w:rFonts w:cs="Arial" w:hAnsi="Arial" w:ascii="Arial"/>
          <w:b/>
          <w:u w:val="single"/>
        </w:rPr>
      </w:pPr>
    </w:p>
    <w:p w:rsidRDefault="00535DE9" w:rsidP="00CE7DA1" w:rsidR="00535DE9" w:rsidRPr="005511C2">
      <w:pPr>
        <w:pStyle w:val="Odlomakpopisa"/>
        <w:numPr>
          <w:ilvl w:val="0"/>
          <w:numId w:val="10"/>
        </w:numPr>
        <w:tabs>
          <w:tab w:pos="3879" w:val="left"/>
        </w:tabs>
        <w:spacing w:lineRule="auto" w:line="360"/>
        <w:rPr>
          <w:rStyle w:val="tabletextfield"/>
          <w:rFonts w:cs="Arial" w:hAnsi="Arial" w:ascii="Arial"/>
        </w:rPr>
      </w:pPr>
      <w:r w:rsidRPr="005511C2">
        <w:rPr>
          <w:rStyle w:val="tabletextfield"/>
          <w:rFonts w:cs="Arial" w:hAnsi="Arial" w:ascii="Arial"/>
        </w:rPr>
        <w:t>Obavijest vjerovnicima o podnošenju zahtjeva za pokretanje predstečajnog postupka</w:t>
      </w:r>
    </w:p>
    <w:p w:rsidRDefault="006A3583" w:rsidP="00CE7DA1" w:rsidR="006A3583" w:rsidRPr="005511C2">
      <w:pPr>
        <w:pStyle w:val="Odlomakpopisa"/>
        <w:numPr>
          <w:ilvl w:val="0"/>
          <w:numId w:val="10"/>
        </w:numPr>
        <w:tabs>
          <w:tab w:pos="3879" w:val="left"/>
        </w:tabs>
        <w:spacing w:lineRule="auto" w:line="360"/>
        <w:rPr>
          <w:rStyle w:val="tabletextfield"/>
          <w:rFonts w:cs="Arial" w:hAnsi="Arial" w:ascii="Arial"/>
        </w:rPr>
      </w:pPr>
      <w:r w:rsidRPr="005511C2">
        <w:rPr>
          <w:rFonts w:cs="Arial" w:hAnsi="Arial" w:ascii="Arial"/>
        </w:rPr>
        <w:t xml:space="preserve">Popis svih postupaka pred sudovima ili javnopravnim tijelima u kojima je dužnik stranka </w:t>
      </w:r>
      <w:r w:rsidR="0071364D" w:rsidRPr="005511C2">
        <w:rPr>
          <w:rFonts w:cs="Arial" w:hAnsi="Arial" w:ascii="Arial"/>
        </w:rPr>
        <w:t xml:space="preserve">+ dokazi </w:t>
      </w:r>
    </w:p>
    <w:p w:rsidRDefault="00535DE9" w:rsidP="000F5AB6" w:rsidR="00C5541A">
      <w:pPr>
        <w:pStyle w:val="Odlomakpopisa"/>
        <w:numPr>
          <w:ilvl w:val="0"/>
          <w:numId w:val="10"/>
        </w:numPr>
        <w:tabs>
          <w:tab w:pos="3879" w:val="left"/>
        </w:tabs>
        <w:spacing w:lineRule="auto" w:line="360"/>
        <w:rPr>
          <w:rStyle w:val="tabletextfield"/>
          <w:rFonts w:cs="Arial" w:hAnsi="Arial" w:ascii="Arial"/>
          <w:color w:themeColor="text1" w:val="000000"/>
        </w:rPr>
      </w:pPr>
      <w:r w:rsidRPr="005511C2">
        <w:rPr>
          <w:rStyle w:val="tabletextfield"/>
          <w:rFonts w:cs="Arial" w:hAnsi="Arial" w:ascii="Arial"/>
          <w:color w:themeColor="text1" w:val="000000"/>
        </w:rPr>
        <w:t>GFI – podaci</w:t>
      </w:r>
      <w:r w:rsidR="00474322" w:rsidRPr="005511C2">
        <w:rPr>
          <w:rStyle w:val="tabletextfield"/>
          <w:rFonts w:cs="Arial" w:hAnsi="Arial" w:ascii="Arial"/>
          <w:color w:themeColor="text1" w:val="000000"/>
        </w:rPr>
        <w:t xml:space="preserve">  </w:t>
      </w:r>
    </w:p>
    <w:p w:rsidRDefault="000F5AB6" w:rsidP="000F5AB6" w:rsidR="000F5AB6">
      <w:pPr>
        <w:tabs>
          <w:tab w:pos="3879" w:val="left"/>
        </w:tabs>
        <w:spacing w:lineRule="auto" w:line="360"/>
        <w:rPr>
          <w:rFonts w:cs="Arial" w:hAnsi="Arial" w:ascii="Arial"/>
          <w:color w:themeColor="text1" w:val="000000"/>
        </w:rPr>
      </w:pPr>
    </w:p>
    <w:p w:rsidRDefault="000F5AB6" w:rsidP="000F5AB6" w:rsidR="000F5AB6" w:rsidRPr="000F5AB6">
      <w:pPr>
        <w:tabs>
          <w:tab w:pos="3879" w:val="left"/>
        </w:tabs>
        <w:spacing w:lineRule="auto" w:line="360"/>
        <w:rPr>
          <w:rFonts w:cs="Arial" w:hAnsi="Arial" w:ascii="Arial"/>
          <w:color w:themeColor="text1" w:val="000000"/>
        </w:rPr>
      </w:pPr>
    </w:p>
    <w:p w:rsidRDefault="00DA440C" w:rsidP="005D6C79" w:rsidR="00DA440C" w:rsidRPr="005511C2">
      <w:pPr>
        <w:pStyle w:val="Naslov1"/>
      </w:pPr>
      <w:bookmarkStart w:name="_Toc472012442" w:id="7"/>
      <w:bookmarkStart w:name="_Toc477898291" w:id="8"/>
      <w:bookmarkStart w:name="_Toc503514240" w:id="9"/>
      <w:r w:rsidRPr="005511C2">
        <w:lastRenderedPageBreak/>
        <w:t>OBAVIJEST VJEROVNICIMA O PODNOŠENJU ZAHTJEVA ZA POKRETANJE PREDSTEČAJNOG POSTUPKA</w:t>
      </w:r>
      <w:bookmarkEnd w:id="7"/>
      <w:bookmarkEnd w:id="8"/>
      <w:bookmarkEnd w:id="9"/>
    </w:p>
    <w:p w:rsidRDefault="00B43C06" w:rsidP="00B43C06" w:rsidR="00B43C06" w:rsidRPr="005511C2">
      <w:pPr>
        <w:rPr>
          <w:rFonts w:cs="Arial" w:hAnsi="Arial" w:ascii="Arial"/>
        </w:rPr>
      </w:pPr>
    </w:p>
    <w:p w:rsidRDefault="00966048" w:rsidP="00785C49" w:rsidR="00966048" w:rsidRPr="005511C2">
      <w:pPr>
        <w:spacing w:lineRule="auto" w:line="360"/>
        <w:rPr>
          <w:rFonts w:cs="Arial" w:hAnsi="Arial" w:ascii="Arial"/>
        </w:rPr>
      </w:pPr>
    </w:p>
    <w:p w:rsidRDefault="009F1111" w:rsidP="00785C49" w:rsidR="00DA440C" w:rsidRPr="005511C2">
      <w:pPr>
        <w:spacing w:lineRule="auto" w:line="360"/>
        <w:jc w:val="both"/>
        <w:rPr>
          <w:rFonts w:cs="Arial" w:hAnsi="Arial" w:ascii="Arial"/>
        </w:rPr>
      </w:pPr>
      <w:r w:rsidRPr="005511C2">
        <w:rPr>
          <w:rFonts w:cs="Arial" w:hAnsi="Arial" w:ascii="Arial"/>
        </w:rPr>
        <w:t xml:space="preserve">Uprava društva </w:t>
      </w:r>
      <w:r w:rsidR="00166691" w:rsidRPr="005511C2">
        <w:rPr>
          <w:rFonts w:cs="Arial" w:hAnsi="Arial" w:ascii="Arial"/>
        </w:rPr>
        <w:t>MW IKARUS</w:t>
      </w:r>
      <w:r w:rsidR="00A95E68" w:rsidRPr="005511C2">
        <w:rPr>
          <w:rFonts w:cs="Arial" w:hAnsi="Arial" w:ascii="Arial"/>
        </w:rPr>
        <w:t xml:space="preserve"> d.o.o.</w:t>
      </w:r>
      <w:r w:rsidR="000B39B0" w:rsidRPr="005511C2">
        <w:rPr>
          <w:rFonts w:cs="Arial" w:hAnsi="Arial" w:ascii="Arial"/>
        </w:rPr>
        <w:t xml:space="preserve">, </w:t>
      </w:r>
      <w:r w:rsidR="001475E5" w:rsidRPr="005511C2">
        <w:rPr>
          <w:rFonts w:cs="Arial" w:hAnsi="Arial" w:ascii="Arial"/>
        </w:rPr>
        <w:t>ovom izjavom,</w:t>
      </w:r>
      <w:r w:rsidR="00DA440C" w:rsidRPr="005511C2">
        <w:rPr>
          <w:rFonts w:cs="Arial" w:hAnsi="Arial" w:ascii="Arial"/>
        </w:rPr>
        <w:t xml:space="preserve"> koja će biti objavljena putem javne objave na internet stranicama Ministarstva pravosuđa na e-oglasnoj ploči, obavještava sve vjerovnike o podnošenju zahtjeva za pokretanje predstečajnog postupka. Cilj pokretanja predstečajnog postupka je nastavak poslovanja i namirenje vjerovnika sukladno pravilu jednakosti i pravednosti poštujući sve odredbe Stečajnog zakona. </w:t>
      </w:r>
    </w:p>
    <w:p w:rsidRDefault="00DA440C" w:rsidP="00785C49" w:rsidR="00DA440C" w:rsidRPr="005511C2">
      <w:pPr>
        <w:spacing w:lineRule="auto" w:line="360"/>
        <w:jc w:val="both"/>
        <w:rPr>
          <w:rFonts w:cs="Arial" w:hAnsi="Arial" w:ascii="Arial"/>
        </w:rPr>
      </w:pPr>
    </w:p>
    <w:p w:rsidRDefault="00DA440C" w:rsidP="00785C49" w:rsidR="00DA440C" w:rsidRPr="005511C2">
      <w:pPr>
        <w:spacing w:lineRule="auto" w:line="360"/>
        <w:jc w:val="both"/>
        <w:rPr>
          <w:rFonts w:cs="Arial" w:hAnsi="Arial" w:ascii="Arial"/>
          <w:bCs/>
        </w:rPr>
      </w:pPr>
      <w:r w:rsidRPr="005511C2">
        <w:rPr>
          <w:rFonts w:cs="Arial" w:hAnsi="Arial" w:ascii="Arial"/>
        </w:rPr>
        <w:t>Sve obavijesti i dokumentacij</w:t>
      </w:r>
      <w:r w:rsidR="001733BC" w:rsidRPr="005511C2">
        <w:rPr>
          <w:rFonts w:cs="Arial" w:hAnsi="Arial" w:ascii="Arial"/>
        </w:rPr>
        <w:t>a vezane uz predstečajni postupak</w:t>
      </w:r>
      <w:r w:rsidRPr="005511C2">
        <w:rPr>
          <w:rFonts w:cs="Arial" w:hAnsi="Arial" w:ascii="Arial"/>
        </w:rPr>
        <w:t xml:space="preserve"> tvrtke </w:t>
      </w:r>
      <w:r w:rsidR="00166691" w:rsidRPr="005511C2">
        <w:rPr>
          <w:rFonts w:cs="Arial" w:hAnsi="Arial" w:ascii="Arial"/>
        </w:rPr>
        <w:t>MW IKARUS</w:t>
      </w:r>
      <w:r w:rsidR="00A95E68" w:rsidRPr="005511C2">
        <w:rPr>
          <w:rFonts w:cs="Arial" w:hAnsi="Arial" w:ascii="Arial"/>
        </w:rPr>
        <w:t xml:space="preserve"> d.o.o.</w:t>
      </w:r>
      <w:r w:rsidR="009F1111" w:rsidRPr="005511C2">
        <w:rPr>
          <w:rFonts w:cs="Arial" w:hAnsi="Arial" w:ascii="Arial"/>
        </w:rPr>
        <w:t xml:space="preserve"> </w:t>
      </w:r>
      <w:r w:rsidR="007440F6" w:rsidRPr="005511C2">
        <w:rPr>
          <w:rFonts w:cs="Arial" w:hAnsi="Arial" w:ascii="Arial"/>
          <w:bCs/>
          <w:lang w:eastAsia="zh-CN"/>
        </w:rPr>
        <w:t>bit</w:t>
      </w:r>
      <w:r w:rsidRPr="005511C2">
        <w:rPr>
          <w:rFonts w:cs="Arial" w:hAnsi="Arial" w:ascii="Arial"/>
          <w:bCs/>
          <w:lang w:eastAsia="zh-CN"/>
        </w:rPr>
        <w:t xml:space="preserve"> će javno dostupne na internet </w:t>
      </w:r>
      <w:r w:rsidRPr="005511C2">
        <w:rPr>
          <w:rFonts w:cs="Arial" w:hAnsi="Arial" w:ascii="Arial"/>
        </w:rPr>
        <w:t xml:space="preserve">stranicama Ministarstva </w:t>
      </w:r>
      <w:r w:rsidR="007440F6" w:rsidRPr="005511C2">
        <w:rPr>
          <w:rFonts w:cs="Arial" w:hAnsi="Arial" w:ascii="Arial"/>
        </w:rPr>
        <w:t xml:space="preserve">pravosuđa na e-oglasnoj ploči. </w:t>
      </w:r>
      <w:r w:rsidRPr="005511C2">
        <w:rPr>
          <w:rFonts w:cs="Arial" w:hAnsi="Arial" w:ascii="Arial"/>
        </w:rPr>
        <w:t xml:space="preserve">Ovim putem pozivamo sve vjerovnike tvrtke </w:t>
      </w:r>
      <w:r w:rsidR="00166691" w:rsidRPr="005511C2">
        <w:rPr>
          <w:rFonts w:cs="Arial" w:hAnsi="Arial" w:ascii="Arial"/>
        </w:rPr>
        <w:t>MW IKARUS</w:t>
      </w:r>
      <w:r w:rsidR="00A95E68" w:rsidRPr="005511C2">
        <w:rPr>
          <w:rFonts w:cs="Arial" w:hAnsi="Arial" w:ascii="Arial"/>
        </w:rPr>
        <w:t xml:space="preserve"> d.o.o.</w:t>
      </w:r>
      <w:r w:rsidR="000B39B0" w:rsidRPr="005511C2">
        <w:rPr>
          <w:rFonts w:cs="Arial" w:hAnsi="Arial" w:ascii="Arial"/>
        </w:rPr>
        <w:t xml:space="preserve"> </w:t>
      </w:r>
      <w:r w:rsidRPr="005511C2">
        <w:rPr>
          <w:rFonts w:cs="Arial" w:hAnsi="Arial" w:ascii="Arial"/>
          <w:bCs/>
          <w:lang w:eastAsia="zh-CN"/>
        </w:rPr>
        <w:t>da podrže naš Plan restrukturiranja, a sve u svrhu nastavka poslovanja i namirenja tražb</w:t>
      </w:r>
      <w:r w:rsidR="00B43C06" w:rsidRPr="005511C2">
        <w:rPr>
          <w:rFonts w:cs="Arial" w:hAnsi="Arial" w:ascii="Arial"/>
          <w:bCs/>
          <w:lang w:eastAsia="zh-CN"/>
        </w:rPr>
        <w:t>i</w:t>
      </w:r>
      <w:r w:rsidRPr="005511C2">
        <w:rPr>
          <w:rFonts w:cs="Arial" w:hAnsi="Arial" w:ascii="Arial"/>
          <w:bCs/>
          <w:lang w:eastAsia="zh-CN"/>
        </w:rPr>
        <w:t xml:space="preserve">na vjerovnika te omogućavanja poslovanja našeg Društva. </w:t>
      </w:r>
    </w:p>
    <w:p w:rsidRDefault="00DA440C" w:rsidP="00785C49" w:rsidR="00DA440C" w:rsidRPr="005511C2">
      <w:pPr>
        <w:spacing w:lineRule="auto" w:line="360"/>
        <w:jc w:val="both"/>
        <w:rPr>
          <w:rFonts w:cs="Arial" w:hAnsi="Arial" w:ascii="Arial"/>
        </w:rPr>
      </w:pPr>
    </w:p>
    <w:p w:rsidRDefault="00DA440C" w:rsidP="00785C49" w:rsidR="00DA440C" w:rsidRPr="005511C2">
      <w:pPr>
        <w:spacing w:lineRule="auto" w:line="360"/>
        <w:jc w:val="both"/>
        <w:rPr>
          <w:rFonts w:cs="Arial" w:hAnsi="Arial" w:ascii="Arial"/>
          <w:bCs/>
        </w:rPr>
      </w:pPr>
      <w:r w:rsidRPr="005511C2">
        <w:rPr>
          <w:rFonts w:cs="Arial" w:hAnsi="Arial" w:ascii="Arial"/>
        </w:rPr>
        <w:t>Nakon prihvaćanja Prijedloga z</w:t>
      </w:r>
      <w:r w:rsidR="001733BC" w:rsidRPr="005511C2">
        <w:rPr>
          <w:rFonts w:cs="Arial" w:hAnsi="Arial" w:ascii="Arial"/>
        </w:rPr>
        <w:t>a otvaranje predstečajnog postupka</w:t>
      </w:r>
      <w:r w:rsidRPr="005511C2">
        <w:rPr>
          <w:rFonts w:cs="Arial" w:hAnsi="Arial" w:ascii="Arial"/>
        </w:rPr>
        <w:t xml:space="preserve"> za tvrtku </w:t>
      </w:r>
      <w:r w:rsidR="00166691" w:rsidRPr="005511C2">
        <w:rPr>
          <w:rFonts w:cs="Arial" w:hAnsi="Arial" w:ascii="Arial"/>
        </w:rPr>
        <w:t>MW IKARUS</w:t>
      </w:r>
      <w:r w:rsidR="00A95E68" w:rsidRPr="005511C2">
        <w:rPr>
          <w:rFonts w:cs="Arial" w:hAnsi="Arial" w:ascii="Arial"/>
        </w:rPr>
        <w:t xml:space="preserve"> d.o.o.</w:t>
      </w:r>
      <w:r w:rsidR="00C5541A" w:rsidRPr="005511C2">
        <w:rPr>
          <w:rFonts w:cs="Arial" w:hAnsi="Arial" w:ascii="Arial"/>
          <w:bCs/>
        </w:rPr>
        <w:t xml:space="preserve"> </w:t>
      </w:r>
      <w:r w:rsidRPr="005511C2">
        <w:rPr>
          <w:rFonts w:cs="Arial" w:hAnsi="Arial" w:ascii="Arial"/>
          <w:bCs/>
          <w:lang w:eastAsia="zh-CN"/>
        </w:rPr>
        <w:t>od stra</w:t>
      </w:r>
      <w:r w:rsidR="007440F6" w:rsidRPr="005511C2">
        <w:rPr>
          <w:rFonts w:cs="Arial" w:hAnsi="Arial" w:ascii="Arial"/>
          <w:bCs/>
          <w:lang w:eastAsia="zh-CN"/>
        </w:rPr>
        <w:t>ne Trgovačkog suda, kontaktirat</w:t>
      </w:r>
      <w:r w:rsidRPr="005511C2">
        <w:rPr>
          <w:rFonts w:cs="Arial" w:hAnsi="Arial" w:ascii="Arial"/>
          <w:bCs/>
          <w:lang w:eastAsia="zh-CN"/>
        </w:rPr>
        <w:t xml:space="preserve"> će se vjerovnici </w:t>
      </w:r>
      <w:r w:rsidRPr="005511C2">
        <w:rPr>
          <w:rFonts w:cs="Arial" w:hAnsi="Arial" w:ascii="Arial"/>
          <w:bCs/>
        </w:rPr>
        <w:t>kako bi se pribavila zakonom propisana većina potrebna za pr</w:t>
      </w:r>
      <w:r w:rsidR="001733BC" w:rsidRPr="005511C2">
        <w:rPr>
          <w:rFonts w:cs="Arial" w:hAnsi="Arial" w:ascii="Arial"/>
          <w:bCs/>
        </w:rPr>
        <w:t xml:space="preserve">ihvaćanje Plana financijskog i operativnog restrukturiranja. </w:t>
      </w:r>
    </w:p>
    <w:p w:rsidRDefault="00DA440C" w:rsidP="00785C49" w:rsidR="00DA440C" w:rsidRPr="005511C2">
      <w:pPr>
        <w:pStyle w:val="Tijeloteksta"/>
        <w:spacing w:lineRule="auto" w:line="360"/>
        <w:ind w:right="115"/>
        <w:rPr>
          <w:rFonts w:cs="Arial" w:eastAsia="Calibri"/>
          <w:snapToGrid/>
          <w:sz w:val="24"/>
          <w:szCs w:val="24"/>
          <w:lang w:val="en-US"/>
        </w:rPr>
      </w:pPr>
    </w:p>
    <w:p w:rsidRDefault="00937F46" w:rsidP="00785C49" w:rsidR="00937F46" w:rsidRPr="005511C2">
      <w:pPr>
        <w:pStyle w:val="Tijeloteksta"/>
        <w:spacing w:lineRule="auto" w:line="360"/>
        <w:ind w:right="115"/>
        <w:rPr>
          <w:rFonts w:cs="Arial" w:eastAsia="Calibri"/>
          <w:snapToGrid/>
          <w:sz w:val="24"/>
          <w:szCs w:val="24"/>
          <w:lang w:val="en-US"/>
        </w:rPr>
      </w:pPr>
    </w:p>
    <w:p w:rsidRDefault="0014031E" w:rsidP="0014031E" w:rsidR="0014031E" w:rsidRPr="005511C2">
      <w:pPr>
        <w:tabs>
          <w:tab w:pos="3879" w:val="left"/>
        </w:tabs>
        <w:spacing w:lineRule="auto" w:line="360"/>
        <w:rPr>
          <w:rFonts w:cs="Arial" w:eastAsia="MS Mincho" w:hAnsi="Arial" w:ascii="Arial"/>
          <w:lang w:eastAsia="en-US" w:val="hr-HR"/>
        </w:rPr>
      </w:pPr>
      <w:r w:rsidRPr="005511C2">
        <w:rPr>
          <w:rFonts w:cs="Arial" w:eastAsia="MS Mincho" w:hAnsi="Arial" w:ascii="Arial"/>
          <w:lang w:eastAsia="en-US" w:val="hr-HR"/>
        </w:rPr>
        <w:t xml:space="preserve">U </w:t>
      </w:r>
      <w:r w:rsidR="008051C2" w:rsidRPr="005511C2">
        <w:rPr>
          <w:rFonts w:cs="Arial" w:eastAsia="MS Mincho" w:hAnsi="Arial" w:ascii="Arial"/>
          <w:lang w:eastAsia="en-US" w:val="hr-HR"/>
        </w:rPr>
        <w:t>Zagrebu</w:t>
      </w:r>
      <w:r w:rsidRPr="005511C2">
        <w:rPr>
          <w:rFonts w:cs="Arial" w:eastAsia="MS Mincho" w:hAnsi="Arial" w:ascii="Arial"/>
          <w:lang w:eastAsia="en-US" w:val="hr-HR"/>
        </w:rPr>
        <w:t xml:space="preserve">, </w:t>
      </w:r>
      <w:r w:rsidR="007D0951">
        <w:rPr>
          <w:rFonts w:cs="Arial" w:eastAsia="MS Mincho" w:hAnsi="Arial" w:ascii="Arial"/>
          <w:lang w:eastAsia="en-US" w:val="hr-HR"/>
        </w:rPr>
        <w:t>18.01.2019</w:t>
      </w:r>
      <w:r w:rsidRPr="005511C2">
        <w:rPr>
          <w:rFonts w:cs="Arial" w:eastAsia="MS Mincho" w:hAnsi="Arial" w:ascii="Arial"/>
          <w:lang w:eastAsia="en-US" w:val="hr-HR"/>
        </w:rPr>
        <w:t xml:space="preserve">. </w:t>
      </w:r>
    </w:p>
    <w:p w:rsidRDefault="0014031E" w:rsidP="0014031E" w:rsidR="0014031E" w:rsidRPr="005511C2">
      <w:pPr>
        <w:tabs>
          <w:tab w:pos="3879" w:val="left"/>
        </w:tabs>
        <w:spacing w:lineRule="auto" w:line="360"/>
        <w:rPr>
          <w:rFonts w:cs="Arial" w:eastAsia="MS Mincho" w:hAnsi="Arial" w:ascii="Arial"/>
          <w:lang w:eastAsia="en-US" w:val="hr-HR"/>
        </w:rPr>
      </w:pPr>
    </w:p>
    <w:p w:rsidRDefault="005D6C79" w:rsidP="005D6C79" w:rsidR="0014031E" w:rsidRPr="005511C2">
      <w:pPr>
        <w:tabs>
          <w:tab w:pos="3879" w:val="left"/>
        </w:tabs>
        <w:spacing w:lineRule="auto" w:line="360"/>
        <w:ind w:left="8496"/>
        <w:jc w:val="center"/>
        <w:rPr>
          <w:rFonts w:cs="Arial" w:eastAsia="MS Mincho" w:hAnsi="Arial" w:ascii="Arial"/>
          <w:b/>
          <w:lang w:eastAsia="en-US" w:val="hr-HR"/>
        </w:rPr>
      </w:pPr>
      <w:r>
        <w:rPr>
          <w:rFonts w:cs="Arial" w:eastAsia="MS Mincho" w:hAnsi="Arial" w:ascii="Arial"/>
          <w:b/>
          <w:lang w:eastAsia="en-US" w:val="hr-HR"/>
        </w:rPr>
        <w:tab/>
      </w:r>
      <w:r>
        <w:rPr>
          <w:rFonts w:cs="Arial" w:eastAsia="MS Mincho" w:hAnsi="Arial" w:ascii="Arial"/>
          <w:b/>
          <w:lang w:eastAsia="en-US" w:val="hr-HR"/>
        </w:rPr>
        <w:tab/>
      </w:r>
      <w:r>
        <w:rPr>
          <w:rFonts w:cs="Arial" w:eastAsia="MS Mincho" w:hAnsi="Arial" w:ascii="Arial"/>
          <w:b/>
          <w:lang w:eastAsia="en-US" w:val="hr-HR"/>
        </w:rPr>
        <w:tab/>
      </w:r>
      <w:r>
        <w:rPr>
          <w:rFonts w:cs="Arial" w:eastAsia="MS Mincho" w:hAnsi="Arial" w:ascii="Arial"/>
          <w:b/>
          <w:lang w:eastAsia="en-US" w:val="hr-HR"/>
        </w:rPr>
        <w:tab/>
      </w:r>
      <w:r w:rsidR="00166691" w:rsidRPr="005511C2">
        <w:rPr>
          <w:rFonts w:cs="Arial" w:eastAsia="MS Mincho" w:hAnsi="Arial" w:ascii="Arial"/>
          <w:b/>
          <w:lang w:eastAsia="en-US" w:val="hr-HR"/>
        </w:rPr>
        <w:t>MW IKARUS</w:t>
      </w:r>
      <w:r w:rsidR="0014031E" w:rsidRPr="005511C2">
        <w:rPr>
          <w:rFonts w:cs="Arial" w:eastAsia="MS Mincho" w:hAnsi="Arial" w:ascii="Arial"/>
          <w:b/>
          <w:lang w:eastAsia="en-US" w:val="hr-HR"/>
        </w:rPr>
        <w:t xml:space="preserve"> d.o.o.</w:t>
      </w:r>
    </w:p>
    <w:p w:rsidRDefault="005D6C79" w:rsidP="005D6C79" w:rsidR="0014031E" w:rsidRPr="005511C2">
      <w:pPr>
        <w:tabs>
          <w:tab w:pos="3879" w:val="left"/>
        </w:tabs>
        <w:spacing w:lineRule="auto" w:line="360"/>
        <w:ind w:left="8496"/>
        <w:jc w:val="center"/>
        <w:rPr>
          <w:rFonts w:cs="Arial" w:eastAsia="MS Mincho" w:hAnsi="Arial" w:ascii="Arial"/>
          <w:lang w:eastAsia="en-US" w:val="hr-HR"/>
        </w:rPr>
      </w:pPr>
      <w:r>
        <w:rPr>
          <w:rFonts w:cs="Arial" w:eastAsia="MS Mincho" w:hAnsi="Arial" w:ascii="Arial"/>
          <w:lang w:eastAsia="en-US" w:val="hr-HR"/>
        </w:rPr>
        <w:tab/>
      </w:r>
      <w:r>
        <w:rPr>
          <w:rFonts w:cs="Arial" w:eastAsia="MS Mincho" w:hAnsi="Arial" w:ascii="Arial"/>
          <w:lang w:eastAsia="en-US" w:val="hr-HR"/>
        </w:rPr>
        <w:tab/>
      </w:r>
      <w:r>
        <w:rPr>
          <w:rFonts w:cs="Arial" w:eastAsia="MS Mincho" w:hAnsi="Arial" w:ascii="Arial"/>
          <w:lang w:eastAsia="en-US" w:val="hr-HR"/>
        </w:rPr>
        <w:tab/>
        <w:t xml:space="preserve">       </w:t>
      </w:r>
      <w:r w:rsidR="008051C2" w:rsidRPr="005511C2">
        <w:rPr>
          <w:rFonts w:cs="Arial" w:eastAsia="MS Mincho" w:hAnsi="Arial" w:ascii="Arial"/>
          <w:lang w:eastAsia="en-US" w:val="hr-HR"/>
        </w:rPr>
        <w:t>Briana Morgan</w:t>
      </w:r>
      <w:r w:rsidR="0014031E" w:rsidRPr="005511C2">
        <w:rPr>
          <w:rFonts w:cs="Arial" w:eastAsia="MS Mincho" w:hAnsi="Arial" w:ascii="Arial"/>
          <w:lang w:eastAsia="en-US" w:val="hr-HR"/>
        </w:rPr>
        <w:t>, direktor</w:t>
      </w:r>
    </w:p>
    <w:p w:rsidRDefault="0014031E" w:rsidP="005D6C79" w:rsidR="0014031E" w:rsidRPr="005511C2">
      <w:pPr>
        <w:tabs>
          <w:tab w:pos="3879" w:val="left"/>
        </w:tabs>
        <w:spacing w:lineRule="auto" w:line="360"/>
        <w:ind w:left="12816"/>
        <w:jc w:val="center"/>
        <w:rPr>
          <w:rFonts w:cs="Arial" w:eastAsia="MS Mincho" w:hAnsi="Arial" w:ascii="Arial"/>
          <w:lang w:eastAsia="en-US" w:val="hr-HR"/>
        </w:rPr>
      </w:pPr>
    </w:p>
    <w:p w:rsidRDefault="0014031E" w:rsidP="005D6C79" w:rsidR="00DA440C" w:rsidRPr="005511C2">
      <w:pPr>
        <w:ind w:left="8496"/>
        <w:rPr>
          <w:rFonts w:cs="Arial" w:hAnsi="Arial" w:ascii="Arial"/>
        </w:rPr>
      </w:pPr>
      <w:r w:rsidRPr="005511C2">
        <w:rPr>
          <w:rFonts w:cs="Arial" w:eastAsia="MS Mincho" w:hAnsi="Arial" w:ascii="Arial"/>
          <w:lang w:eastAsia="en-US" w:val="hr-HR"/>
        </w:rPr>
        <w:t xml:space="preserve">         </w:t>
      </w:r>
      <w:r w:rsidR="000F5AB6">
        <w:rPr>
          <w:rFonts w:cs="Arial" w:eastAsia="MS Mincho" w:hAnsi="Arial" w:ascii="Arial"/>
          <w:lang w:eastAsia="en-US" w:val="hr-HR"/>
        </w:rPr>
        <w:tab/>
      </w:r>
      <w:r w:rsidR="000F5AB6">
        <w:rPr>
          <w:rFonts w:cs="Arial" w:eastAsia="MS Mincho" w:hAnsi="Arial" w:ascii="Arial"/>
          <w:lang w:eastAsia="en-US" w:val="hr-HR"/>
        </w:rPr>
        <w:tab/>
      </w:r>
      <w:r w:rsidR="000F5AB6">
        <w:rPr>
          <w:rFonts w:cs="Arial" w:eastAsia="MS Mincho" w:hAnsi="Arial" w:ascii="Arial"/>
          <w:lang w:eastAsia="en-US" w:val="hr-HR"/>
        </w:rPr>
        <w:tab/>
      </w:r>
      <w:r w:rsidR="000F5AB6">
        <w:rPr>
          <w:rFonts w:cs="Arial" w:eastAsia="MS Mincho" w:hAnsi="Arial" w:ascii="Arial"/>
          <w:lang w:eastAsia="en-US" w:val="hr-HR"/>
        </w:rPr>
        <w:tab/>
        <w:t xml:space="preserve">  </w:t>
      </w:r>
      <w:r w:rsidRPr="005511C2">
        <w:rPr>
          <w:rFonts w:cs="Arial" w:eastAsia="MS Mincho" w:hAnsi="Arial" w:ascii="Arial"/>
          <w:lang w:eastAsia="en-US" w:val="hr-HR"/>
        </w:rPr>
        <w:t xml:space="preserve"> __________________________</w:t>
      </w:r>
    </w:p>
    <w:p w:rsidRDefault="005D6C79" w:rsidP="005D6C79" w:rsidR="00DA440C" w:rsidRPr="005511C2">
      <w:pPr>
        <w:ind w:left="2832"/>
        <w:rPr>
          <w:rFonts w:cs="Arial" w:hAnsi="Arial" w:ascii="Arial"/>
        </w:rPr>
      </w:pP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</w:p>
    <w:p w:rsidRDefault="00DA440C" w:rsidP="00DA440C" w:rsidR="00DA440C" w:rsidRPr="005511C2">
      <w:pPr>
        <w:rPr>
          <w:rFonts w:cs="Arial" w:hAnsi="Arial" w:ascii="Arial"/>
        </w:rPr>
      </w:pPr>
    </w:p>
    <w:p w:rsidRDefault="00D47F44" w:rsidP="00D47F44" w:rsidR="00D47F44" w:rsidRPr="005511C2">
      <w:pPr>
        <w:rPr>
          <w:rFonts w:cs="Arial" w:hAnsi="Arial" w:ascii="Arial"/>
        </w:rPr>
      </w:pPr>
    </w:p>
    <w:p w:rsidRDefault="00C5541A" w:rsidR="00C5541A" w:rsidRPr="005511C2">
      <w:pPr>
        <w:rPr>
          <w:rFonts w:cs="Arial" w:hAnsi="Arial" w:ascii="Arial"/>
          <w:b/>
          <w:color w:val="FF6600"/>
          <w:highlight w:val="yellow"/>
        </w:rPr>
      </w:pPr>
      <w:r w:rsidRPr="005511C2">
        <w:rPr>
          <w:rFonts w:cs="Arial" w:hAnsi="Arial" w:ascii="Arial"/>
          <w:highlight w:val="yellow"/>
        </w:rPr>
        <w:br w:type="page"/>
      </w:r>
    </w:p>
    <w:p w:rsidRDefault="0025558D" w:rsidP="005D6C79" w:rsidR="004C27A8" w:rsidRPr="005511C2">
      <w:pPr>
        <w:pStyle w:val="Naslov1"/>
      </w:pPr>
      <w:bookmarkStart w:name="_Toc472012443" w:id="10"/>
      <w:bookmarkStart w:name="_Toc477898292" w:id="11"/>
      <w:bookmarkStart w:name="_Toc503514241" w:id="12"/>
      <w:r w:rsidRPr="005511C2">
        <w:lastRenderedPageBreak/>
        <w:t xml:space="preserve">1. </w:t>
      </w:r>
      <w:bookmarkEnd w:id="4"/>
      <w:r w:rsidR="005E4880" w:rsidRPr="005511C2">
        <w:t>UVOD</w:t>
      </w:r>
      <w:bookmarkEnd w:id="10"/>
      <w:bookmarkEnd w:id="11"/>
      <w:bookmarkEnd w:id="12"/>
      <w:r w:rsidR="005E4880" w:rsidRPr="005511C2">
        <w:t xml:space="preserve"> </w:t>
      </w:r>
    </w:p>
    <w:p w:rsidRDefault="0006044F" w:rsidP="001704CA" w:rsidR="0006044F" w:rsidRPr="005511C2">
      <w:pPr>
        <w:spacing w:lineRule="auto" w:line="360"/>
        <w:jc w:val="both"/>
        <w:rPr>
          <w:rFonts w:cs="Arial" w:hAnsi="Arial" w:ascii="Arial"/>
        </w:rPr>
      </w:pPr>
    </w:p>
    <w:p w:rsidRDefault="008964CE" w:rsidP="00E306DE" w:rsidR="00E306DE" w:rsidRPr="005511C2">
      <w:pPr>
        <w:spacing w:lineRule="auto" w:line="360"/>
        <w:jc w:val="both"/>
        <w:rPr>
          <w:rFonts w:cs="Arial" w:hAnsi="Arial" w:ascii="Arial"/>
          <w:color w:themeColor="text1" w:val="000000"/>
        </w:rPr>
      </w:pPr>
      <w:r w:rsidRPr="005511C2">
        <w:rPr>
          <w:rFonts w:cs="Arial" w:hAnsi="Arial" w:ascii="Arial"/>
        </w:rPr>
        <w:t xml:space="preserve">Tvrtka </w:t>
      </w:r>
      <w:r w:rsidR="00166691" w:rsidRPr="005511C2">
        <w:rPr>
          <w:rFonts w:cs="Arial" w:hAnsi="Arial" w:ascii="Arial"/>
        </w:rPr>
        <w:t>MW IKARUS</w:t>
      </w:r>
      <w:r w:rsidR="00F26BEC" w:rsidRPr="005511C2">
        <w:rPr>
          <w:rFonts w:cs="Arial" w:hAnsi="Arial" w:ascii="Arial"/>
        </w:rPr>
        <w:t xml:space="preserve"> d.o.o</w:t>
      </w:r>
      <w:r w:rsidR="00E306DE" w:rsidRPr="005511C2">
        <w:rPr>
          <w:rFonts w:cs="Arial" w:hAnsi="Arial" w:ascii="Arial"/>
          <w:color w:themeColor="text1" w:val="000000"/>
        </w:rPr>
        <w:t xml:space="preserve"> pokreće predstečajni postupak radi pristizanja nenaplativih potraživa</w:t>
      </w:r>
      <w:r w:rsidR="00042C1B" w:rsidRPr="005511C2">
        <w:rPr>
          <w:rFonts w:cs="Arial" w:hAnsi="Arial" w:ascii="Arial"/>
          <w:color w:themeColor="text1" w:val="000000"/>
        </w:rPr>
        <w:t xml:space="preserve">nja i nelikvidnosti poslovanja, </w:t>
      </w:r>
      <w:r w:rsidR="00981451" w:rsidRPr="005511C2">
        <w:rPr>
          <w:rFonts w:cs="Arial" w:hAnsi="Arial" w:ascii="Arial"/>
          <w:color w:themeColor="text1" w:val="000000"/>
        </w:rPr>
        <w:t xml:space="preserve">te blokade poslovnog računa. </w:t>
      </w:r>
      <w:r w:rsidR="0006044F" w:rsidRPr="005511C2">
        <w:rPr>
          <w:rFonts w:cs="Arial" w:hAnsi="Arial" w:ascii="Arial"/>
        </w:rPr>
        <w:t>Daljn</w:t>
      </w:r>
      <w:r w:rsidR="00097D22" w:rsidRPr="005511C2">
        <w:rPr>
          <w:rFonts w:cs="Arial" w:hAnsi="Arial" w:ascii="Arial"/>
        </w:rPr>
        <w:t>ja blokada računa uzrokovala bi</w:t>
      </w:r>
      <w:r w:rsidR="0006044F" w:rsidRPr="005511C2">
        <w:rPr>
          <w:rFonts w:cs="Arial" w:hAnsi="Arial" w:ascii="Arial"/>
        </w:rPr>
        <w:t xml:space="preserve"> dugoročnu</w:t>
      </w:r>
      <w:r w:rsidR="00064A55" w:rsidRPr="005511C2">
        <w:rPr>
          <w:rFonts w:cs="Arial" w:hAnsi="Arial" w:ascii="Arial"/>
        </w:rPr>
        <w:t xml:space="preserve"> nel</w:t>
      </w:r>
      <w:r w:rsidR="0006044F" w:rsidRPr="005511C2">
        <w:rPr>
          <w:rFonts w:cs="Arial" w:hAnsi="Arial" w:ascii="Arial"/>
        </w:rPr>
        <w:t xml:space="preserve">ikvidnost što bi nedvojbeno imalo </w:t>
      </w:r>
      <w:r w:rsidR="00064A55" w:rsidRPr="005511C2">
        <w:rPr>
          <w:rFonts w:cs="Arial" w:hAnsi="Arial" w:ascii="Arial"/>
        </w:rPr>
        <w:t xml:space="preserve">dalekosežne </w:t>
      </w:r>
      <w:r w:rsidR="0006044F" w:rsidRPr="005511C2">
        <w:rPr>
          <w:rFonts w:cs="Arial" w:hAnsi="Arial" w:ascii="Arial"/>
        </w:rPr>
        <w:t xml:space="preserve">negativne </w:t>
      </w:r>
      <w:r w:rsidR="00064A55" w:rsidRPr="005511C2">
        <w:rPr>
          <w:rFonts w:cs="Arial" w:hAnsi="Arial" w:ascii="Arial"/>
        </w:rPr>
        <w:t>pos</w:t>
      </w:r>
      <w:r w:rsidR="008A61AF" w:rsidRPr="005511C2">
        <w:rPr>
          <w:rFonts w:cs="Arial" w:hAnsi="Arial" w:ascii="Arial"/>
        </w:rPr>
        <w:t>ljedice za nastavak poslovanja</w:t>
      </w:r>
      <w:r w:rsidR="00E44805" w:rsidRPr="005511C2">
        <w:rPr>
          <w:rFonts w:cs="Arial" w:hAnsi="Arial" w:ascii="Arial"/>
        </w:rPr>
        <w:t xml:space="preserve">, </w:t>
      </w:r>
      <w:r w:rsidR="005E3673" w:rsidRPr="005511C2">
        <w:rPr>
          <w:rFonts w:cs="Arial" w:hAnsi="Arial" w:ascii="Arial"/>
        </w:rPr>
        <w:t xml:space="preserve">a u konačnici bi </w:t>
      </w:r>
      <w:r w:rsidR="00E06E56" w:rsidRPr="005511C2">
        <w:rPr>
          <w:rFonts w:cs="Arial" w:hAnsi="Arial" w:ascii="Arial"/>
        </w:rPr>
        <w:t xml:space="preserve">vjerojatno dovelo i do </w:t>
      </w:r>
      <w:r w:rsidR="00FA5EA0" w:rsidRPr="005511C2">
        <w:rPr>
          <w:rFonts w:cs="Arial" w:hAnsi="Arial" w:ascii="Arial"/>
        </w:rPr>
        <w:t>prekid</w:t>
      </w:r>
      <w:r w:rsidR="00E06E56" w:rsidRPr="005511C2">
        <w:rPr>
          <w:rFonts w:cs="Arial" w:hAnsi="Arial" w:ascii="Arial"/>
        </w:rPr>
        <w:t>a</w:t>
      </w:r>
      <w:r w:rsidR="005E3673" w:rsidRPr="005511C2">
        <w:rPr>
          <w:rFonts w:cs="Arial" w:hAnsi="Arial" w:ascii="Arial"/>
        </w:rPr>
        <w:t xml:space="preserve"> poslovanja, odnosno stečaja. </w:t>
      </w:r>
    </w:p>
    <w:p w:rsidRDefault="0006044F" w:rsidP="00E306DE" w:rsidR="0006044F" w:rsidRPr="005511C2">
      <w:pPr>
        <w:spacing w:lineRule="auto" w:line="360"/>
        <w:jc w:val="both"/>
        <w:rPr>
          <w:rFonts w:cs="Arial" w:hAnsi="Arial" w:ascii="Arial"/>
        </w:rPr>
      </w:pPr>
    </w:p>
    <w:p w:rsidRDefault="00166691" w:rsidP="002C74B7" w:rsidR="004A7E3E" w:rsidRPr="005511C2">
      <w:pPr>
        <w:spacing w:lineRule="auto" w:line="360"/>
        <w:jc w:val="both"/>
        <w:rPr>
          <w:rFonts w:cs="Arial" w:hAnsi="Arial" w:ascii="Arial"/>
        </w:rPr>
      </w:pPr>
      <w:r w:rsidRPr="005511C2">
        <w:rPr>
          <w:rFonts w:cs="Arial" w:hAnsi="Arial" w:ascii="Arial"/>
        </w:rPr>
        <w:t>MW IKARUS</w:t>
      </w:r>
      <w:r w:rsidR="00A95E68" w:rsidRPr="005511C2">
        <w:rPr>
          <w:rFonts w:cs="Arial" w:hAnsi="Arial" w:ascii="Arial"/>
        </w:rPr>
        <w:t xml:space="preserve"> d.o.o.</w:t>
      </w:r>
      <w:r w:rsidR="004A530C" w:rsidRPr="005511C2">
        <w:rPr>
          <w:rFonts w:cs="Arial" w:hAnsi="Arial" w:ascii="Arial"/>
        </w:rPr>
        <w:t xml:space="preserve"> </w:t>
      </w:r>
      <w:r w:rsidR="0006044F" w:rsidRPr="005511C2">
        <w:rPr>
          <w:rFonts w:cs="Arial" w:hAnsi="Arial" w:ascii="Arial"/>
        </w:rPr>
        <w:t>planira p</w:t>
      </w:r>
      <w:r w:rsidR="00064A55" w:rsidRPr="005511C2">
        <w:rPr>
          <w:rFonts w:cs="Arial" w:hAnsi="Arial" w:ascii="Arial"/>
        </w:rPr>
        <w:t xml:space="preserve">okretanjem </w:t>
      </w:r>
      <w:r w:rsidR="003B7812" w:rsidRPr="005511C2">
        <w:rPr>
          <w:rFonts w:cs="Arial" w:hAnsi="Arial" w:ascii="Arial"/>
        </w:rPr>
        <w:t xml:space="preserve">predstečajnog postupka </w:t>
      </w:r>
      <w:r w:rsidR="001704CA" w:rsidRPr="005511C2">
        <w:rPr>
          <w:rFonts w:cs="Arial" w:hAnsi="Arial" w:ascii="Arial"/>
        </w:rPr>
        <w:t xml:space="preserve">prema </w:t>
      </w:r>
      <w:r w:rsidR="00CE73CE" w:rsidRPr="005511C2">
        <w:rPr>
          <w:rFonts w:cs="Arial" w:hAnsi="Arial" w:ascii="Arial"/>
        </w:rPr>
        <w:t xml:space="preserve">Stečajnom </w:t>
      </w:r>
      <w:r w:rsidR="001704CA" w:rsidRPr="005511C2">
        <w:rPr>
          <w:rFonts w:cs="Arial" w:hAnsi="Arial" w:ascii="Arial"/>
        </w:rPr>
        <w:t xml:space="preserve">Zakonu </w:t>
      </w:r>
      <w:r w:rsidR="001C3471" w:rsidRPr="005511C2">
        <w:rPr>
          <w:rFonts w:cs="Arial" w:hAnsi="Arial" w:ascii="Arial"/>
        </w:rPr>
        <w:t>(NN 71/15</w:t>
      </w:r>
      <w:r w:rsidR="00A93976" w:rsidRPr="005511C2">
        <w:rPr>
          <w:rFonts w:cs="Arial" w:hAnsi="Arial" w:ascii="Arial"/>
        </w:rPr>
        <w:t>, 104/17</w:t>
      </w:r>
      <w:r w:rsidR="00D47F44" w:rsidRPr="005511C2">
        <w:rPr>
          <w:rFonts w:cs="Arial" w:hAnsi="Arial" w:ascii="Arial"/>
        </w:rPr>
        <w:t>)</w:t>
      </w:r>
      <w:r w:rsidR="00D47F44" w:rsidRPr="005511C2">
        <w:rPr>
          <w:rFonts w:cs="Arial" w:hAnsi="Arial" w:ascii="Arial"/>
          <w:color w:val="FF0000"/>
        </w:rPr>
        <w:t xml:space="preserve"> </w:t>
      </w:r>
      <w:r w:rsidR="0006044F" w:rsidRPr="005511C2">
        <w:rPr>
          <w:rFonts w:cs="Arial" w:hAnsi="Arial" w:ascii="Arial"/>
        </w:rPr>
        <w:t xml:space="preserve">deblokirati </w:t>
      </w:r>
      <w:r w:rsidR="00DB2F44" w:rsidRPr="005511C2">
        <w:rPr>
          <w:rFonts w:cs="Arial" w:hAnsi="Arial" w:ascii="Arial"/>
        </w:rPr>
        <w:t xml:space="preserve">svoj </w:t>
      </w:r>
      <w:r w:rsidR="0006044F" w:rsidRPr="005511C2">
        <w:rPr>
          <w:rFonts w:cs="Arial" w:hAnsi="Arial" w:ascii="Arial"/>
        </w:rPr>
        <w:t>poslovni račun</w:t>
      </w:r>
      <w:r w:rsidR="00097D22" w:rsidRPr="005511C2">
        <w:rPr>
          <w:rFonts w:cs="Arial" w:hAnsi="Arial" w:ascii="Arial"/>
        </w:rPr>
        <w:t>,</w:t>
      </w:r>
      <w:r w:rsidR="0006044F" w:rsidRPr="005511C2">
        <w:rPr>
          <w:rFonts w:cs="Arial" w:hAnsi="Arial" w:ascii="Arial"/>
        </w:rPr>
        <w:t xml:space="preserve"> što je </w:t>
      </w:r>
      <w:r w:rsidR="005E3673" w:rsidRPr="005511C2">
        <w:rPr>
          <w:rFonts w:cs="Arial" w:hAnsi="Arial" w:ascii="Arial"/>
        </w:rPr>
        <w:t xml:space="preserve">ujedno i </w:t>
      </w:r>
      <w:r w:rsidR="0006044F" w:rsidRPr="005511C2">
        <w:rPr>
          <w:rFonts w:cs="Arial" w:hAnsi="Arial" w:ascii="Arial"/>
        </w:rPr>
        <w:t>preduvjet za nastavak redovnog poslov</w:t>
      </w:r>
      <w:r w:rsidR="002C3ED4" w:rsidRPr="005511C2">
        <w:rPr>
          <w:rFonts w:cs="Arial" w:hAnsi="Arial" w:ascii="Arial"/>
        </w:rPr>
        <w:t>anja. Deblokada računa omogućit</w:t>
      </w:r>
      <w:r w:rsidR="0006044F" w:rsidRPr="005511C2">
        <w:rPr>
          <w:rFonts w:cs="Arial" w:hAnsi="Arial" w:ascii="Arial"/>
        </w:rPr>
        <w:t xml:space="preserve"> </w:t>
      </w:r>
      <w:r w:rsidR="00DB2F44" w:rsidRPr="005511C2">
        <w:rPr>
          <w:rFonts w:cs="Arial" w:hAnsi="Arial" w:ascii="Arial"/>
        </w:rPr>
        <w:t>će n</w:t>
      </w:r>
      <w:r w:rsidR="009A7BC4" w:rsidRPr="005511C2">
        <w:rPr>
          <w:rFonts w:cs="Arial" w:hAnsi="Arial" w:ascii="Arial"/>
        </w:rPr>
        <w:t xml:space="preserve">astavak </w:t>
      </w:r>
      <w:r w:rsidR="001C3471" w:rsidRPr="005511C2">
        <w:rPr>
          <w:rFonts w:cs="Arial" w:hAnsi="Arial" w:ascii="Arial"/>
        </w:rPr>
        <w:t xml:space="preserve">dosadašnjeg poslovanja, </w:t>
      </w:r>
      <w:r w:rsidR="008E047E" w:rsidRPr="005511C2">
        <w:rPr>
          <w:rFonts w:cs="Arial" w:hAnsi="Arial" w:ascii="Arial"/>
        </w:rPr>
        <w:t xml:space="preserve">odnosno nastavak s </w:t>
      </w:r>
      <w:r w:rsidR="00891840" w:rsidRPr="005511C2">
        <w:rPr>
          <w:rFonts w:cs="Arial" w:hAnsi="Arial" w:ascii="Arial"/>
        </w:rPr>
        <w:t>radom resstorana.</w:t>
      </w:r>
    </w:p>
    <w:p w:rsidRDefault="004A7E3E" w:rsidP="006F60E1" w:rsidR="004A7E3E" w:rsidRPr="005511C2">
      <w:pPr>
        <w:spacing w:lineRule="auto" w:line="360"/>
        <w:jc w:val="both"/>
        <w:rPr>
          <w:rFonts w:cs="Arial" w:hAnsi="Arial" w:ascii="Arial"/>
        </w:rPr>
      </w:pPr>
    </w:p>
    <w:p w:rsidRDefault="00D83863" w:rsidP="006F60E1" w:rsidR="00D83863" w:rsidRPr="005511C2">
      <w:pPr>
        <w:spacing w:lineRule="auto" w:line="360"/>
        <w:jc w:val="both"/>
        <w:rPr>
          <w:rFonts w:cs="Arial" w:hAnsi="Arial" w:ascii="Arial"/>
          <w:color w:val="FF0000"/>
        </w:rPr>
      </w:pPr>
      <w:r w:rsidRPr="005511C2">
        <w:rPr>
          <w:rFonts w:cs="Arial" w:hAnsi="Arial" w:ascii="Arial"/>
        </w:rPr>
        <w:t>Deblokada računa i odgoda plaćanja starih obaveza za vrijeme trajanja</w:t>
      </w:r>
      <w:r w:rsidR="009A7BC4" w:rsidRPr="005511C2">
        <w:rPr>
          <w:rFonts w:cs="Arial" w:hAnsi="Arial" w:ascii="Arial"/>
        </w:rPr>
        <w:t xml:space="preserve"> postupka te</w:t>
      </w:r>
      <w:r w:rsidR="00920CB1" w:rsidRPr="005511C2">
        <w:rPr>
          <w:rFonts w:cs="Arial" w:hAnsi="Arial" w:ascii="Arial"/>
        </w:rPr>
        <w:t xml:space="preserve"> reprogram istih, </w:t>
      </w:r>
      <w:r w:rsidR="00097D22" w:rsidRPr="005511C2">
        <w:rPr>
          <w:rFonts w:cs="Arial" w:hAnsi="Arial" w:ascii="Arial"/>
        </w:rPr>
        <w:t>vratit će tvrtku u</w:t>
      </w:r>
      <w:r w:rsidRPr="005511C2">
        <w:rPr>
          <w:rFonts w:cs="Arial" w:hAnsi="Arial" w:ascii="Arial"/>
        </w:rPr>
        <w:t xml:space="preserve"> stanje likvidnosti, a kroz program operativnog i financ</w:t>
      </w:r>
      <w:r w:rsidR="00097D22" w:rsidRPr="005511C2">
        <w:rPr>
          <w:rFonts w:cs="Arial" w:hAnsi="Arial" w:ascii="Arial"/>
        </w:rPr>
        <w:t>ijskog restrukturiranja stvorit</w:t>
      </w:r>
      <w:r w:rsidRPr="005511C2">
        <w:rPr>
          <w:rFonts w:cs="Arial" w:hAnsi="Arial" w:ascii="Arial"/>
        </w:rPr>
        <w:t xml:space="preserve"> će se preduvjeti za uspješan nastavak poslovanja i nakon završetka </w:t>
      </w:r>
      <w:r w:rsidR="003B7812" w:rsidRPr="005511C2">
        <w:rPr>
          <w:rFonts w:cs="Arial" w:hAnsi="Arial" w:ascii="Arial"/>
        </w:rPr>
        <w:t xml:space="preserve">predstečajnog postupka. </w:t>
      </w:r>
    </w:p>
    <w:p w:rsidRDefault="00DD7808" w:rsidP="008964CE" w:rsidR="00DD7808" w:rsidRPr="005511C2">
      <w:pPr>
        <w:spacing w:lineRule="auto" w:line="360"/>
        <w:jc w:val="both"/>
        <w:rPr>
          <w:rFonts w:cs="Arial" w:hAnsi="Arial" w:ascii="Arial"/>
        </w:rPr>
      </w:pPr>
    </w:p>
    <w:p w:rsidRDefault="00DD7808" w:rsidP="008964CE" w:rsidR="00DD7808" w:rsidRPr="005511C2">
      <w:pPr>
        <w:spacing w:lineRule="auto" w:line="360"/>
        <w:jc w:val="both"/>
        <w:rPr>
          <w:rFonts w:cs="Arial" w:hAnsi="Arial" w:ascii="Arial"/>
        </w:rPr>
      </w:pPr>
      <w:r w:rsidRPr="005511C2">
        <w:rPr>
          <w:rFonts w:cs="Arial" w:hAnsi="Arial" w:ascii="Arial"/>
        </w:rPr>
        <w:t>Glavni cilj pokretanja postupka je nastavak poslovanja i p</w:t>
      </w:r>
      <w:r w:rsidR="00C44664" w:rsidRPr="005511C2">
        <w:rPr>
          <w:rFonts w:cs="Arial" w:hAnsi="Arial" w:ascii="Arial"/>
        </w:rPr>
        <w:t>odmirenje dugovanja prema</w:t>
      </w:r>
      <w:r w:rsidRPr="005511C2">
        <w:rPr>
          <w:rFonts w:cs="Arial" w:hAnsi="Arial" w:ascii="Arial"/>
        </w:rPr>
        <w:t xml:space="preserve"> vjerovnicima u najvećoj mogućoj mjeri</w:t>
      </w:r>
      <w:r w:rsidR="005E1D13" w:rsidRPr="005511C2">
        <w:rPr>
          <w:rFonts w:cs="Arial" w:hAnsi="Arial" w:ascii="Arial"/>
        </w:rPr>
        <w:t xml:space="preserve">. </w:t>
      </w:r>
      <w:r w:rsidRPr="005511C2">
        <w:rPr>
          <w:rFonts w:cs="Arial" w:hAnsi="Arial" w:ascii="Arial"/>
        </w:rPr>
        <w:t xml:space="preserve"> </w:t>
      </w:r>
    </w:p>
    <w:p w:rsidRDefault="00D83863" w:rsidP="008964CE" w:rsidR="00D83863" w:rsidRPr="005511C2">
      <w:pPr>
        <w:spacing w:lineRule="auto" w:line="360"/>
        <w:jc w:val="both"/>
        <w:rPr>
          <w:rFonts w:cs="Arial" w:hAnsi="Arial" w:ascii="Arial"/>
        </w:rPr>
      </w:pPr>
    </w:p>
    <w:p w:rsidRDefault="00413897" w:rsidP="008964CE" w:rsidR="00023594" w:rsidRPr="005511C2">
      <w:pPr>
        <w:spacing w:lineRule="auto" w:line="360"/>
        <w:jc w:val="both"/>
        <w:rPr>
          <w:rFonts w:cs="Arial" w:hAnsi="Arial" w:ascii="Arial"/>
          <w:color w:themeColor="text1" w:val="000000"/>
        </w:rPr>
      </w:pPr>
      <w:r w:rsidRPr="005511C2">
        <w:rPr>
          <w:rFonts w:cs="Arial" w:hAnsi="Arial" w:ascii="Arial"/>
          <w:color w:themeColor="text1" w:val="000000"/>
        </w:rPr>
        <w:t xml:space="preserve">Dodatni argument za donošenje </w:t>
      </w:r>
      <w:r w:rsidR="00CC1B9A" w:rsidRPr="005511C2">
        <w:rPr>
          <w:rFonts w:cs="Arial" w:hAnsi="Arial" w:ascii="Arial"/>
          <w:color w:themeColor="text1" w:val="000000"/>
        </w:rPr>
        <w:t>Rješenja o otvaranju</w:t>
      </w:r>
      <w:r w:rsidRPr="005511C2">
        <w:rPr>
          <w:rFonts w:cs="Arial" w:hAnsi="Arial" w:ascii="Arial"/>
          <w:color w:themeColor="text1" w:val="000000"/>
        </w:rPr>
        <w:t xml:space="preserve"> </w:t>
      </w:r>
      <w:r w:rsidR="003B7812" w:rsidRPr="005511C2">
        <w:rPr>
          <w:rFonts w:cs="Arial" w:hAnsi="Arial" w:ascii="Arial"/>
          <w:color w:themeColor="text1" w:val="000000"/>
        </w:rPr>
        <w:t xml:space="preserve">predstečajnog </w:t>
      </w:r>
      <w:r w:rsidRPr="005511C2">
        <w:rPr>
          <w:rFonts w:cs="Arial" w:hAnsi="Arial" w:ascii="Arial"/>
          <w:color w:themeColor="text1" w:val="000000"/>
        </w:rPr>
        <w:t xml:space="preserve">postupka </w:t>
      </w:r>
      <w:r w:rsidR="00042C1B" w:rsidRPr="005511C2">
        <w:rPr>
          <w:rFonts w:cs="Arial" w:hAnsi="Arial" w:ascii="Arial"/>
          <w:color w:themeColor="text1" w:val="000000"/>
        </w:rPr>
        <w:t>kao preduv</w:t>
      </w:r>
      <w:r w:rsidR="003B7812" w:rsidRPr="005511C2">
        <w:rPr>
          <w:rFonts w:cs="Arial" w:hAnsi="Arial" w:ascii="Arial"/>
          <w:color w:themeColor="text1" w:val="000000"/>
        </w:rPr>
        <w:t>jeta</w:t>
      </w:r>
      <w:r w:rsidR="000C15F2" w:rsidRPr="005511C2">
        <w:rPr>
          <w:rFonts w:cs="Arial" w:hAnsi="Arial" w:ascii="Arial"/>
          <w:color w:themeColor="text1" w:val="000000"/>
        </w:rPr>
        <w:t xml:space="preserve"> za nastavak poslovanja </w:t>
      </w:r>
      <w:r w:rsidRPr="005511C2">
        <w:rPr>
          <w:rFonts w:cs="Arial" w:hAnsi="Arial" w:ascii="Arial"/>
          <w:color w:themeColor="text1" w:val="000000"/>
        </w:rPr>
        <w:t xml:space="preserve">je i činjenica da je dužnik </w:t>
      </w:r>
      <w:r w:rsidR="00166691" w:rsidRPr="005511C2">
        <w:rPr>
          <w:rFonts w:cs="Arial" w:hAnsi="Arial" w:ascii="Arial"/>
          <w:color w:themeColor="text1" w:val="000000"/>
        </w:rPr>
        <w:t>MW IKARUS</w:t>
      </w:r>
      <w:r w:rsidR="00A95E68" w:rsidRPr="005511C2">
        <w:rPr>
          <w:rFonts w:cs="Arial" w:hAnsi="Arial" w:ascii="Arial"/>
          <w:color w:themeColor="text1" w:val="000000"/>
        </w:rPr>
        <w:t xml:space="preserve"> d.o.o.</w:t>
      </w:r>
      <w:r w:rsidRPr="005511C2">
        <w:rPr>
          <w:rFonts w:cs="Arial" w:hAnsi="Arial" w:ascii="Arial"/>
          <w:color w:themeColor="text1" w:val="000000"/>
        </w:rPr>
        <w:t xml:space="preserve"> </w:t>
      </w:r>
      <w:r w:rsidR="00023594" w:rsidRPr="005511C2">
        <w:rPr>
          <w:rFonts w:cs="Arial" w:hAnsi="Arial" w:ascii="Arial"/>
          <w:color w:themeColor="text1" w:val="000000"/>
        </w:rPr>
        <w:t>i u blokadi nastavio poslovati te i u blokadi svak</w:t>
      </w:r>
      <w:r w:rsidR="00B47CCF" w:rsidRPr="005511C2">
        <w:rPr>
          <w:rFonts w:cs="Arial" w:hAnsi="Arial" w:ascii="Arial"/>
          <w:color w:themeColor="text1" w:val="000000"/>
        </w:rPr>
        <w:t>im danom smanjuje svoje obaveze,</w:t>
      </w:r>
      <w:r w:rsidR="003B7812" w:rsidRPr="005511C2">
        <w:rPr>
          <w:rFonts w:cs="Arial" w:hAnsi="Arial" w:ascii="Arial"/>
          <w:color w:themeColor="text1" w:val="000000"/>
        </w:rPr>
        <w:t xml:space="preserve"> </w:t>
      </w:r>
      <w:r w:rsidR="00097D22" w:rsidRPr="005511C2">
        <w:rPr>
          <w:rFonts w:cs="Arial" w:hAnsi="Arial" w:ascii="Arial"/>
          <w:color w:themeColor="text1" w:val="000000"/>
        </w:rPr>
        <w:t>No,</w:t>
      </w:r>
      <w:r w:rsidR="003B7812" w:rsidRPr="005511C2">
        <w:rPr>
          <w:rFonts w:cs="Arial" w:hAnsi="Arial" w:ascii="Arial"/>
          <w:color w:themeColor="text1" w:val="000000"/>
        </w:rPr>
        <w:t xml:space="preserve"> bez provođenja predstečajnog postupka </w:t>
      </w:r>
      <w:r w:rsidR="00B47CCF" w:rsidRPr="005511C2">
        <w:rPr>
          <w:rFonts w:cs="Arial" w:hAnsi="Arial" w:ascii="Arial"/>
          <w:color w:themeColor="text1" w:val="000000"/>
        </w:rPr>
        <w:t xml:space="preserve">dužnik nije u mogućnosti restrukturirati tvrtku i podmiriti obaveze vjerovnicima. </w:t>
      </w:r>
    </w:p>
    <w:p w:rsidRDefault="001704CA" w:rsidP="008964CE" w:rsidR="00DA440C" w:rsidRPr="005511C2">
      <w:pPr>
        <w:spacing w:lineRule="auto" w:line="360"/>
        <w:jc w:val="both"/>
        <w:rPr>
          <w:rFonts w:cs="Arial" w:hAnsi="Arial" w:ascii="Arial"/>
        </w:rPr>
      </w:pPr>
      <w:r w:rsidRPr="005511C2">
        <w:rPr>
          <w:rFonts w:cs="Arial" w:hAnsi="Arial" w:ascii="Arial"/>
        </w:rPr>
        <w:t xml:space="preserve">Svi podaci u daljnjem tekstu usklađeni su s financijskim izvješćima na dan </w:t>
      </w:r>
      <w:r w:rsidR="00891840" w:rsidRPr="005511C2">
        <w:rPr>
          <w:rFonts w:cs="Arial" w:hAnsi="Arial" w:ascii="Arial"/>
        </w:rPr>
        <w:t>15.12.</w:t>
      </w:r>
      <w:r w:rsidR="007323D1" w:rsidRPr="005511C2">
        <w:rPr>
          <w:rFonts w:cs="Arial" w:hAnsi="Arial" w:ascii="Arial"/>
        </w:rPr>
        <w:t>2017</w:t>
      </w:r>
      <w:r w:rsidR="00E14896" w:rsidRPr="005511C2">
        <w:rPr>
          <w:rFonts w:cs="Arial" w:hAnsi="Arial" w:ascii="Arial"/>
        </w:rPr>
        <w:t>. godine.</w:t>
      </w:r>
    </w:p>
    <w:p w:rsidRDefault="00920CB1" w:rsidP="008964CE" w:rsidR="00920CB1" w:rsidRPr="005511C2">
      <w:pPr>
        <w:spacing w:lineRule="auto" w:line="360"/>
        <w:jc w:val="both"/>
        <w:rPr>
          <w:rFonts w:cs="Arial" w:hAnsi="Arial" w:ascii="Arial"/>
          <w:color w:themeColor="text1" w:val="000000"/>
        </w:rPr>
      </w:pPr>
    </w:p>
    <w:p w:rsidRDefault="009A7BC4" w:rsidP="008964CE" w:rsidR="009A7BC4" w:rsidRPr="005511C2">
      <w:pPr>
        <w:spacing w:lineRule="auto" w:line="360"/>
        <w:jc w:val="both"/>
        <w:rPr>
          <w:rFonts w:cs="Arial" w:hAnsi="Arial" w:ascii="Arial"/>
        </w:rPr>
      </w:pPr>
    </w:p>
    <w:p w:rsidRDefault="00AC7C73" w:rsidP="008964CE" w:rsidR="00AC7C73" w:rsidRPr="005511C2">
      <w:pPr>
        <w:spacing w:lineRule="auto" w:line="360"/>
        <w:jc w:val="both"/>
        <w:rPr>
          <w:rFonts w:cs="Arial" w:hAnsi="Arial" w:ascii="Arial"/>
        </w:rPr>
      </w:pPr>
    </w:p>
    <w:p w:rsidRDefault="00987C77" w:rsidP="005D6C79" w:rsidR="00D026A1" w:rsidRPr="005D6C79">
      <w:pPr>
        <w:pStyle w:val="Naslov2"/>
      </w:pPr>
      <w:bookmarkStart w:name="_Toc451235616" w:id="13"/>
      <w:bookmarkStart w:name="_Toc472012444" w:id="14"/>
      <w:bookmarkStart w:name="_Toc477898293" w:id="15"/>
      <w:r w:rsidRPr="005D6C79">
        <w:lastRenderedPageBreak/>
        <w:t xml:space="preserve"> </w:t>
      </w:r>
      <w:bookmarkStart w:name="_Toc503514242" w:id="16"/>
      <w:r w:rsidR="00067966" w:rsidRPr="005D6C79">
        <w:t>Opći podaci</w:t>
      </w:r>
      <w:bookmarkEnd w:id="13"/>
      <w:bookmarkEnd w:id="14"/>
      <w:bookmarkEnd w:id="15"/>
      <w:bookmarkEnd w:id="16"/>
    </w:p>
    <w:p w:rsidRDefault="00225B41" w:rsidP="00A95E68" w:rsidR="00225B41" w:rsidRPr="005511C2">
      <w:pPr>
        <w:spacing w:lineRule="auto" w:line="360"/>
        <w:jc w:val="both"/>
        <w:rPr>
          <w:rFonts w:cs="Arial" w:hAnsi="Arial" w:ascii="Arial"/>
        </w:rPr>
      </w:pPr>
    </w:p>
    <w:p w:rsidRDefault="00166691" w:rsidP="008051C2" w:rsidR="00D35A78" w:rsidRPr="005511C2">
      <w:pPr>
        <w:widowControl w:val="false"/>
        <w:autoSpaceDE w:val="false"/>
        <w:autoSpaceDN w:val="false"/>
        <w:adjustRightInd w:val="false"/>
        <w:spacing w:lineRule="auto" w:line="360"/>
        <w:jc w:val="both"/>
        <w:rPr>
          <w:rFonts w:cs="Arial" w:hAnsi="Arial" w:ascii="Arial"/>
        </w:rPr>
      </w:pPr>
      <w:r w:rsidRPr="005511C2">
        <w:rPr>
          <w:rFonts w:cs="Arial" w:hAnsi="Arial" w:ascii="Arial"/>
        </w:rPr>
        <w:t>MW IKARUS</w:t>
      </w:r>
      <w:r w:rsidR="00A95E68" w:rsidRPr="005511C2">
        <w:rPr>
          <w:rFonts w:cs="Arial" w:hAnsi="Arial" w:ascii="Arial"/>
        </w:rPr>
        <w:t xml:space="preserve"> d.o.o. </w:t>
      </w:r>
      <w:r w:rsidR="00225B41" w:rsidRPr="005511C2">
        <w:rPr>
          <w:rFonts w:cs="Arial" w:hAnsi="Arial" w:ascii="Arial"/>
        </w:rPr>
        <w:t>podu</w:t>
      </w:r>
      <w:r w:rsidR="001C1B47" w:rsidRPr="005511C2">
        <w:rPr>
          <w:rFonts w:cs="Arial" w:hAnsi="Arial" w:ascii="Arial"/>
        </w:rPr>
        <w:t>zeće je sa sjedištem na adres</w:t>
      </w:r>
      <w:r w:rsidR="004E0F4B" w:rsidRPr="005511C2">
        <w:rPr>
          <w:rFonts w:cs="Arial" w:hAnsi="Arial" w:ascii="Arial"/>
        </w:rPr>
        <w:t>i</w:t>
      </w:r>
      <w:r w:rsidR="00387407" w:rsidRPr="005511C2">
        <w:rPr>
          <w:rFonts w:cs="Arial" w:hAnsi="Arial" w:ascii="Arial"/>
        </w:rPr>
        <w:t xml:space="preserve"> </w:t>
      </w:r>
      <w:r w:rsidR="008051C2" w:rsidRPr="005511C2">
        <w:rPr>
          <w:rFonts w:cs="Arial" w:hAnsi="Arial" w:ascii="Arial"/>
        </w:rPr>
        <w:t>Zagreb, Nova Ves 19</w:t>
      </w:r>
      <w:r w:rsidR="00A608BB" w:rsidRPr="005511C2">
        <w:rPr>
          <w:rFonts w:cs="Arial" w:hAnsi="Arial" w:ascii="Arial"/>
        </w:rPr>
        <w:t>,</w:t>
      </w:r>
      <w:r w:rsidR="00D75EB7" w:rsidRPr="005511C2">
        <w:rPr>
          <w:rFonts w:cs="Arial" w:hAnsi="Arial" w:ascii="Arial"/>
        </w:rPr>
        <w:t xml:space="preserve"> OIB:</w:t>
      </w:r>
      <w:r w:rsidR="00A95E68" w:rsidRPr="005511C2">
        <w:rPr>
          <w:rFonts w:cs="Arial" w:hAnsi="Arial" w:ascii="Arial"/>
        </w:rPr>
        <w:t xml:space="preserve"> </w:t>
      </w:r>
      <w:r w:rsidR="008051C2" w:rsidRPr="005511C2">
        <w:rPr>
          <w:rFonts w:cs="Arial" w:hAnsi="Arial" w:ascii="Arial"/>
          <w:color w:val="000000"/>
          <w:lang w:eastAsia="en-US" w:val="en-US"/>
        </w:rPr>
        <w:t>67595612261</w:t>
      </w:r>
      <w:r w:rsidR="00D75EB7" w:rsidRPr="005511C2">
        <w:rPr>
          <w:rFonts w:cs="Arial" w:hAnsi="Arial" w:ascii="Arial"/>
        </w:rPr>
        <w:t>, MB:</w:t>
      </w:r>
      <w:r w:rsidR="00387407" w:rsidRPr="005511C2">
        <w:rPr>
          <w:rFonts w:cs="Arial" w:hAnsi="Arial" w:ascii="Arial"/>
        </w:rPr>
        <w:t xml:space="preserve"> </w:t>
      </w:r>
      <w:r w:rsidR="008051C2" w:rsidRPr="005511C2">
        <w:rPr>
          <w:rFonts w:cs="Arial" w:hAnsi="Arial" w:ascii="Arial"/>
        </w:rPr>
        <w:t>081120753</w:t>
      </w:r>
      <w:r w:rsidR="00D75EB7" w:rsidRPr="005511C2">
        <w:rPr>
          <w:rFonts w:cs="Arial" w:hAnsi="Arial" w:ascii="Arial"/>
        </w:rPr>
        <w:t xml:space="preserve">. </w:t>
      </w:r>
    </w:p>
    <w:p w:rsidRDefault="007B052D" w:rsidP="0014031E" w:rsidR="009A7BC4" w:rsidRPr="005511C2">
      <w:pPr>
        <w:widowControl w:val="false"/>
        <w:autoSpaceDE w:val="false"/>
        <w:autoSpaceDN w:val="false"/>
        <w:adjustRightInd w:val="false"/>
        <w:spacing w:lineRule="auto" w:line="360"/>
        <w:jc w:val="both"/>
        <w:rPr>
          <w:rFonts w:cs="Arial" w:hAnsi="Arial" w:ascii="Arial"/>
        </w:rPr>
      </w:pPr>
      <w:bookmarkStart w:name="_Toc451235617" w:id="17"/>
      <w:bookmarkStart w:name="_Toc131189722" w:id="18"/>
      <w:r w:rsidRPr="005511C2">
        <w:rPr>
          <w:rFonts w:cs="Arial" w:hAnsi="Arial" w:ascii="Arial"/>
        </w:rPr>
        <w:t xml:space="preserve">Naziv: </w:t>
      </w:r>
      <w:r w:rsidR="00166691" w:rsidRPr="005511C2">
        <w:rPr>
          <w:rFonts w:cs="Arial" w:hAnsi="Arial" w:ascii="Arial"/>
        </w:rPr>
        <w:t>MW IKARUS</w:t>
      </w:r>
      <w:r w:rsidR="00A95E68" w:rsidRPr="005511C2">
        <w:rPr>
          <w:rFonts w:cs="Arial" w:hAnsi="Arial" w:ascii="Arial"/>
        </w:rPr>
        <w:t xml:space="preserve"> d.o.o.</w:t>
      </w:r>
      <w:r w:rsidR="00407DF8" w:rsidRPr="005511C2">
        <w:rPr>
          <w:rFonts w:cs="Arial" w:hAnsi="Arial" w:ascii="Arial"/>
        </w:rPr>
        <w:t xml:space="preserve"> </w:t>
      </w:r>
      <w:r w:rsidR="0014031E" w:rsidRPr="005511C2">
        <w:rPr>
          <w:rFonts w:cs="Arial" w:hAnsi="Arial" w:ascii="Arial"/>
        </w:rPr>
        <w:t>za trgovinu i usluge</w:t>
      </w:r>
    </w:p>
    <w:p w:rsidRDefault="007B052D" w:rsidP="0073669C" w:rsidR="002D7C58" w:rsidRPr="005511C2">
      <w:pPr>
        <w:widowControl w:val="false"/>
        <w:autoSpaceDE w:val="false"/>
        <w:autoSpaceDN w:val="false"/>
        <w:adjustRightInd w:val="false"/>
        <w:spacing w:lineRule="auto" w:line="360"/>
        <w:jc w:val="both"/>
        <w:rPr>
          <w:rFonts w:cs="Arial" w:hAnsi="Arial" w:ascii="Arial"/>
        </w:rPr>
      </w:pPr>
      <w:r w:rsidRPr="005511C2">
        <w:rPr>
          <w:rFonts w:cs="Arial" w:hAnsi="Arial" w:ascii="Arial"/>
        </w:rPr>
        <w:t>Sjedište:</w:t>
      </w:r>
      <w:r w:rsidR="007B5D0D" w:rsidRPr="005511C2">
        <w:rPr>
          <w:rFonts w:cs="Arial" w:hAnsi="Arial" w:ascii="Arial"/>
        </w:rPr>
        <w:t xml:space="preserve"> </w:t>
      </w:r>
      <w:r w:rsidR="008051C2" w:rsidRPr="005511C2">
        <w:rPr>
          <w:rFonts w:cs="Arial" w:hAnsi="Arial" w:ascii="Arial"/>
        </w:rPr>
        <w:t>Zagreb, Nova Ves 19</w:t>
      </w:r>
    </w:p>
    <w:p w:rsidRDefault="007B052D" w:rsidP="0073669C" w:rsidR="00FD5176" w:rsidRPr="005511C2">
      <w:pPr>
        <w:widowControl w:val="false"/>
        <w:autoSpaceDE w:val="false"/>
        <w:autoSpaceDN w:val="false"/>
        <w:adjustRightInd w:val="false"/>
        <w:spacing w:lineRule="auto" w:line="360"/>
        <w:jc w:val="both"/>
        <w:rPr>
          <w:rFonts w:cs="Arial" w:hAnsi="Arial" w:ascii="Arial"/>
        </w:rPr>
      </w:pPr>
      <w:r w:rsidRPr="005511C2">
        <w:rPr>
          <w:rFonts w:cs="Arial" w:hAnsi="Arial" w:ascii="Arial"/>
        </w:rPr>
        <w:t xml:space="preserve">MBS: </w:t>
      </w:r>
      <w:r w:rsidR="008051C2" w:rsidRPr="005511C2">
        <w:rPr>
          <w:rFonts w:cs="Arial" w:hAnsi="Arial" w:ascii="Arial"/>
        </w:rPr>
        <w:t>081120753</w:t>
      </w:r>
    </w:p>
    <w:p w:rsidRDefault="007B052D" w:rsidP="00862161" w:rsidR="00F81886" w:rsidRPr="005511C2">
      <w:pPr>
        <w:widowControl w:val="false"/>
        <w:autoSpaceDE w:val="false"/>
        <w:autoSpaceDN w:val="false"/>
        <w:adjustRightInd w:val="false"/>
        <w:spacing w:lineRule="auto" w:line="360"/>
        <w:jc w:val="both"/>
        <w:rPr>
          <w:rFonts w:cs="Arial" w:hAnsi="Arial" w:ascii="Arial"/>
        </w:rPr>
      </w:pPr>
      <w:r w:rsidRPr="005511C2">
        <w:rPr>
          <w:rFonts w:cs="Arial" w:hAnsi="Arial" w:ascii="Arial"/>
        </w:rPr>
        <w:t xml:space="preserve">OIB: </w:t>
      </w:r>
      <w:r w:rsidR="008051C2" w:rsidRPr="005511C2">
        <w:rPr>
          <w:rFonts w:cs="Arial" w:hAnsi="Arial" w:ascii="Arial"/>
        </w:rPr>
        <w:t>67595612261</w:t>
      </w:r>
    </w:p>
    <w:p w:rsidRDefault="008E48A2" w:rsidP="00862161" w:rsidR="007B052D" w:rsidRPr="005511C2">
      <w:pPr>
        <w:widowControl w:val="false"/>
        <w:autoSpaceDE w:val="false"/>
        <w:autoSpaceDN w:val="false"/>
        <w:adjustRightInd w:val="false"/>
        <w:spacing w:lineRule="auto" w:line="360"/>
        <w:jc w:val="both"/>
        <w:rPr>
          <w:rFonts w:cs="Arial" w:hAnsi="Arial" w:ascii="Arial"/>
        </w:rPr>
      </w:pPr>
      <w:r w:rsidRPr="005511C2">
        <w:rPr>
          <w:rFonts w:cs="Arial" w:hAnsi="Arial" w:ascii="Arial"/>
        </w:rPr>
        <w:t>Godina</w:t>
      </w:r>
      <w:r w:rsidR="00F81886" w:rsidRPr="005511C2">
        <w:rPr>
          <w:rFonts w:cs="Arial" w:hAnsi="Arial" w:ascii="Arial"/>
        </w:rPr>
        <w:t xml:space="preserve"> </w:t>
      </w:r>
      <w:r w:rsidR="007B052D" w:rsidRPr="005511C2">
        <w:rPr>
          <w:rFonts w:cs="Arial" w:hAnsi="Arial" w:ascii="Arial"/>
        </w:rPr>
        <w:t>osnivanja:</w:t>
      </w:r>
      <w:r w:rsidR="007B5D0D" w:rsidRPr="005511C2">
        <w:rPr>
          <w:rFonts w:cs="Arial" w:hAnsi="Arial" w:ascii="Arial"/>
        </w:rPr>
        <w:t xml:space="preserve"> </w:t>
      </w:r>
      <w:r w:rsidR="008051C2" w:rsidRPr="005511C2">
        <w:rPr>
          <w:rFonts w:cs="Arial" w:hAnsi="Arial" w:ascii="Arial"/>
        </w:rPr>
        <w:t>2017.</w:t>
      </w:r>
    </w:p>
    <w:p w:rsidRDefault="007B052D" w:rsidP="00390627" w:rsidR="004D5A5B" w:rsidRPr="005511C2">
      <w:pPr>
        <w:widowControl w:val="false"/>
        <w:autoSpaceDE w:val="false"/>
        <w:autoSpaceDN w:val="false"/>
        <w:adjustRightInd w:val="false"/>
        <w:spacing w:lineRule="auto" w:line="360"/>
        <w:jc w:val="both"/>
        <w:rPr>
          <w:rFonts w:cs="Arial" w:hAnsi="Arial" w:ascii="Arial"/>
        </w:rPr>
      </w:pPr>
      <w:r w:rsidRPr="005511C2">
        <w:rPr>
          <w:rFonts w:cs="Arial" w:hAnsi="Arial" w:ascii="Arial"/>
        </w:rPr>
        <w:t xml:space="preserve">Temeljni kapital: </w:t>
      </w:r>
      <w:r w:rsidR="008B4967" w:rsidRPr="005511C2">
        <w:rPr>
          <w:rFonts w:cs="Arial" w:hAnsi="Arial" w:ascii="Arial"/>
        </w:rPr>
        <w:t>20.000,00 kuna</w:t>
      </w:r>
    </w:p>
    <w:p w:rsidRDefault="007B052D" w:rsidP="00862161" w:rsidR="005124BF" w:rsidRPr="005511C2">
      <w:pPr>
        <w:widowControl w:val="false"/>
        <w:autoSpaceDE w:val="false"/>
        <w:autoSpaceDN w:val="false"/>
        <w:adjustRightInd w:val="false"/>
        <w:spacing w:lineRule="auto" w:line="360"/>
        <w:jc w:val="both"/>
        <w:rPr>
          <w:rFonts w:cs="Arial" w:hAnsi="Arial" w:ascii="Arial"/>
        </w:rPr>
      </w:pPr>
      <w:r w:rsidRPr="005511C2">
        <w:rPr>
          <w:rFonts w:cs="Arial" w:hAnsi="Arial" w:ascii="Arial"/>
        </w:rPr>
        <w:t>Osoba ovlaštena za zastupanje:</w:t>
      </w:r>
      <w:r w:rsidR="00586BEE" w:rsidRPr="005511C2">
        <w:rPr>
          <w:rFonts w:cs="Arial" w:hAnsi="Arial" w:ascii="Arial"/>
        </w:rPr>
        <w:t xml:space="preserve"> </w:t>
      </w:r>
    </w:p>
    <w:p w:rsidRDefault="008051C2" w:rsidP="00862161" w:rsidR="00485DDD" w:rsidRPr="005511C2">
      <w:pPr>
        <w:widowControl w:val="false"/>
        <w:autoSpaceDE w:val="false"/>
        <w:autoSpaceDN w:val="false"/>
        <w:adjustRightInd w:val="false"/>
        <w:spacing w:lineRule="auto" w:line="360"/>
        <w:jc w:val="both"/>
        <w:rPr>
          <w:rFonts w:cs="Arial" w:hAnsi="Arial" w:ascii="Arial"/>
        </w:rPr>
      </w:pPr>
      <w:r w:rsidRPr="005511C2">
        <w:rPr>
          <w:rFonts w:cs="Arial" w:hAnsi="Arial" w:ascii="Arial"/>
        </w:rPr>
        <w:t>Briana Morgan, OIB: 24158258469</w:t>
      </w:r>
      <w:r w:rsidR="00485DDD" w:rsidRPr="005511C2">
        <w:rPr>
          <w:rFonts w:cs="Arial" w:hAnsi="Arial" w:ascii="Arial"/>
        </w:rPr>
        <w:t xml:space="preserve">, </w:t>
      </w:r>
      <w:r w:rsidRPr="005511C2">
        <w:rPr>
          <w:rFonts w:cs="Arial" w:hAnsi="Arial" w:ascii="Arial"/>
        </w:rPr>
        <w:t>Zagreb, Nova Ves 63</w:t>
      </w:r>
      <w:r w:rsidR="00485DDD" w:rsidRPr="005511C2">
        <w:rPr>
          <w:rFonts w:cs="Arial" w:hAnsi="Arial" w:ascii="Arial"/>
        </w:rPr>
        <w:t>, direktor, zastupa društvo samostalno i pojedinačno</w:t>
      </w:r>
    </w:p>
    <w:p w:rsidRDefault="007B052D" w:rsidP="002B07F9" w:rsidR="00C259F4" w:rsidRPr="005511C2">
      <w:pPr>
        <w:widowControl w:val="false"/>
        <w:autoSpaceDE w:val="false"/>
        <w:autoSpaceDN w:val="false"/>
        <w:adjustRightInd w:val="false"/>
        <w:spacing w:lineRule="auto" w:line="360"/>
        <w:jc w:val="both"/>
        <w:rPr>
          <w:rFonts w:cs="Arial" w:hAnsi="Arial" w:ascii="Arial"/>
        </w:rPr>
      </w:pPr>
      <w:r w:rsidRPr="005511C2">
        <w:rPr>
          <w:rFonts w:cs="Arial" w:hAnsi="Arial" w:ascii="Arial"/>
        </w:rPr>
        <w:t>Broj zaposle</w:t>
      </w:r>
      <w:r w:rsidR="004D5A5B" w:rsidRPr="005511C2">
        <w:rPr>
          <w:rFonts w:cs="Arial" w:hAnsi="Arial" w:ascii="Arial"/>
        </w:rPr>
        <w:t xml:space="preserve">nih na dan </w:t>
      </w:r>
      <w:r w:rsidR="00891840" w:rsidRPr="005511C2">
        <w:rPr>
          <w:rFonts w:cs="Arial" w:hAnsi="Arial" w:ascii="Arial"/>
        </w:rPr>
        <w:t>15.12</w:t>
      </w:r>
      <w:r w:rsidR="00BC1D02" w:rsidRPr="005511C2">
        <w:rPr>
          <w:rFonts w:cs="Arial" w:hAnsi="Arial" w:ascii="Arial"/>
        </w:rPr>
        <w:t>.2017.</w:t>
      </w:r>
      <w:r w:rsidR="00E81D58" w:rsidRPr="005511C2">
        <w:rPr>
          <w:rFonts w:cs="Arial" w:hAnsi="Arial" w:ascii="Arial"/>
        </w:rPr>
        <w:t xml:space="preserve"> godine:</w:t>
      </w:r>
      <w:r w:rsidR="006653C6" w:rsidRPr="005511C2">
        <w:rPr>
          <w:rFonts w:cs="Arial" w:hAnsi="Arial" w:ascii="Arial"/>
        </w:rPr>
        <w:t xml:space="preserve"> </w:t>
      </w:r>
      <w:r w:rsidR="00891840" w:rsidRPr="005511C2">
        <w:rPr>
          <w:rFonts w:cs="Arial" w:hAnsi="Arial" w:ascii="Arial"/>
        </w:rPr>
        <w:t>1</w:t>
      </w:r>
      <w:r w:rsidR="00286E68" w:rsidRPr="005511C2">
        <w:rPr>
          <w:rFonts w:cs="Arial" w:hAnsi="Arial" w:ascii="Arial"/>
        </w:rPr>
        <w:t xml:space="preserve"> </w:t>
      </w:r>
      <w:r w:rsidR="00891840" w:rsidRPr="005511C2">
        <w:rPr>
          <w:rFonts w:cs="Arial" w:hAnsi="Arial" w:ascii="Arial"/>
        </w:rPr>
        <w:t>zaposlenik</w:t>
      </w:r>
    </w:p>
    <w:p w:rsidRDefault="00E44805" w:rsidP="00AF4F7E" w:rsidR="00E44805">
      <w:pPr>
        <w:spacing w:lineRule="auto" w:line="276"/>
        <w:rPr>
          <w:rFonts w:cs="Arial" w:hAnsi="Arial" w:ascii="Arial"/>
          <w:color w:themeColor="accent1" w:val="4F81BD"/>
        </w:rPr>
      </w:pPr>
    </w:p>
    <w:p w:rsidRDefault="003746A1" w:rsidP="00AF4F7E" w:rsidR="003746A1">
      <w:pPr>
        <w:spacing w:lineRule="auto" w:line="276"/>
        <w:rPr>
          <w:rFonts w:cs="Arial" w:hAnsi="Arial" w:ascii="Arial"/>
          <w:color w:themeColor="accent1" w:val="4F81BD"/>
        </w:rPr>
      </w:pPr>
    </w:p>
    <w:p w:rsidRDefault="003746A1" w:rsidP="00AF4F7E" w:rsidR="003746A1">
      <w:pPr>
        <w:spacing w:lineRule="auto" w:line="276"/>
        <w:rPr>
          <w:rFonts w:cs="Arial" w:hAnsi="Arial" w:ascii="Arial"/>
          <w:color w:themeColor="accent1" w:val="4F81BD"/>
        </w:rPr>
      </w:pPr>
    </w:p>
    <w:p w:rsidRDefault="003746A1" w:rsidP="00AF4F7E" w:rsidR="003746A1">
      <w:pPr>
        <w:spacing w:lineRule="auto" w:line="276"/>
        <w:rPr>
          <w:rFonts w:cs="Arial" w:hAnsi="Arial" w:ascii="Arial"/>
          <w:color w:themeColor="accent1" w:val="4F81BD"/>
        </w:rPr>
      </w:pPr>
    </w:p>
    <w:p w:rsidRDefault="003746A1" w:rsidP="00AF4F7E" w:rsidR="003746A1">
      <w:pPr>
        <w:spacing w:lineRule="auto" w:line="276"/>
        <w:rPr>
          <w:rFonts w:cs="Arial" w:hAnsi="Arial" w:ascii="Arial"/>
          <w:color w:themeColor="accent1" w:val="4F81BD"/>
        </w:rPr>
      </w:pPr>
    </w:p>
    <w:p w:rsidRDefault="003746A1" w:rsidP="00AF4F7E" w:rsidR="003746A1">
      <w:pPr>
        <w:spacing w:lineRule="auto" w:line="276"/>
        <w:rPr>
          <w:rFonts w:cs="Arial" w:hAnsi="Arial" w:ascii="Arial"/>
          <w:color w:themeColor="accent1" w:val="4F81BD"/>
        </w:rPr>
      </w:pPr>
    </w:p>
    <w:p w:rsidRDefault="003746A1" w:rsidP="00AF4F7E" w:rsidR="003746A1">
      <w:pPr>
        <w:spacing w:lineRule="auto" w:line="276"/>
        <w:rPr>
          <w:rFonts w:cs="Arial" w:hAnsi="Arial" w:ascii="Arial"/>
          <w:color w:themeColor="accent1" w:val="4F81BD"/>
        </w:rPr>
      </w:pPr>
    </w:p>
    <w:p w:rsidRDefault="003746A1" w:rsidP="00AF4F7E" w:rsidR="003746A1">
      <w:pPr>
        <w:spacing w:lineRule="auto" w:line="276"/>
        <w:rPr>
          <w:rFonts w:cs="Arial" w:hAnsi="Arial" w:ascii="Arial"/>
          <w:color w:themeColor="accent1" w:val="4F81BD"/>
        </w:rPr>
      </w:pPr>
    </w:p>
    <w:p w:rsidRDefault="003746A1" w:rsidP="00AF4F7E" w:rsidR="003746A1">
      <w:pPr>
        <w:spacing w:lineRule="auto" w:line="276"/>
        <w:rPr>
          <w:rFonts w:cs="Arial" w:hAnsi="Arial" w:ascii="Arial"/>
          <w:color w:themeColor="accent1" w:val="4F81BD"/>
        </w:rPr>
      </w:pPr>
    </w:p>
    <w:p w:rsidRDefault="003746A1" w:rsidP="00AF4F7E" w:rsidR="003746A1">
      <w:pPr>
        <w:spacing w:lineRule="auto" w:line="276"/>
        <w:rPr>
          <w:rFonts w:cs="Arial" w:hAnsi="Arial" w:ascii="Arial"/>
          <w:color w:themeColor="accent1" w:val="4F81BD"/>
        </w:rPr>
      </w:pPr>
    </w:p>
    <w:p w:rsidRDefault="003746A1" w:rsidP="00AF4F7E" w:rsidR="003746A1">
      <w:pPr>
        <w:spacing w:lineRule="auto" w:line="276"/>
        <w:rPr>
          <w:rFonts w:cs="Arial" w:hAnsi="Arial" w:ascii="Arial"/>
          <w:color w:themeColor="accent1" w:val="4F81BD"/>
        </w:rPr>
      </w:pPr>
    </w:p>
    <w:p w:rsidRDefault="003746A1" w:rsidP="00AF4F7E" w:rsidR="003746A1">
      <w:pPr>
        <w:spacing w:lineRule="auto" w:line="276"/>
        <w:rPr>
          <w:rFonts w:cs="Arial" w:hAnsi="Arial" w:ascii="Arial"/>
          <w:color w:themeColor="accent1" w:val="4F81BD"/>
        </w:rPr>
      </w:pPr>
    </w:p>
    <w:p w:rsidRDefault="003746A1" w:rsidP="00AF4F7E" w:rsidR="003746A1" w:rsidRPr="005511C2">
      <w:pPr>
        <w:spacing w:lineRule="auto" w:line="276"/>
        <w:rPr>
          <w:rFonts w:cs="Arial" w:hAnsi="Arial" w:ascii="Arial"/>
          <w:color w:themeColor="accent1" w:val="4F81BD"/>
        </w:rPr>
      </w:pPr>
    </w:p>
    <w:p w:rsidRDefault="00454A00" w:rsidP="005D6C79" w:rsidR="00454A00" w:rsidRPr="005D6C79">
      <w:pPr>
        <w:pStyle w:val="Naslov3"/>
      </w:pPr>
      <w:bookmarkStart w:name="_Toc386092473" w:id="19"/>
      <w:bookmarkStart w:name="_Toc472012445" w:id="20"/>
      <w:bookmarkStart w:name="_Toc477898294" w:id="21"/>
      <w:bookmarkStart w:name="_Toc503514243" w:id="22"/>
      <w:bookmarkEnd w:id="17"/>
      <w:r w:rsidRPr="005D6C79">
        <w:lastRenderedPageBreak/>
        <w:t>Predmet poslovanja</w:t>
      </w:r>
      <w:bookmarkEnd w:id="19"/>
      <w:bookmarkEnd w:id="20"/>
      <w:bookmarkEnd w:id="21"/>
      <w:bookmarkEnd w:id="22"/>
      <w:r w:rsidRPr="005D6C79">
        <w:t xml:space="preserve">  </w:t>
      </w:r>
    </w:p>
    <w:p w:rsidRDefault="008B4967" w:rsidP="008B4967" w:rsidR="008B4967" w:rsidRPr="005511C2">
      <w:pPr>
        <w:rPr>
          <w:rFonts w:cs="Arial" w:hAnsi="Arial" w:ascii="Arial"/>
          <w:lang w:eastAsia="hr-HR" w:val="hr-HR"/>
        </w:rPr>
      </w:pPr>
    </w:p>
    <w:tbl>
      <w:tblPr>
        <w:tblW w:type="auto" w:w="0"/>
        <w:tblCellSpacing w:type="dxa" w:w="15"/>
        <w:tblInd w:type="dxa" w:w="15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1"/>
        <w:gridCol w:w="15159"/>
      </w:tblGrid>
      <w:tr w:rsidTr="008051C2" w:rsidR="008051C2" w:rsidRPr="005511C2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8051C2" w:rsidP="008051C2" w:rsidR="008051C2" w:rsidRPr="005511C2">
            <w:pPr>
              <w:rPr>
                <w:rFonts w:cs="Arial" w:eastAsia="Times New Roman" w:hAnsi="Arial" w:ascii="Arial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8051C2" w:rsidP="008051C2" w:rsidR="008051C2" w:rsidRPr="005511C2">
            <w:pPr>
              <w:rPr>
                <w:rFonts w:cs="Arial" w:eastAsia="Times New Roman" w:hAnsi="Arial" w:ascii="Arial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  <w:t xml:space="preserve">promidžba (reklama i propaganda) </w:t>
            </w:r>
          </w:p>
        </w:tc>
      </w:tr>
      <w:tr w:rsidTr="008051C2" w:rsidR="008051C2" w:rsidRPr="005511C2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8051C2" w:rsidP="008051C2" w:rsidR="008051C2" w:rsidRPr="005511C2">
            <w:pPr>
              <w:rPr>
                <w:rFonts w:cs="Arial" w:eastAsia="Times New Roman" w:hAnsi="Arial" w:ascii="Arial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8051C2" w:rsidP="008051C2" w:rsidR="008051C2" w:rsidRPr="005511C2">
            <w:pPr>
              <w:rPr>
                <w:rFonts w:cs="Arial" w:eastAsia="Times New Roman" w:hAnsi="Arial" w:ascii="Arial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  <w:t xml:space="preserve">savjetovanje u vezi s poslovanjem i upravljanjem </w:t>
            </w:r>
          </w:p>
        </w:tc>
      </w:tr>
      <w:tr w:rsidTr="008051C2" w:rsidR="008051C2" w:rsidRPr="005511C2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8051C2" w:rsidP="008051C2" w:rsidR="008051C2" w:rsidRPr="005511C2">
            <w:pPr>
              <w:rPr>
                <w:rFonts w:cs="Arial" w:eastAsia="Times New Roman" w:hAnsi="Arial" w:ascii="Arial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8051C2" w:rsidP="008051C2" w:rsidR="008051C2" w:rsidRPr="005511C2">
            <w:pPr>
              <w:rPr>
                <w:rFonts w:cs="Arial" w:eastAsia="Times New Roman" w:hAnsi="Arial" w:ascii="Arial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  <w:t xml:space="preserve">računalne i srodne djelatnosti </w:t>
            </w:r>
          </w:p>
        </w:tc>
      </w:tr>
      <w:tr w:rsidTr="008051C2" w:rsidR="008051C2" w:rsidRPr="005511C2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8051C2" w:rsidP="008051C2" w:rsidR="008051C2" w:rsidRPr="005511C2">
            <w:pPr>
              <w:rPr>
                <w:rFonts w:cs="Arial" w:eastAsia="Times New Roman" w:hAnsi="Arial" w:ascii="Arial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8051C2" w:rsidP="008051C2" w:rsidR="008051C2" w:rsidRPr="005511C2">
            <w:pPr>
              <w:rPr>
                <w:rFonts w:cs="Arial" w:eastAsia="Times New Roman" w:hAnsi="Arial" w:ascii="Arial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  <w:t xml:space="preserve">usluge informacijskog društva </w:t>
            </w:r>
          </w:p>
        </w:tc>
      </w:tr>
      <w:tr w:rsidTr="008051C2" w:rsidR="008051C2" w:rsidRPr="005511C2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8051C2" w:rsidP="008051C2" w:rsidR="008051C2" w:rsidRPr="005511C2">
            <w:pPr>
              <w:rPr>
                <w:rFonts w:cs="Arial" w:eastAsia="Times New Roman" w:hAnsi="Arial" w:ascii="Arial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8051C2" w:rsidP="008051C2" w:rsidR="008051C2" w:rsidRPr="005511C2">
            <w:pPr>
              <w:rPr>
                <w:rFonts w:cs="Arial" w:eastAsia="Times New Roman" w:hAnsi="Arial" w:ascii="Arial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  <w:t xml:space="preserve">izrada i održavanje web stanica </w:t>
            </w:r>
          </w:p>
        </w:tc>
      </w:tr>
      <w:tr w:rsidTr="008051C2" w:rsidR="008051C2" w:rsidRPr="005511C2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8051C2" w:rsidP="008051C2" w:rsidR="008051C2" w:rsidRPr="005511C2">
            <w:pPr>
              <w:rPr>
                <w:rFonts w:cs="Arial" w:eastAsia="Times New Roman" w:hAnsi="Arial" w:ascii="Arial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8051C2" w:rsidP="008051C2" w:rsidR="008051C2" w:rsidRPr="005511C2">
            <w:pPr>
              <w:rPr>
                <w:rFonts w:cs="Arial" w:eastAsia="Times New Roman" w:hAnsi="Arial" w:ascii="Arial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  <w:t xml:space="preserve">održavanje informatičke opreme i instaliranje informatičke mreže </w:t>
            </w:r>
          </w:p>
        </w:tc>
      </w:tr>
      <w:tr w:rsidTr="008051C2" w:rsidR="008051C2" w:rsidRPr="005511C2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8051C2" w:rsidP="008051C2" w:rsidR="008051C2" w:rsidRPr="005511C2">
            <w:pPr>
              <w:rPr>
                <w:rFonts w:cs="Arial" w:eastAsia="Times New Roman" w:hAnsi="Arial" w:ascii="Arial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8051C2" w:rsidP="008051C2" w:rsidR="008051C2" w:rsidRPr="005511C2">
            <w:pPr>
              <w:rPr>
                <w:rFonts w:cs="Arial" w:eastAsia="Times New Roman" w:hAnsi="Arial" w:ascii="Arial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  <w:t xml:space="preserve">popravak računala i periferne opreme </w:t>
            </w:r>
          </w:p>
        </w:tc>
      </w:tr>
      <w:tr w:rsidTr="008051C2" w:rsidR="008051C2" w:rsidRPr="005511C2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8051C2" w:rsidP="008051C2" w:rsidR="008051C2" w:rsidRPr="005511C2">
            <w:pPr>
              <w:rPr>
                <w:rFonts w:cs="Arial" w:eastAsia="Times New Roman" w:hAnsi="Arial" w:ascii="Arial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8051C2" w:rsidP="008051C2" w:rsidR="008051C2" w:rsidRPr="005511C2">
            <w:pPr>
              <w:rPr>
                <w:rFonts w:cs="Arial" w:eastAsia="Times New Roman" w:hAnsi="Arial" w:ascii="Arial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  <w:t xml:space="preserve">popravak komunikacijske opreme </w:t>
            </w:r>
          </w:p>
        </w:tc>
      </w:tr>
      <w:tr w:rsidTr="008051C2" w:rsidR="008051C2" w:rsidRPr="005511C2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8051C2" w:rsidP="008051C2" w:rsidR="008051C2" w:rsidRPr="005511C2">
            <w:pPr>
              <w:rPr>
                <w:rFonts w:cs="Arial" w:eastAsia="Times New Roman" w:hAnsi="Arial" w:ascii="Arial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8051C2" w:rsidP="008051C2" w:rsidR="008051C2" w:rsidRPr="005511C2">
            <w:pPr>
              <w:rPr>
                <w:rFonts w:cs="Arial" w:eastAsia="Times New Roman" w:hAnsi="Arial" w:ascii="Arial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  <w:t xml:space="preserve">likovno i grafičko oblikovanje predmeta </w:t>
            </w:r>
          </w:p>
        </w:tc>
      </w:tr>
      <w:tr w:rsidTr="008051C2" w:rsidR="008051C2" w:rsidRPr="005511C2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8051C2" w:rsidP="008051C2" w:rsidR="008051C2" w:rsidRPr="005511C2">
            <w:pPr>
              <w:rPr>
                <w:rFonts w:cs="Arial" w:eastAsia="Times New Roman" w:hAnsi="Arial" w:ascii="Arial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8051C2" w:rsidP="008051C2" w:rsidR="008051C2" w:rsidRPr="005511C2">
            <w:pPr>
              <w:rPr>
                <w:rFonts w:cs="Arial" w:eastAsia="Times New Roman" w:hAnsi="Arial" w:ascii="Arial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  <w:t xml:space="preserve">grafički dizajn </w:t>
            </w:r>
          </w:p>
        </w:tc>
      </w:tr>
      <w:tr w:rsidTr="008051C2" w:rsidR="008051C2" w:rsidRPr="005511C2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8051C2" w:rsidP="008051C2" w:rsidR="008051C2" w:rsidRPr="005511C2">
            <w:pPr>
              <w:rPr>
                <w:rFonts w:cs="Arial" w:eastAsia="Times New Roman" w:hAnsi="Arial" w:ascii="Arial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8051C2" w:rsidP="008051C2" w:rsidR="008051C2" w:rsidRPr="005511C2">
            <w:pPr>
              <w:rPr>
                <w:rFonts w:cs="Arial" w:eastAsia="Times New Roman" w:hAnsi="Arial" w:ascii="Arial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  <w:t xml:space="preserve">industrijski dizajn </w:t>
            </w:r>
          </w:p>
        </w:tc>
      </w:tr>
      <w:tr w:rsidTr="008051C2" w:rsidR="008051C2" w:rsidRPr="005511C2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8051C2" w:rsidP="008051C2" w:rsidR="008051C2" w:rsidRPr="005511C2">
            <w:pPr>
              <w:rPr>
                <w:rFonts w:cs="Arial" w:eastAsia="Times New Roman" w:hAnsi="Arial" w:ascii="Arial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8051C2" w:rsidP="008051C2" w:rsidR="008051C2" w:rsidRPr="005511C2">
            <w:pPr>
              <w:rPr>
                <w:rFonts w:cs="Arial" w:eastAsia="Times New Roman" w:hAnsi="Arial" w:ascii="Arial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  <w:t xml:space="preserve">dizajn novih medija (multimedija) </w:t>
            </w:r>
          </w:p>
        </w:tc>
      </w:tr>
      <w:tr w:rsidTr="008051C2" w:rsidR="008051C2" w:rsidRPr="005511C2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8051C2" w:rsidP="008051C2" w:rsidR="008051C2" w:rsidRPr="005511C2">
            <w:pPr>
              <w:rPr>
                <w:rFonts w:cs="Arial" w:eastAsia="Times New Roman" w:hAnsi="Arial" w:ascii="Arial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8051C2" w:rsidP="008051C2" w:rsidR="008051C2" w:rsidRPr="005511C2">
            <w:pPr>
              <w:rPr>
                <w:rFonts w:cs="Arial" w:eastAsia="Times New Roman" w:hAnsi="Arial" w:ascii="Arial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  <w:t xml:space="preserve">audiovizualne djelatnosti </w:t>
            </w:r>
          </w:p>
        </w:tc>
      </w:tr>
      <w:tr w:rsidTr="008051C2" w:rsidR="008051C2" w:rsidRPr="005511C2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8051C2" w:rsidP="008051C2" w:rsidR="008051C2" w:rsidRPr="005511C2">
            <w:pPr>
              <w:rPr>
                <w:rFonts w:cs="Arial" w:eastAsia="Times New Roman" w:hAnsi="Arial" w:ascii="Arial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8051C2" w:rsidP="008051C2" w:rsidR="008051C2" w:rsidRPr="005511C2">
            <w:pPr>
              <w:rPr>
                <w:rFonts w:cs="Arial" w:eastAsia="Times New Roman" w:hAnsi="Arial" w:ascii="Arial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  <w:t xml:space="preserve">komplementarne djelatnosti audiovizualnim djelatnostima </w:t>
            </w:r>
          </w:p>
        </w:tc>
      </w:tr>
      <w:tr w:rsidTr="008051C2" w:rsidR="008051C2" w:rsidRPr="005511C2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8051C2" w:rsidP="008051C2" w:rsidR="008051C2" w:rsidRPr="005511C2">
            <w:pPr>
              <w:rPr>
                <w:rFonts w:cs="Arial" w:eastAsia="Times New Roman" w:hAnsi="Arial" w:ascii="Arial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8051C2" w:rsidP="008051C2" w:rsidR="008051C2" w:rsidRPr="005511C2">
            <w:pPr>
              <w:rPr>
                <w:rFonts w:cs="Arial" w:eastAsia="Times New Roman" w:hAnsi="Arial" w:ascii="Arial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  <w:t xml:space="preserve">djelatnost elektroničkih komunikacijskih mreža i usluga </w:t>
            </w:r>
          </w:p>
        </w:tc>
      </w:tr>
      <w:tr w:rsidTr="008051C2" w:rsidR="008051C2" w:rsidRPr="005511C2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8051C2" w:rsidP="008051C2" w:rsidR="008051C2" w:rsidRPr="005511C2">
            <w:pPr>
              <w:rPr>
                <w:rFonts w:cs="Arial" w:eastAsia="Times New Roman" w:hAnsi="Arial" w:ascii="Arial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8051C2" w:rsidP="008051C2" w:rsidR="008051C2" w:rsidRPr="005511C2">
            <w:pPr>
              <w:rPr>
                <w:rFonts w:cs="Arial" w:eastAsia="Times New Roman" w:hAnsi="Arial" w:ascii="Arial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  <w:t xml:space="preserve">usluga s posebnom tarifom </w:t>
            </w:r>
          </w:p>
        </w:tc>
      </w:tr>
      <w:tr w:rsidTr="008051C2" w:rsidR="008051C2" w:rsidRPr="005511C2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8051C2" w:rsidP="008051C2" w:rsidR="008051C2" w:rsidRPr="005511C2">
            <w:pPr>
              <w:rPr>
                <w:rFonts w:cs="Arial" w:eastAsia="Times New Roman" w:hAnsi="Arial" w:ascii="Arial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8051C2" w:rsidP="008051C2" w:rsidR="008051C2" w:rsidRPr="005511C2">
            <w:pPr>
              <w:rPr>
                <w:rFonts w:cs="Arial" w:eastAsia="Times New Roman" w:hAnsi="Arial" w:ascii="Arial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  <w:t xml:space="preserve">univerzalne usluge s područja elektroničkih komunikacija </w:t>
            </w:r>
          </w:p>
        </w:tc>
      </w:tr>
      <w:tr w:rsidTr="008051C2" w:rsidR="008051C2" w:rsidRPr="005511C2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8051C2" w:rsidP="008051C2" w:rsidR="008051C2" w:rsidRPr="005511C2">
            <w:pPr>
              <w:rPr>
                <w:rFonts w:cs="Arial" w:eastAsia="Times New Roman" w:hAnsi="Arial" w:ascii="Arial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8051C2" w:rsidP="008051C2" w:rsidR="008051C2" w:rsidRPr="005511C2">
            <w:pPr>
              <w:rPr>
                <w:rFonts w:cs="Arial" w:eastAsia="Times New Roman" w:hAnsi="Arial" w:ascii="Arial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  <w:t xml:space="preserve">djelatnost pružanja audio i/ili audiovizualnih medijskih usluga </w:t>
            </w:r>
          </w:p>
        </w:tc>
      </w:tr>
      <w:tr w:rsidTr="008051C2" w:rsidR="008051C2" w:rsidRPr="005511C2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8051C2" w:rsidP="008051C2" w:rsidR="008051C2" w:rsidRPr="005511C2">
            <w:pPr>
              <w:rPr>
                <w:rFonts w:cs="Arial" w:eastAsia="Times New Roman" w:hAnsi="Arial" w:ascii="Arial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8051C2" w:rsidP="008051C2" w:rsidR="008051C2" w:rsidRPr="005511C2">
            <w:pPr>
              <w:rPr>
                <w:rFonts w:cs="Arial" w:eastAsia="Times New Roman" w:hAnsi="Arial" w:ascii="Arial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  <w:t xml:space="preserve">djelatnost pružanja usluga elektroničkih publikacija </w:t>
            </w:r>
          </w:p>
        </w:tc>
      </w:tr>
      <w:tr w:rsidTr="008051C2" w:rsidR="008051C2" w:rsidRPr="005511C2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8051C2" w:rsidP="008051C2" w:rsidR="008051C2" w:rsidRPr="005511C2">
            <w:pPr>
              <w:rPr>
                <w:rFonts w:cs="Arial" w:eastAsia="Times New Roman" w:hAnsi="Arial" w:ascii="Arial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8051C2" w:rsidP="008051C2" w:rsidR="008051C2" w:rsidRPr="005511C2">
            <w:pPr>
              <w:rPr>
                <w:rFonts w:cs="Arial" w:eastAsia="Times New Roman" w:hAnsi="Arial" w:ascii="Arial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  <w:t xml:space="preserve">djelatnost objavljivanja audiovizualnog i radijskog programa </w:t>
            </w:r>
          </w:p>
        </w:tc>
      </w:tr>
      <w:tr w:rsidTr="008051C2" w:rsidR="008051C2" w:rsidRPr="005511C2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8051C2" w:rsidP="008051C2" w:rsidR="008051C2" w:rsidRPr="005511C2">
            <w:pPr>
              <w:rPr>
                <w:rFonts w:cs="Arial" w:eastAsia="Times New Roman" w:hAnsi="Arial" w:ascii="Arial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8051C2" w:rsidP="008051C2" w:rsidR="008051C2" w:rsidRPr="005511C2">
            <w:pPr>
              <w:rPr>
                <w:rFonts w:cs="Arial" w:eastAsia="Times New Roman" w:hAnsi="Arial" w:ascii="Arial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  <w:t xml:space="preserve">djelatnost pružanja medijskih usluga televizije i/ili radija </w:t>
            </w:r>
          </w:p>
        </w:tc>
      </w:tr>
      <w:tr w:rsidTr="008051C2" w:rsidR="008051C2" w:rsidRPr="005511C2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8051C2" w:rsidP="008051C2" w:rsidR="008051C2" w:rsidRPr="005511C2">
            <w:pPr>
              <w:rPr>
                <w:rFonts w:cs="Arial" w:eastAsia="Times New Roman" w:hAnsi="Arial" w:ascii="Arial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8051C2" w:rsidP="008051C2" w:rsidR="008051C2" w:rsidRPr="005511C2">
            <w:pPr>
              <w:rPr>
                <w:rFonts w:cs="Arial" w:eastAsia="Times New Roman" w:hAnsi="Arial" w:ascii="Arial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  <w:t xml:space="preserve">djelatnost nakladnika </w:t>
            </w:r>
          </w:p>
        </w:tc>
      </w:tr>
      <w:tr w:rsidTr="008051C2" w:rsidR="008051C2" w:rsidRPr="005511C2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8051C2" w:rsidP="008051C2" w:rsidR="008051C2" w:rsidRPr="005511C2">
            <w:pPr>
              <w:rPr>
                <w:rFonts w:cs="Arial" w:eastAsia="Times New Roman" w:hAnsi="Arial" w:ascii="Arial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8051C2" w:rsidP="008051C2" w:rsidR="008051C2" w:rsidRPr="005511C2">
            <w:pPr>
              <w:rPr>
                <w:rFonts w:cs="Arial" w:eastAsia="Times New Roman" w:hAnsi="Arial" w:ascii="Arial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  <w:t xml:space="preserve">distribucija tiska </w:t>
            </w:r>
          </w:p>
        </w:tc>
      </w:tr>
      <w:tr w:rsidTr="008051C2" w:rsidR="008051C2" w:rsidRPr="005511C2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8051C2" w:rsidP="008051C2" w:rsidR="008051C2" w:rsidRPr="005511C2">
            <w:pPr>
              <w:rPr>
                <w:rFonts w:cs="Arial" w:eastAsia="Times New Roman" w:hAnsi="Arial" w:ascii="Arial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8051C2" w:rsidP="008051C2" w:rsidR="008051C2" w:rsidRPr="005511C2">
            <w:pPr>
              <w:rPr>
                <w:rFonts w:cs="Arial" w:eastAsia="Times New Roman" w:hAnsi="Arial" w:ascii="Arial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  <w:t xml:space="preserve">djelatnost javnog informiranja </w:t>
            </w:r>
          </w:p>
        </w:tc>
      </w:tr>
      <w:tr w:rsidTr="008051C2" w:rsidR="008051C2" w:rsidRPr="005511C2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8051C2" w:rsidP="008051C2" w:rsidR="008051C2" w:rsidRPr="005511C2">
            <w:pPr>
              <w:rPr>
                <w:rFonts w:cs="Arial" w:eastAsia="Times New Roman" w:hAnsi="Arial" w:ascii="Arial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8051C2" w:rsidP="008051C2" w:rsidR="008051C2" w:rsidRPr="005511C2">
            <w:pPr>
              <w:rPr>
                <w:rFonts w:cs="Arial" w:eastAsia="Times New Roman" w:hAnsi="Arial" w:ascii="Arial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  <w:t xml:space="preserve">organiziranje priredaba, koncerata, izložbi, sajmova, tečajeva i seminara </w:t>
            </w:r>
          </w:p>
        </w:tc>
      </w:tr>
      <w:tr w:rsidTr="008051C2" w:rsidR="008051C2" w:rsidRPr="005511C2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8051C2" w:rsidP="008051C2" w:rsidR="008051C2" w:rsidRPr="005511C2">
            <w:pPr>
              <w:rPr>
                <w:rFonts w:cs="Arial" w:eastAsia="Times New Roman" w:hAnsi="Arial" w:ascii="Arial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8051C2" w:rsidP="008051C2" w:rsidR="008051C2" w:rsidRPr="005511C2">
            <w:pPr>
              <w:rPr>
                <w:rFonts w:cs="Arial" w:eastAsia="Times New Roman" w:hAnsi="Arial" w:ascii="Arial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  <w:t xml:space="preserve">računovodstveni poslovi </w:t>
            </w:r>
          </w:p>
        </w:tc>
      </w:tr>
      <w:tr w:rsidTr="008051C2" w:rsidR="008051C2" w:rsidRPr="005511C2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8051C2" w:rsidP="008051C2" w:rsidR="008051C2" w:rsidRPr="005511C2">
            <w:pPr>
              <w:rPr>
                <w:rFonts w:cs="Arial" w:eastAsia="Times New Roman" w:hAnsi="Arial" w:ascii="Arial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8051C2" w:rsidP="008051C2" w:rsidR="008051C2" w:rsidRPr="005511C2">
            <w:pPr>
              <w:rPr>
                <w:rFonts w:cs="Arial" w:eastAsia="Times New Roman" w:hAnsi="Arial" w:ascii="Arial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  <w:t xml:space="preserve">usluge certificiranja elektroničkog potpisa </w:t>
            </w:r>
          </w:p>
        </w:tc>
      </w:tr>
      <w:tr w:rsidTr="008051C2" w:rsidR="008051C2" w:rsidRPr="005511C2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8051C2" w:rsidP="008051C2" w:rsidR="008051C2" w:rsidRPr="005511C2">
            <w:pPr>
              <w:rPr>
                <w:rFonts w:cs="Arial" w:eastAsia="Times New Roman" w:hAnsi="Arial" w:ascii="Arial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8051C2" w:rsidP="008051C2" w:rsidR="008051C2" w:rsidRPr="005511C2">
            <w:pPr>
              <w:rPr>
                <w:rFonts w:cs="Arial" w:eastAsia="Times New Roman" w:hAnsi="Arial" w:ascii="Arial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  <w:t xml:space="preserve">snimanje iz zraka </w:t>
            </w:r>
          </w:p>
        </w:tc>
      </w:tr>
      <w:tr w:rsidTr="008051C2" w:rsidR="008051C2" w:rsidRPr="005511C2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8051C2" w:rsidP="008051C2" w:rsidR="008051C2" w:rsidRPr="005511C2">
            <w:pPr>
              <w:rPr>
                <w:rFonts w:cs="Arial" w:eastAsia="Times New Roman" w:hAnsi="Arial" w:ascii="Arial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8051C2" w:rsidP="008051C2" w:rsidR="008051C2" w:rsidRPr="005511C2">
            <w:pPr>
              <w:rPr>
                <w:rFonts w:cs="Arial" w:eastAsia="Times New Roman" w:hAnsi="Arial" w:ascii="Arial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  <w:t xml:space="preserve">poslovi upravljanja nekretninom i održavanje nekretnina </w:t>
            </w:r>
          </w:p>
        </w:tc>
      </w:tr>
      <w:tr w:rsidTr="008051C2" w:rsidR="008051C2" w:rsidRPr="005511C2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8051C2" w:rsidP="008051C2" w:rsidR="008051C2" w:rsidRPr="005511C2">
            <w:pPr>
              <w:rPr>
                <w:rFonts w:cs="Arial" w:eastAsia="Times New Roman" w:hAnsi="Arial" w:ascii="Arial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8051C2" w:rsidP="008051C2" w:rsidR="008051C2" w:rsidRPr="005511C2">
            <w:pPr>
              <w:rPr>
                <w:rFonts w:cs="Arial" w:eastAsia="Times New Roman" w:hAnsi="Arial" w:ascii="Arial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  <w:t xml:space="preserve">posredovanje u prometu nekretnina </w:t>
            </w:r>
          </w:p>
        </w:tc>
      </w:tr>
      <w:tr w:rsidTr="008051C2" w:rsidR="008051C2" w:rsidRPr="005511C2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8051C2" w:rsidP="008051C2" w:rsidR="008051C2" w:rsidRPr="005511C2">
            <w:pPr>
              <w:rPr>
                <w:rFonts w:cs="Arial" w:eastAsia="Times New Roman" w:hAnsi="Arial" w:ascii="Arial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8051C2" w:rsidP="008051C2" w:rsidR="008051C2" w:rsidRPr="005511C2">
            <w:pPr>
              <w:rPr>
                <w:rFonts w:cs="Arial" w:eastAsia="Times New Roman" w:hAnsi="Arial" w:ascii="Arial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  <w:t xml:space="preserve">poslovanje nekretninama </w:t>
            </w:r>
          </w:p>
        </w:tc>
      </w:tr>
      <w:tr w:rsidTr="008051C2" w:rsidR="008051C2" w:rsidRPr="005511C2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8051C2" w:rsidP="008051C2" w:rsidR="008051C2" w:rsidRPr="005511C2">
            <w:pPr>
              <w:rPr>
                <w:rFonts w:cs="Arial" w:eastAsia="Times New Roman" w:hAnsi="Arial" w:ascii="Arial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8051C2" w:rsidP="008051C2" w:rsidR="008051C2" w:rsidRPr="005511C2">
            <w:pPr>
              <w:rPr>
                <w:rFonts w:cs="Arial" w:eastAsia="Times New Roman" w:hAnsi="Arial" w:ascii="Arial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  <w:t xml:space="preserve">kupnja i prodaja robe </w:t>
            </w:r>
          </w:p>
        </w:tc>
      </w:tr>
      <w:tr w:rsidTr="008051C2" w:rsidR="008051C2" w:rsidRPr="005511C2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8051C2" w:rsidP="008051C2" w:rsidR="008051C2" w:rsidRPr="005511C2">
            <w:pPr>
              <w:rPr>
                <w:rFonts w:cs="Arial" w:eastAsia="Times New Roman" w:hAnsi="Arial" w:ascii="Arial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  <w:lastRenderedPageBreak/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8051C2" w:rsidP="008051C2" w:rsidR="008051C2" w:rsidRPr="005511C2">
            <w:pPr>
              <w:rPr>
                <w:rFonts w:cs="Arial" w:eastAsia="Times New Roman" w:hAnsi="Arial" w:ascii="Arial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  <w:t xml:space="preserve">pružanje usluga u trgovini </w:t>
            </w:r>
          </w:p>
        </w:tc>
      </w:tr>
      <w:tr w:rsidTr="008051C2" w:rsidR="008051C2" w:rsidRPr="005511C2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8051C2" w:rsidP="008051C2" w:rsidR="008051C2" w:rsidRPr="005511C2">
            <w:pPr>
              <w:rPr>
                <w:rFonts w:cs="Arial" w:eastAsia="Times New Roman" w:hAnsi="Arial" w:ascii="Arial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8051C2" w:rsidP="008051C2" w:rsidR="008051C2" w:rsidRPr="005511C2">
            <w:pPr>
              <w:rPr>
                <w:rFonts w:cs="Arial" w:eastAsia="Times New Roman" w:hAnsi="Arial" w:ascii="Arial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  <w:t xml:space="preserve">obavljanje trgovačkog posredovanja na domaćem i inozemnom tržištu </w:t>
            </w:r>
          </w:p>
        </w:tc>
      </w:tr>
      <w:tr w:rsidTr="008051C2" w:rsidR="008051C2" w:rsidRPr="005511C2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8051C2" w:rsidP="008051C2" w:rsidR="008051C2" w:rsidRPr="005511C2">
            <w:pPr>
              <w:rPr>
                <w:rFonts w:cs="Arial" w:eastAsia="Times New Roman" w:hAnsi="Arial" w:ascii="Arial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8051C2" w:rsidP="008051C2" w:rsidR="008051C2" w:rsidRPr="005511C2">
            <w:pPr>
              <w:rPr>
                <w:rFonts w:cs="Arial" w:eastAsia="Times New Roman" w:hAnsi="Arial" w:ascii="Arial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  <w:t xml:space="preserve">zastupanje inozemnih tvrtki </w:t>
            </w:r>
          </w:p>
        </w:tc>
      </w:tr>
      <w:tr w:rsidTr="008051C2" w:rsidR="008051C2" w:rsidRPr="005511C2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8051C2" w:rsidP="008051C2" w:rsidR="008051C2" w:rsidRPr="005511C2">
            <w:pPr>
              <w:rPr>
                <w:rFonts w:cs="Arial" w:eastAsia="Times New Roman" w:hAnsi="Arial" w:ascii="Arial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8051C2" w:rsidP="008051C2" w:rsidR="008051C2" w:rsidRPr="005511C2">
            <w:pPr>
              <w:rPr>
                <w:rFonts w:cs="Arial" w:eastAsia="Times New Roman" w:hAnsi="Arial" w:ascii="Arial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  <w:t xml:space="preserve">obavljanje djelatnosti iznajmljivanja jahti ili brodica sa ili bez posade (charter) </w:t>
            </w:r>
          </w:p>
        </w:tc>
      </w:tr>
      <w:tr w:rsidTr="008051C2" w:rsidR="008051C2" w:rsidRPr="005511C2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8051C2" w:rsidP="008051C2" w:rsidR="008051C2" w:rsidRPr="005511C2">
            <w:pPr>
              <w:rPr>
                <w:rFonts w:cs="Arial" w:eastAsia="Times New Roman" w:hAnsi="Arial" w:ascii="Arial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8051C2" w:rsidP="008051C2" w:rsidR="008051C2" w:rsidRPr="005511C2">
            <w:pPr>
              <w:rPr>
                <w:rFonts w:cs="Arial" w:eastAsia="Times New Roman" w:hAnsi="Arial" w:ascii="Arial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  <w:t xml:space="preserve">iznajmljivanje motornih vozila </w:t>
            </w:r>
          </w:p>
        </w:tc>
      </w:tr>
      <w:tr w:rsidTr="008051C2" w:rsidR="008051C2" w:rsidRPr="005511C2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8051C2" w:rsidP="008051C2" w:rsidR="008051C2" w:rsidRPr="005511C2">
            <w:pPr>
              <w:rPr>
                <w:rFonts w:cs="Arial" w:eastAsia="Times New Roman" w:hAnsi="Arial" w:ascii="Arial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8051C2" w:rsidP="008051C2" w:rsidR="008051C2" w:rsidRPr="005511C2">
            <w:pPr>
              <w:rPr>
                <w:rFonts w:cs="Arial" w:eastAsia="Times New Roman" w:hAnsi="Arial" w:ascii="Arial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  <w:t xml:space="preserve">komercijalni zračni prijevoz </w:t>
            </w:r>
          </w:p>
        </w:tc>
      </w:tr>
      <w:tr w:rsidTr="008051C2" w:rsidR="008051C2" w:rsidRPr="005511C2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8051C2" w:rsidP="008051C2" w:rsidR="008051C2" w:rsidRPr="005511C2">
            <w:pPr>
              <w:rPr>
                <w:rFonts w:cs="Arial" w:eastAsia="Times New Roman" w:hAnsi="Arial" w:ascii="Arial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8051C2" w:rsidP="008051C2" w:rsidR="008051C2" w:rsidRPr="005511C2">
            <w:pPr>
              <w:rPr>
                <w:rFonts w:cs="Arial" w:eastAsia="Times New Roman" w:hAnsi="Arial" w:ascii="Arial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  <w:t xml:space="preserve">turističke usluge u nautičkom turizmu </w:t>
            </w:r>
          </w:p>
        </w:tc>
      </w:tr>
      <w:tr w:rsidTr="008051C2" w:rsidR="008051C2" w:rsidRPr="005511C2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8051C2" w:rsidP="008051C2" w:rsidR="008051C2" w:rsidRPr="005511C2">
            <w:pPr>
              <w:rPr>
                <w:rFonts w:cs="Arial" w:eastAsia="Times New Roman" w:hAnsi="Arial" w:ascii="Arial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8051C2" w:rsidP="008051C2" w:rsidR="008051C2" w:rsidRPr="005511C2">
            <w:pPr>
              <w:rPr>
                <w:rFonts w:cs="Arial" w:eastAsia="Times New Roman" w:hAnsi="Arial" w:ascii="Arial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  <w:t xml:space="preserve">turističke usluge u ostalim oblicima turističke ponude </w:t>
            </w:r>
          </w:p>
        </w:tc>
      </w:tr>
      <w:tr w:rsidTr="008051C2" w:rsidR="008051C2" w:rsidRPr="005511C2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8051C2" w:rsidP="008051C2" w:rsidR="008051C2" w:rsidRPr="005511C2">
            <w:pPr>
              <w:rPr>
                <w:rFonts w:cs="Arial" w:eastAsia="Times New Roman" w:hAnsi="Arial" w:ascii="Arial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8051C2" w:rsidP="008051C2" w:rsidR="008051C2" w:rsidRPr="005511C2">
            <w:pPr>
              <w:rPr>
                <w:rFonts w:cs="Arial" w:eastAsia="Times New Roman" w:hAnsi="Arial" w:ascii="Arial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  <w:t xml:space="preserve">ostale turističke usluge </w:t>
            </w:r>
          </w:p>
        </w:tc>
      </w:tr>
      <w:tr w:rsidTr="008051C2" w:rsidR="008051C2" w:rsidRPr="005511C2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8051C2" w:rsidP="008051C2" w:rsidR="008051C2" w:rsidRPr="005511C2">
            <w:pPr>
              <w:rPr>
                <w:rFonts w:cs="Arial" w:eastAsia="Times New Roman" w:hAnsi="Arial" w:ascii="Arial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8051C2" w:rsidP="008051C2" w:rsidR="008051C2" w:rsidRPr="005511C2">
            <w:pPr>
              <w:rPr>
                <w:rFonts w:cs="Arial" w:eastAsia="Times New Roman" w:hAnsi="Arial" w:ascii="Arial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  <w:t xml:space="preserve">turističke usluge koje uključuju športsko-rekreativne ili pustolovne aktivnosti </w:t>
            </w:r>
          </w:p>
        </w:tc>
      </w:tr>
      <w:tr w:rsidTr="008051C2" w:rsidR="008051C2" w:rsidRPr="005511C2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8051C2" w:rsidP="008051C2" w:rsidR="008051C2" w:rsidRPr="005511C2">
            <w:pPr>
              <w:rPr>
                <w:rFonts w:cs="Arial" w:eastAsia="Times New Roman" w:hAnsi="Arial" w:ascii="Arial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8051C2" w:rsidP="008051C2" w:rsidR="008051C2" w:rsidRPr="005511C2">
            <w:pPr>
              <w:rPr>
                <w:rFonts w:cs="Arial" w:eastAsia="Times New Roman" w:hAnsi="Arial" w:ascii="Arial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  <w:t xml:space="preserve">pripremanje i usluživanje jela, pića i napitaka i pružanje usluga smještaja </w:t>
            </w:r>
          </w:p>
        </w:tc>
      </w:tr>
      <w:tr w:rsidTr="008051C2" w:rsidR="008051C2" w:rsidRPr="005511C2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8051C2" w:rsidP="008051C2" w:rsidR="008051C2" w:rsidRPr="005511C2">
            <w:pPr>
              <w:rPr>
                <w:rFonts w:cs="Arial" w:eastAsia="Times New Roman" w:hAnsi="Arial" w:ascii="Arial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8051C2" w:rsidP="008051C2" w:rsidR="008051C2" w:rsidRPr="005511C2">
            <w:pPr>
              <w:rPr>
                <w:rFonts w:cs="Arial" w:eastAsia="Times New Roman" w:hAnsi="Arial" w:ascii="Arial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  <w:t xml:space="preserve">pripremanje jela, pića i napitaka za potrošnju na drugom mjestu sa ili bez usluživanja (u prijevoznom sredstvu, na priredbama i slično) i opskrba tim jelima, pićima i napitcima (catering) </w:t>
            </w:r>
          </w:p>
        </w:tc>
      </w:tr>
      <w:tr w:rsidTr="008051C2" w:rsidR="008051C2" w:rsidRPr="005511C2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8051C2" w:rsidP="008051C2" w:rsidR="008051C2" w:rsidRPr="005511C2">
            <w:pPr>
              <w:rPr>
                <w:rFonts w:cs="Arial" w:eastAsia="Times New Roman" w:hAnsi="Arial" w:ascii="Arial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8051C2" w:rsidP="008051C2" w:rsidR="008051C2" w:rsidRPr="005511C2">
            <w:pPr>
              <w:rPr>
                <w:rFonts w:cs="Arial" w:eastAsia="Times New Roman" w:hAnsi="Arial" w:ascii="Arial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  <w:t xml:space="preserve">usluge vezane uz poslove kreditiranja: prikupljanje podataka, izrada analiza i davanje informacija o kreditnoj sposobnosti pravnih i fizičkih osoba koje samostalno obavljaju djelatnost </w:t>
            </w:r>
          </w:p>
        </w:tc>
      </w:tr>
      <w:tr w:rsidTr="008051C2" w:rsidR="008051C2" w:rsidRPr="005511C2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8051C2" w:rsidP="008051C2" w:rsidR="008051C2" w:rsidRPr="005511C2">
            <w:pPr>
              <w:rPr>
                <w:rFonts w:cs="Arial" w:eastAsia="Times New Roman" w:hAnsi="Arial" w:ascii="Arial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8051C2" w:rsidP="008051C2" w:rsidR="008051C2" w:rsidRPr="005511C2">
            <w:pPr>
              <w:rPr>
                <w:rFonts w:cs="Arial" w:eastAsia="Times New Roman" w:hAnsi="Arial" w:ascii="Arial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  <w:t xml:space="preserve">posredovanje pri sklapanju poslova na novčanom tržištu </w:t>
            </w:r>
          </w:p>
        </w:tc>
      </w:tr>
      <w:tr w:rsidTr="008051C2" w:rsidR="008051C2" w:rsidRPr="005511C2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8051C2" w:rsidP="008051C2" w:rsidR="008051C2" w:rsidRPr="005511C2">
            <w:pPr>
              <w:rPr>
                <w:rFonts w:cs="Arial" w:eastAsia="Times New Roman" w:hAnsi="Arial" w:ascii="Arial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8051C2" w:rsidP="008051C2" w:rsidR="008051C2" w:rsidRPr="005511C2">
            <w:pPr>
              <w:rPr>
                <w:rFonts w:cs="Arial" w:eastAsia="Times New Roman" w:hAnsi="Arial" w:ascii="Arial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  <w:t xml:space="preserve">savjetovanje pravnih osoba glede strukture kapitala, poslovne strategije i sličnih pitanja te pružanje usluga koje se odnose na poslovna spajanja i stjecanje dionica i poslovnih udjela u drugim društvima </w:t>
            </w:r>
          </w:p>
        </w:tc>
      </w:tr>
    </w:tbl>
    <w:p w:rsidRDefault="008051C2" w:rsidP="008B4967" w:rsidR="008051C2" w:rsidRPr="005511C2">
      <w:pPr>
        <w:rPr>
          <w:rFonts w:cs="Arial" w:hAnsi="Arial" w:ascii="Arial"/>
          <w:lang w:eastAsia="hr-HR" w:val="hr-HR"/>
        </w:rPr>
      </w:pPr>
    </w:p>
    <w:p w:rsidRDefault="008051C2" w:rsidP="008B4967" w:rsidR="008051C2">
      <w:pPr>
        <w:rPr>
          <w:rFonts w:cs="Arial" w:hAnsi="Arial" w:ascii="Arial"/>
          <w:lang w:eastAsia="hr-HR" w:val="hr-HR"/>
        </w:rPr>
      </w:pPr>
    </w:p>
    <w:p w:rsidRDefault="003746A1" w:rsidP="008B4967" w:rsidR="003746A1">
      <w:pPr>
        <w:rPr>
          <w:rFonts w:cs="Arial" w:hAnsi="Arial" w:ascii="Arial"/>
          <w:lang w:eastAsia="hr-HR" w:val="hr-HR"/>
        </w:rPr>
      </w:pPr>
    </w:p>
    <w:p w:rsidRDefault="003746A1" w:rsidP="008B4967" w:rsidR="003746A1">
      <w:pPr>
        <w:rPr>
          <w:rFonts w:cs="Arial" w:hAnsi="Arial" w:ascii="Arial"/>
          <w:lang w:eastAsia="hr-HR" w:val="hr-HR"/>
        </w:rPr>
      </w:pPr>
    </w:p>
    <w:p w:rsidRDefault="003746A1" w:rsidP="008B4967" w:rsidR="003746A1">
      <w:pPr>
        <w:rPr>
          <w:rFonts w:cs="Arial" w:hAnsi="Arial" w:ascii="Arial"/>
          <w:lang w:eastAsia="hr-HR" w:val="hr-HR"/>
        </w:rPr>
      </w:pPr>
    </w:p>
    <w:p w:rsidRDefault="003746A1" w:rsidP="008B4967" w:rsidR="003746A1">
      <w:pPr>
        <w:rPr>
          <w:rFonts w:cs="Arial" w:hAnsi="Arial" w:ascii="Arial"/>
          <w:lang w:eastAsia="hr-HR" w:val="hr-HR"/>
        </w:rPr>
      </w:pPr>
    </w:p>
    <w:p w:rsidRDefault="003746A1" w:rsidP="008B4967" w:rsidR="003746A1">
      <w:pPr>
        <w:rPr>
          <w:rFonts w:cs="Arial" w:hAnsi="Arial" w:ascii="Arial"/>
          <w:lang w:eastAsia="hr-HR" w:val="hr-HR"/>
        </w:rPr>
      </w:pPr>
    </w:p>
    <w:p w:rsidRDefault="003746A1" w:rsidP="008B4967" w:rsidR="003746A1">
      <w:pPr>
        <w:rPr>
          <w:rFonts w:cs="Arial" w:hAnsi="Arial" w:ascii="Arial"/>
          <w:lang w:eastAsia="hr-HR" w:val="hr-HR"/>
        </w:rPr>
      </w:pPr>
    </w:p>
    <w:p w:rsidRDefault="003746A1" w:rsidP="008B4967" w:rsidR="003746A1">
      <w:pPr>
        <w:rPr>
          <w:rFonts w:cs="Arial" w:hAnsi="Arial" w:ascii="Arial"/>
          <w:lang w:eastAsia="hr-HR" w:val="hr-HR"/>
        </w:rPr>
      </w:pPr>
    </w:p>
    <w:p w:rsidRDefault="003746A1" w:rsidP="008B4967" w:rsidR="003746A1">
      <w:pPr>
        <w:rPr>
          <w:rFonts w:cs="Arial" w:hAnsi="Arial" w:ascii="Arial"/>
          <w:lang w:eastAsia="hr-HR" w:val="hr-HR"/>
        </w:rPr>
      </w:pPr>
    </w:p>
    <w:p w:rsidRDefault="003746A1" w:rsidP="008B4967" w:rsidR="003746A1">
      <w:pPr>
        <w:rPr>
          <w:rFonts w:cs="Arial" w:hAnsi="Arial" w:ascii="Arial"/>
          <w:lang w:eastAsia="hr-HR" w:val="hr-HR"/>
        </w:rPr>
      </w:pPr>
    </w:p>
    <w:p w:rsidRDefault="003746A1" w:rsidP="008B4967" w:rsidR="003746A1">
      <w:pPr>
        <w:rPr>
          <w:rFonts w:cs="Arial" w:hAnsi="Arial" w:ascii="Arial"/>
          <w:lang w:eastAsia="hr-HR" w:val="hr-HR"/>
        </w:rPr>
      </w:pPr>
    </w:p>
    <w:p w:rsidRDefault="003746A1" w:rsidP="008B4967" w:rsidR="003746A1">
      <w:pPr>
        <w:rPr>
          <w:rFonts w:cs="Arial" w:hAnsi="Arial" w:ascii="Arial"/>
          <w:lang w:eastAsia="hr-HR" w:val="hr-HR"/>
        </w:rPr>
      </w:pPr>
    </w:p>
    <w:p w:rsidRDefault="003746A1" w:rsidP="008B4967" w:rsidR="003746A1">
      <w:pPr>
        <w:rPr>
          <w:rFonts w:cs="Arial" w:hAnsi="Arial" w:ascii="Arial"/>
          <w:lang w:eastAsia="hr-HR" w:val="hr-HR"/>
        </w:rPr>
      </w:pPr>
    </w:p>
    <w:p w:rsidRDefault="003746A1" w:rsidP="008B4967" w:rsidR="003746A1" w:rsidRPr="005511C2">
      <w:pPr>
        <w:rPr>
          <w:rFonts w:cs="Arial" w:hAnsi="Arial" w:ascii="Arial"/>
          <w:lang w:eastAsia="hr-HR" w:val="hr-HR"/>
        </w:rPr>
      </w:pPr>
    </w:p>
    <w:p w:rsidRDefault="00C057A8" w:rsidP="005D6C79" w:rsidR="00FF7F00" w:rsidRPr="005511C2">
      <w:pPr>
        <w:pStyle w:val="Naslov3"/>
        <w:rPr>
          <w:rStyle w:val="tabletextfield"/>
        </w:rPr>
      </w:pPr>
      <w:bookmarkStart w:name="_Toc472012446" w:id="23"/>
      <w:bookmarkStart w:name="_Toc477898295" w:id="24"/>
      <w:bookmarkStart w:name="_Toc503514244" w:id="25"/>
      <w:r w:rsidRPr="005511C2">
        <w:rPr>
          <w:rStyle w:val="tabletextfield"/>
        </w:rPr>
        <w:lastRenderedPageBreak/>
        <w:t>Uprava tvrtke</w:t>
      </w:r>
      <w:bookmarkEnd w:id="23"/>
      <w:bookmarkEnd w:id="24"/>
      <w:bookmarkEnd w:id="25"/>
      <w:r w:rsidRPr="005511C2">
        <w:rPr>
          <w:rStyle w:val="tabletextfield"/>
        </w:rPr>
        <w:t xml:space="preserve"> </w:t>
      </w:r>
      <w:r w:rsidR="00FF7F00" w:rsidRPr="005511C2">
        <w:rPr>
          <w:rStyle w:val="tabletextfield"/>
        </w:rPr>
        <w:t xml:space="preserve"> </w:t>
      </w:r>
    </w:p>
    <w:p w:rsidRDefault="007B052D" w:rsidP="007B052D" w:rsidR="007B052D" w:rsidRPr="005511C2">
      <w:pPr>
        <w:rPr>
          <w:rFonts w:cs="Arial" w:hAnsi="Arial" w:ascii="Arial"/>
        </w:rPr>
      </w:pPr>
      <w:bookmarkStart w:name="_Toc451235619" w:id="26"/>
    </w:p>
    <w:p w:rsidRDefault="00C147AF" w:rsidP="00B11B6F" w:rsidR="00E44805" w:rsidRPr="005511C2">
      <w:pPr>
        <w:pStyle w:val="Opisslike"/>
        <w:jc w:val="both"/>
        <w:rPr>
          <w:rFonts w:cs="Arial" w:hAnsi="Arial" w:ascii="Arial"/>
          <w:color w:val="FF0000"/>
        </w:rPr>
      </w:pPr>
      <w:r w:rsidRPr="005511C2">
        <w:rPr>
          <w:rFonts w:cs="Arial" w:hAnsi="Arial" w:ascii="Arial"/>
        </w:rPr>
        <w:t>Osoba ovlaštena</w:t>
      </w:r>
      <w:r w:rsidR="007B052D" w:rsidRPr="005511C2">
        <w:rPr>
          <w:rFonts w:cs="Arial" w:hAnsi="Arial" w:ascii="Arial"/>
        </w:rPr>
        <w:t xml:space="preserve"> za zastupanje </w:t>
      </w:r>
      <w:r w:rsidR="00EF56C6" w:rsidRPr="005511C2">
        <w:rPr>
          <w:rFonts w:cs="Arial" w:hAnsi="Arial" w:ascii="Arial"/>
        </w:rPr>
        <w:t>je</w:t>
      </w:r>
      <w:r w:rsidR="00DA777A" w:rsidRPr="005511C2">
        <w:rPr>
          <w:rFonts w:cs="Arial" w:hAnsi="Arial" w:ascii="Arial"/>
        </w:rPr>
        <w:t xml:space="preserve"> </w:t>
      </w:r>
      <w:r w:rsidR="008051C2" w:rsidRPr="005511C2">
        <w:rPr>
          <w:rFonts w:cs="Arial" w:hAnsi="Arial" w:ascii="Arial"/>
        </w:rPr>
        <w:t>Briana Morgan</w:t>
      </w:r>
      <w:r w:rsidR="00DA777A" w:rsidRPr="005511C2">
        <w:rPr>
          <w:rFonts w:cs="Arial" w:hAnsi="Arial" w:ascii="Arial"/>
          <w:lang w:eastAsia="en-US" w:val="en-US"/>
        </w:rPr>
        <w:t xml:space="preserve">, </w:t>
      </w:r>
      <w:r w:rsidR="00862161" w:rsidRPr="005511C2">
        <w:rPr>
          <w:rFonts w:cs="Arial" w:hAnsi="Arial" w:ascii="Arial"/>
          <w:lang w:eastAsia="en-US" w:val="en-US"/>
        </w:rPr>
        <w:t>direktor</w:t>
      </w:r>
      <w:r w:rsidR="00C2363B" w:rsidRPr="005511C2">
        <w:rPr>
          <w:rFonts w:cs="Arial" w:hAnsi="Arial" w:ascii="Arial"/>
          <w:lang w:eastAsia="en-US" w:val="en-US"/>
        </w:rPr>
        <w:t xml:space="preserve"> </w:t>
      </w:r>
      <w:r w:rsidR="00DA777A" w:rsidRPr="005511C2">
        <w:rPr>
          <w:rFonts w:cs="Arial" w:hAnsi="Arial" w:ascii="Arial"/>
          <w:lang w:eastAsia="en-US" w:val="en-US"/>
        </w:rPr>
        <w:t xml:space="preserve">koji </w:t>
      </w:r>
      <w:r w:rsidR="00246224" w:rsidRPr="005511C2">
        <w:rPr>
          <w:rFonts w:cs="Arial" w:hAnsi="Arial" w:ascii="Arial"/>
        </w:rPr>
        <w:t>zastupa društvo pojedinačno i samostalno</w:t>
      </w:r>
      <w:r w:rsidR="00B22A1F" w:rsidRPr="005511C2">
        <w:rPr>
          <w:rFonts w:cs="Arial" w:hAnsi="Arial" w:ascii="Arial"/>
          <w:color w:val="FF0000"/>
          <w:lang w:eastAsia="en-US" w:val="en-US"/>
        </w:rPr>
        <w:t xml:space="preserve">. </w:t>
      </w:r>
      <w:r w:rsidR="007B052D" w:rsidRPr="005511C2">
        <w:rPr>
          <w:rFonts w:cs="Arial" w:hAnsi="Arial" w:ascii="Arial"/>
        </w:rPr>
        <w:t>Nakon restrukturiranja uprava tvrtke neće se mijenjati.</w:t>
      </w:r>
      <w:r w:rsidR="007B052D" w:rsidRPr="005511C2">
        <w:rPr>
          <w:rFonts w:cs="Arial" w:hAnsi="Arial" w:ascii="Arial"/>
          <w:color w:val="FF0000"/>
        </w:rPr>
        <w:t xml:space="preserve"> </w:t>
      </w:r>
      <w:r w:rsidR="004D5A5B" w:rsidRPr="005511C2">
        <w:rPr>
          <w:rFonts w:cs="Arial" w:hAnsi="Arial" w:ascii="Arial"/>
          <w:color w:val="FF0000"/>
        </w:rPr>
        <w:t xml:space="preserve"> </w:t>
      </w:r>
    </w:p>
    <w:p w:rsidRDefault="00C44664" w:rsidP="00C44664" w:rsidR="00C44664" w:rsidRPr="005511C2">
      <w:pPr>
        <w:rPr>
          <w:rFonts w:cs="Arial" w:hAnsi="Arial" w:ascii="Arial"/>
          <w:lang w:eastAsia="de-DE" w:val="hr-HR"/>
        </w:rPr>
      </w:pPr>
    </w:p>
    <w:p w:rsidRDefault="00414A18" w:rsidP="005D6C79" w:rsidR="00E520C5" w:rsidRPr="005511C2">
      <w:pPr>
        <w:pStyle w:val="Naslov3"/>
      </w:pPr>
      <w:bookmarkStart w:name="_Toc472012447" w:id="27"/>
      <w:bookmarkStart w:name="_Toc477898296" w:id="28"/>
      <w:bookmarkStart w:name="_Toc503514245" w:id="29"/>
      <w:r w:rsidRPr="005511C2">
        <w:t>V</w:t>
      </w:r>
      <w:r w:rsidR="00E520C5" w:rsidRPr="005511C2">
        <w:t>lasnička struktura</w:t>
      </w:r>
      <w:bookmarkEnd w:id="26"/>
      <w:bookmarkEnd w:id="27"/>
      <w:bookmarkEnd w:id="28"/>
      <w:bookmarkEnd w:id="29"/>
    </w:p>
    <w:p w:rsidRDefault="007B052D" w:rsidP="007B052D" w:rsidR="007B052D" w:rsidRPr="005511C2">
      <w:pPr>
        <w:spacing w:lineRule="auto" w:line="360"/>
        <w:contextualSpacing/>
        <w:jc w:val="both"/>
        <w:rPr>
          <w:rFonts w:cs="Arial" w:hAnsi="Arial" w:ascii="Arial"/>
        </w:rPr>
      </w:pPr>
      <w:bookmarkStart w:name="_Toc451235620" w:id="30"/>
    </w:p>
    <w:p w:rsidRDefault="007B052D" w:rsidP="002F31DD" w:rsidR="007B052D" w:rsidRPr="005511C2">
      <w:pPr>
        <w:spacing w:lineRule="auto" w:line="360"/>
        <w:contextualSpacing/>
        <w:jc w:val="both"/>
        <w:rPr>
          <w:rFonts w:cs="Arial" w:hAnsi="Arial" w:ascii="Arial"/>
        </w:rPr>
      </w:pPr>
      <w:r w:rsidRPr="005511C2">
        <w:rPr>
          <w:rFonts w:cs="Arial" w:hAnsi="Arial" w:ascii="Arial"/>
        </w:rPr>
        <w:t xml:space="preserve">Tvrtka </w:t>
      </w:r>
      <w:r w:rsidR="00166691" w:rsidRPr="005511C2">
        <w:rPr>
          <w:rFonts w:cs="Arial" w:hAnsi="Arial" w:ascii="Arial"/>
        </w:rPr>
        <w:t>MW IKARUS</w:t>
      </w:r>
      <w:r w:rsidR="00A95E68" w:rsidRPr="005511C2">
        <w:rPr>
          <w:rFonts w:cs="Arial" w:hAnsi="Arial" w:ascii="Arial"/>
        </w:rPr>
        <w:t xml:space="preserve"> d.o.o.</w:t>
      </w:r>
      <w:r w:rsidR="00246224" w:rsidRPr="005511C2">
        <w:rPr>
          <w:rFonts w:cs="Arial" w:hAnsi="Arial" w:ascii="Arial"/>
        </w:rPr>
        <w:t xml:space="preserve"> je u </w:t>
      </w:r>
      <w:r w:rsidR="00C67F3F" w:rsidRPr="005511C2">
        <w:rPr>
          <w:rFonts w:cs="Arial" w:hAnsi="Arial" w:ascii="Arial"/>
        </w:rPr>
        <w:t xml:space="preserve">100%-tnom </w:t>
      </w:r>
      <w:r w:rsidR="00DA777A" w:rsidRPr="005511C2">
        <w:rPr>
          <w:rFonts w:cs="Arial" w:hAnsi="Arial" w:ascii="Arial"/>
        </w:rPr>
        <w:t xml:space="preserve">privatnom vlasništvu, a vlasnik je </w:t>
      </w:r>
      <w:r w:rsidR="008051C2" w:rsidRPr="005511C2">
        <w:rPr>
          <w:rFonts w:cs="Arial" w:hAnsi="Arial" w:ascii="Arial"/>
        </w:rPr>
        <w:t>Miljenko Weigand</w:t>
      </w:r>
      <w:r w:rsidR="00DA777A" w:rsidRPr="005511C2">
        <w:rPr>
          <w:rFonts w:cs="Arial" w:hAnsi="Arial" w:ascii="Arial"/>
        </w:rPr>
        <w:t xml:space="preserve">. </w:t>
      </w:r>
      <w:r w:rsidRPr="005511C2">
        <w:rPr>
          <w:rFonts w:cs="Arial" w:hAnsi="Arial" w:ascii="Arial"/>
        </w:rPr>
        <w:t>Nakon restrukturiranja vlasnička struktura tvrtke neće se mijenjati</w:t>
      </w:r>
      <w:r w:rsidR="00D73FFA" w:rsidRPr="005511C2">
        <w:rPr>
          <w:rFonts w:cs="Arial" w:hAnsi="Arial" w:ascii="Arial"/>
        </w:rPr>
        <w:t>.</w:t>
      </w:r>
      <w:r w:rsidR="001E0C6C" w:rsidRPr="005511C2">
        <w:rPr>
          <w:rFonts w:cs="Arial" w:hAnsi="Arial" w:ascii="Arial"/>
        </w:rPr>
        <w:t xml:space="preserve"> </w:t>
      </w:r>
      <w:r w:rsidRPr="005511C2">
        <w:rPr>
          <w:rFonts w:cs="Arial" w:hAnsi="Arial" w:ascii="Arial"/>
        </w:rPr>
        <w:t xml:space="preserve">U nastavku se nalazi grafički prikaz vlasničke strukture prije i nakon mjera restrukturiranja. </w:t>
      </w:r>
    </w:p>
    <w:p w:rsidRDefault="006147BB" w:rsidP="00286E68" w:rsidR="007B052D" w:rsidRPr="005511C2">
      <w:pPr>
        <w:spacing w:lineRule="auto" w:line="360"/>
        <w:contextualSpacing/>
        <w:jc w:val="center"/>
        <w:rPr>
          <w:rFonts w:cs="Arial" w:hAnsi="Arial" w:ascii="Arial"/>
        </w:rPr>
      </w:pPr>
      <w:r w:rsidRPr="005511C2">
        <w:rPr>
          <w:rFonts w:cs="Arial" w:hAnsi="Arial" w:ascii="Arial"/>
          <w:noProof/>
          <w:lang w:eastAsia="hr-HR" w:val="hr-HR"/>
        </w:rPr>
        <w:drawing>
          <wp:inline distR="0" distL="0" distB="0" distT="0">
            <wp:extent cy="2181225" cx="4124325"/>
            <wp:effectExtent b="0" r="0" t="0" l="0"/>
            <wp:docPr name="Chart 2" id="2"/>
            <wp:cNvGraphicFramePr/>
            <a:graphic>
              <a:graphicData uri="http://schemas.openxmlformats.org/drawingml/2006/chart">
                <c:chart r:id="rId12"/>
              </a:graphicData>
            </a:graphic>
          </wp:inline>
        </w:drawing>
      </w:r>
    </w:p>
    <w:p w:rsidRDefault="007B052D" w:rsidP="001F11B9" w:rsidR="007B052D">
      <w:pPr>
        <w:pStyle w:val="Nastavakpopisa"/>
        <w:spacing w:lineRule="auto" w:line="360"/>
        <w:ind w:left="0"/>
        <w:jc w:val="center"/>
        <w:rPr>
          <w:rFonts w:cs="Arial" w:hAnsi="Arial" w:ascii="Arial"/>
          <w:i/>
        </w:rPr>
      </w:pPr>
      <w:r w:rsidRPr="000F5AB6">
        <w:rPr>
          <w:rFonts w:cs="Arial" w:hAnsi="Arial" w:ascii="Arial"/>
          <w:i/>
        </w:rPr>
        <w:t>Vlasnička struktura prije i nakon mjera restrukturiranja</w:t>
      </w:r>
    </w:p>
    <w:p w:rsidRDefault="003746A1" w:rsidP="001F11B9" w:rsidR="003746A1">
      <w:pPr>
        <w:pStyle w:val="Nastavakpopisa"/>
        <w:spacing w:lineRule="auto" w:line="360"/>
        <w:ind w:left="0"/>
        <w:jc w:val="center"/>
        <w:rPr>
          <w:rFonts w:cs="Arial" w:hAnsi="Arial" w:ascii="Arial"/>
          <w:i/>
        </w:rPr>
      </w:pPr>
    </w:p>
    <w:p w:rsidRDefault="003746A1" w:rsidP="001F11B9" w:rsidR="003746A1">
      <w:pPr>
        <w:pStyle w:val="Nastavakpopisa"/>
        <w:spacing w:lineRule="auto" w:line="360"/>
        <w:ind w:left="0"/>
        <w:jc w:val="center"/>
        <w:rPr>
          <w:rFonts w:cs="Arial" w:hAnsi="Arial" w:ascii="Arial"/>
          <w:i/>
        </w:rPr>
      </w:pPr>
    </w:p>
    <w:p w:rsidRDefault="003746A1" w:rsidP="001F11B9" w:rsidR="003746A1">
      <w:pPr>
        <w:pStyle w:val="Nastavakpopisa"/>
        <w:spacing w:lineRule="auto" w:line="360"/>
        <w:ind w:left="0"/>
        <w:jc w:val="center"/>
        <w:rPr>
          <w:rFonts w:cs="Arial" w:hAnsi="Arial" w:ascii="Arial"/>
          <w:i/>
        </w:rPr>
      </w:pPr>
    </w:p>
    <w:p w:rsidRDefault="003746A1" w:rsidP="001F11B9" w:rsidR="003746A1" w:rsidRPr="000F5AB6">
      <w:pPr>
        <w:pStyle w:val="Nastavakpopisa"/>
        <w:spacing w:lineRule="auto" w:line="360"/>
        <w:ind w:left="0"/>
        <w:jc w:val="center"/>
        <w:rPr>
          <w:rFonts w:cs="Arial" w:hAnsi="Arial" w:ascii="Arial"/>
          <w:i/>
        </w:rPr>
      </w:pPr>
    </w:p>
    <w:p w:rsidRDefault="0098761C" w:rsidP="005D6C79" w:rsidR="00CF78CD" w:rsidRPr="005511C2">
      <w:pPr>
        <w:pStyle w:val="Naslov3"/>
      </w:pPr>
      <w:bookmarkStart w:name="_Toc472012448" w:id="31"/>
      <w:bookmarkStart w:name="_Toc477898297" w:id="32"/>
      <w:bookmarkStart w:name="_Toc503514246" w:id="33"/>
      <w:r w:rsidRPr="005511C2">
        <w:lastRenderedPageBreak/>
        <w:t>Operativno poslovanje i tržišna situacija</w:t>
      </w:r>
      <w:bookmarkEnd w:id="30"/>
      <w:bookmarkEnd w:id="31"/>
      <w:bookmarkEnd w:id="32"/>
      <w:bookmarkEnd w:id="33"/>
      <w:r w:rsidRPr="005511C2">
        <w:t xml:space="preserve"> </w:t>
      </w:r>
      <w:r w:rsidR="001E737E" w:rsidRPr="005511C2">
        <w:t xml:space="preserve">    </w:t>
      </w:r>
      <w:r w:rsidR="00B04C74" w:rsidRPr="005511C2">
        <w:rPr>
          <w:i/>
        </w:rPr>
        <w:t xml:space="preserve"> </w:t>
      </w:r>
    </w:p>
    <w:p w:rsidRDefault="00023BAE" w:rsidP="00B85443" w:rsidR="00023BAE" w:rsidRPr="005511C2">
      <w:pPr>
        <w:widowControl w:val="false"/>
        <w:autoSpaceDE w:val="false"/>
        <w:autoSpaceDN w:val="false"/>
        <w:adjustRightInd w:val="false"/>
        <w:spacing w:lineRule="auto" w:line="360"/>
        <w:jc w:val="both"/>
        <w:rPr>
          <w:rFonts w:cs="Arial" w:hAnsi="Arial" w:ascii="Arial"/>
        </w:rPr>
      </w:pPr>
    </w:p>
    <w:p w:rsidRDefault="009F0351" w:rsidP="00C7314D" w:rsidR="00891840" w:rsidRPr="005511C2">
      <w:pPr>
        <w:spacing w:lineRule="auto" w:line="360"/>
        <w:jc w:val="both"/>
        <w:rPr>
          <w:rFonts w:cs="Arial" w:hAnsi="Arial" w:ascii="Arial"/>
        </w:rPr>
      </w:pPr>
      <w:r w:rsidRPr="005511C2">
        <w:rPr>
          <w:rFonts w:cs="Arial" w:hAnsi="Arial" w:ascii="Arial"/>
        </w:rPr>
        <w:t xml:space="preserve">Tvrtka </w:t>
      </w:r>
      <w:r w:rsidR="00166691" w:rsidRPr="005511C2">
        <w:rPr>
          <w:rFonts w:cs="Arial" w:hAnsi="Arial" w:ascii="Arial"/>
        </w:rPr>
        <w:t>MW IKARUS</w:t>
      </w:r>
      <w:r w:rsidR="00A95E68" w:rsidRPr="005511C2">
        <w:rPr>
          <w:rFonts w:cs="Arial" w:hAnsi="Arial" w:ascii="Arial"/>
        </w:rPr>
        <w:t xml:space="preserve"> d.o.o.</w:t>
      </w:r>
      <w:r w:rsidR="00F26BEC" w:rsidRPr="005511C2">
        <w:rPr>
          <w:rFonts w:cs="Arial" w:hAnsi="Arial" w:ascii="Arial"/>
        </w:rPr>
        <w:t xml:space="preserve"> </w:t>
      </w:r>
      <w:r w:rsidR="008E047E" w:rsidRPr="005511C2">
        <w:rPr>
          <w:rFonts w:cs="Arial" w:hAnsi="Arial" w:ascii="Arial"/>
        </w:rPr>
        <w:t xml:space="preserve">bavi se </w:t>
      </w:r>
      <w:r w:rsidR="00891840" w:rsidRPr="005511C2">
        <w:rPr>
          <w:rFonts w:cs="Arial" w:hAnsi="Arial" w:ascii="Arial"/>
        </w:rPr>
        <w:t>uslugom pripreme prehrane, te pripremanja i posluživanja pića i napitaka.</w:t>
      </w:r>
    </w:p>
    <w:p w:rsidRDefault="002C74B7" w:rsidP="00C7314D" w:rsidR="002C74B7" w:rsidRPr="005511C2">
      <w:pPr>
        <w:spacing w:lineRule="auto" w:line="360"/>
        <w:jc w:val="both"/>
        <w:rPr>
          <w:rFonts w:cs="Arial" w:hAnsi="Arial" w:ascii="Arial"/>
        </w:rPr>
      </w:pPr>
    </w:p>
    <w:p w:rsidRDefault="00286E68" w:rsidP="00C7314D" w:rsidR="00E115A3" w:rsidRPr="005511C2">
      <w:pPr>
        <w:spacing w:lineRule="auto" w:line="360"/>
        <w:jc w:val="both"/>
        <w:rPr>
          <w:rFonts w:cs="Arial" w:hAnsi="Arial" w:ascii="Arial"/>
        </w:rPr>
      </w:pPr>
      <w:r w:rsidRPr="005511C2">
        <w:rPr>
          <w:rFonts w:cs="Arial" w:hAnsi="Arial" w:ascii="Arial"/>
        </w:rPr>
        <w:t>Tv</w:t>
      </w:r>
      <w:r w:rsidR="00751A4E" w:rsidRPr="005511C2">
        <w:rPr>
          <w:rFonts w:cs="Arial" w:hAnsi="Arial" w:ascii="Arial"/>
        </w:rPr>
        <w:t xml:space="preserve">rtka </w:t>
      </w:r>
      <w:r w:rsidR="00166691" w:rsidRPr="005511C2">
        <w:rPr>
          <w:rFonts w:cs="Arial" w:hAnsi="Arial" w:ascii="Arial"/>
        </w:rPr>
        <w:t>MW IKARUS</w:t>
      </w:r>
      <w:r w:rsidR="00A95E68" w:rsidRPr="005511C2">
        <w:rPr>
          <w:rFonts w:cs="Arial" w:hAnsi="Arial" w:ascii="Arial"/>
        </w:rPr>
        <w:t xml:space="preserve"> d.o.o.</w:t>
      </w:r>
      <w:r w:rsidR="009F0351" w:rsidRPr="005511C2">
        <w:rPr>
          <w:rFonts w:cs="Arial" w:hAnsi="Arial" w:ascii="Arial"/>
        </w:rPr>
        <w:t xml:space="preserve"> </w:t>
      </w:r>
      <w:r w:rsidR="00D73FFA" w:rsidRPr="005511C2">
        <w:rPr>
          <w:rFonts w:cs="Arial" w:hAnsi="Arial" w:ascii="Arial"/>
        </w:rPr>
        <w:t>kvalitetna je tvrtka s</w:t>
      </w:r>
      <w:r w:rsidR="009F0351" w:rsidRPr="005511C2">
        <w:rPr>
          <w:rFonts w:cs="Arial" w:hAnsi="Arial" w:ascii="Arial"/>
        </w:rPr>
        <w:t xml:space="preserve"> profesionalnim pristupom poslovnim zadacima. Radno i životno iskustvo vlasnika, </w:t>
      </w:r>
      <w:r w:rsidR="000979DE" w:rsidRPr="005511C2">
        <w:rPr>
          <w:rFonts w:cs="Arial" w:hAnsi="Arial" w:ascii="Arial"/>
        </w:rPr>
        <w:t xml:space="preserve">odnosno </w:t>
      </w:r>
      <w:r w:rsidR="009F0351" w:rsidRPr="005511C2">
        <w:rPr>
          <w:rFonts w:cs="Arial" w:hAnsi="Arial" w:ascii="Arial"/>
        </w:rPr>
        <w:t>direktora i ostalih suradnika neosporan su dokaz kvalitete njihovih</w:t>
      </w:r>
      <w:r w:rsidR="00C7314D" w:rsidRPr="005511C2">
        <w:rPr>
          <w:rFonts w:cs="Arial" w:hAnsi="Arial" w:ascii="Arial"/>
        </w:rPr>
        <w:t xml:space="preserve"> proizvoda i usluga te</w:t>
      </w:r>
      <w:r w:rsidR="009F0351" w:rsidRPr="005511C2">
        <w:rPr>
          <w:rFonts w:cs="Arial" w:hAnsi="Arial" w:ascii="Arial"/>
        </w:rPr>
        <w:t xml:space="preserve"> dobre prihvaćenosti na tržištu, no ekonomska kriza</w:t>
      </w:r>
      <w:r w:rsidR="00C7314D" w:rsidRPr="005511C2">
        <w:rPr>
          <w:rFonts w:cs="Arial" w:hAnsi="Arial" w:ascii="Arial"/>
        </w:rPr>
        <w:t xml:space="preserve"> je utjecala na smanjenje</w:t>
      </w:r>
      <w:r w:rsidR="000979DE" w:rsidRPr="005511C2">
        <w:rPr>
          <w:rFonts w:cs="Arial" w:hAnsi="Arial" w:ascii="Arial"/>
        </w:rPr>
        <w:t xml:space="preserve"> promet</w:t>
      </w:r>
      <w:r w:rsidR="00C7314D" w:rsidRPr="005511C2">
        <w:rPr>
          <w:rFonts w:cs="Arial" w:hAnsi="Arial" w:ascii="Arial"/>
        </w:rPr>
        <w:t>a</w:t>
      </w:r>
      <w:r w:rsidR="000979DE" w:rsidRPr="005511C2">
        <w:rPr>
          <w:rFonts w:cs="Arial" w:hAnsi="Arial" w:ascii="Arial"/>
        </w:rPr>
        <w:t xml:space="preserve">, </w:t>
      </w:r>
      <w:r w:rsidR="00C808F5" w:rsidRPr="005511C2">
        <w:rPr>
          <w:rFonts w:cs="Arial" w:hAnsi="Arial" w:ascii="Arial"/>
        </w:rPr>
        <w:t>a na poslijetku,</w:t>
      </w:r>
      <w:r w:rsidR="009F0351" w:rsidRPr="005511C2">
        <w:rPr>
          <w:rFonts w:cs="Arial" w:hAnsi="Arial" w:ascii="Arial"/>
        </w:rPr>
        <w:t xml:space="preserve"> blokada računa </w:t>
      </w:r>
      <w:r w:rsidR="00C808F5" w:rsidRPr="005511C2">
        <w:rPr>
          <w:rFonts w:cs="Arial" w:hAnsi="Arial" w:ascii="Arial"/>
        </w:rPr>
        <w:t xml:space="preserve">je </w:t>
      </w:r>
      <w:r w:rsidR="009F0351" w:rsidRPr="005511C2">
        <w:rPr>
          <w:rFonts w:cs="Arial" w:hAnsi="Arial" w:ascii="Arial"/>
        </w:rPr>
        <w:t xml:space="preserve">potpuno </w:t>
      </w:r>
      <w:r w:rsidR="00C808F5" w:rsidRPr="005511C2">
        <w:rPr>
          <w:rFonts w:cs="Arial" w:hAnsi="Arial" w:ascii="Arial"/>
        </w:rPr>
        <w:t>onemogućila</w:t>
      </w:r>
      <w:r w:rsidR="00E115A3" w:rsidRPr="005511C2">
        <w:rPr>
          <w:rFonts w:cs="Arial" w:hAnsi="Arial" w:ascii="Arial"/>
        </w:rPr>
        <w:t xml:space="preserve"> redovno poslovanje.</w:t>
      </w:r>
    </w:p>
    <w:p w:rsidRDefault="00E115A3" w:rsidP="009F0351" w:rsidR="00E115A3" w:rsidRPr="005511C2">
      <w:pPr>
        <w:widowControl w:val="false"/>
        <w:autoSpaceDE w:val="false"/>
        <w:autoSpaceDN w:val="false"/>
        <w:adjustRightInd w:val="false"/>
        <w:spacing w:lineRule="auto" w:line="360"/>
        <w:jc w:val="both"/>
        <w:rPr>
          <w:rFonts w:cs="Arial" w:hAnsi="Arial" w:ascii="Arial"/>
        </w:rPr>
      </w:pPr>
    </w:p>
    <w:p w:rsidRDefault="009F0351" w:rsidP="00286E68" w:rsidR="00A27F7D" w:rsidRPr="005511C2">
      <w:pPr>
        <w:widowControl w:val="false"/>
        <w:autoSpaceDE w:val="false"/>
        <w:autoSpaceDN w:val="false"/>
        <w:adjustRightInd w:val="false"/>
        <w:spacing w:lineRule="auto" w:line="360"/>
        <w:jc w:val="both"/>
        <w:rPr>
          <w:rFonts w:cs="Arial" w:hAnsi="Arial" w:ascii="Arial"/>
        </w:rPr>
      </w:pPr>
      <w:r w:rsidRPr="005511C2">
        <w:rPr>
          <w:rFonts w:cs="Arial" w:hAnsi="Arial" w:ascii="Arial"/>
        </w:rPr>
        <w:t>Tvrtka u uvjetima nelikvidnosti, nesolventnosti i u konačnici s blokadom računa, n</w:t>
      </w:r>
      <w:r w:rsidR="003658C2" w:rsidRPr="005511C2">
        <w:rPr>
          <w:rFonts w:cs="Arial" w:hAnsi="Arial" w:ascii="Arial"/>
        </w:rPr>
        <w:t xml:space="preserve">ije u mogućnosti </w:t>
      </w:r>
      <w:r w:rsidRPr="005511C2">
        <w:rPr>
          <w:rFonts w:cs="Arial" w:hAnsi="Arial" w:ascii="Arial"/>
        </w:rPr>
        <w:t>p</w:t>
      </w:r>
      <w:r w:rsidR="00D73FFA" w:rsidRPr="005511C2">
        <w:rPr>
          <w:rFonts w:cs="Arial" w:hAnsi="Arial" w:ascii="Arial"/>
        </w:rPr>
        <w:t>oslovati i podmirivati dugove.</w:t>
      </w:r>
      <w:r w:rsidRPr="005511C2">
        <w:rPr>
          <w:rFonts w:cs="Arial" w:hAnsi="Arial" w:ascii="Arial"/>
        </w:rPr>
        <w:t xml:space="preserve"> Svejedno, tvrtka uvijek nastoji ići u korak s vremenom i osluškivati želje i potrebe tržišta. Poduzimaju sve moguće mjere kako bi povećali promet, vratili dugove i na</w:t>
      </w:r>
      <w:r w:rsidR="00286E68" w:rsidRPr="005511C2">
        <w:rPr>
          <w:rFonts w:cs="Arial" w:hAnsi="Arial" w:ascii="Arial"/>
        </w:rPr>
        <w:t>stavili s redovnim poslovanjem.</w:t>
      </w:r>
    </w:p>
    <w:p w:rsidRDefault="00A93976" w:rsidP="00286E68" w:rsidR="00A93976" w:rsidRPr="005511C2">
      <w:pPr>
        <w:widowControl w:val="false"/>
        <w:autoSpaceDE w:val="false"/>
        <w:autoSpaceDN w:val="false"/>
        <w:adjustRightInd w:val="false"/>
        <w:spacing w:lineRule="auto" w:line="360"/>
        <w:jc w:val="both"/>
        <w:rPr>
          <w:rFonts w:cs="Arial" w:hAnsi="Arial" w:ascii="Arial"/>
        </w:rPr>
      </w:pPr>
    </w:p>
    <w:p w:rsidRDefault="00C057A8" w:rsidP="005D6C79" w:rsidR="004C0E13" w:rsidRPr="005511C2">
      <w:pPr>
        <w:pStyle w:val="Naslov3"/>
      </w:pPr>
      <w:bookmarkStart w:name="_Toc462747743" w:id="34"/>
      <w:bookmarkStart w:name="_Toc472012449" w:id="35"/>
      <w:bookmarkStart w:name="_Toc477898298" w:id="36"/>
      <w:bookmarkStart w:name="_Toc503514247" w:id="37"/>
      <w:r w:rsidRPr="005511C2">
        <w:t>Analiza zaposlenih</w:t>
      </w:r>
      <w:bookmarkEnd w:id="34"/>
      <w:bookmarkEnd w:id="35"/>
      <w:bookmarkEnd w:id="36"/>
      <w:bookmarkEnd w:id="37"/>
      <w:r w:rsidRPr="005511C2">
        <w:t xml:space="preserve">  </w:t>
      </w:r>
      <w:r w:rsidRPr="005511C2">
        <w:rPr>
          <w:i/>
        </w:rPr>
        <w:t xml:space="preserve"> </w:t>
      </w:r>
    </w:p>
    <w:p w:rsidRDefault="00C057A8" w:rsidP="00C057A8" w:rsidR="00C057A8" w:rsidRPr="005511C2">
      <w:pPr>
        <w:spacing w:lineRule="auto" w:line="360"/>
        <w:ind w:right="142"/>
        <w:rPr>
          <w:rFonts w:cs="Arial" w:hAnsi="Arial" w:ascii="Arial"/>
          <w:color w:themeColor="text1" w:val="000000"/>
        </w:rPr>
      </w:pPr>
    </w:p>
    <w:p w:rsidRDefault="00E0312E" w:rsidP="00286E68" w:rsidR="00C057A8" w:rsidRPr="005511C2">
      <w:pPr>
        <w:spacing w:lineRule="auto" w:line="360"/>
        <w:ind w:right="142"/>
        <w:jc w:val="both"/>
        <w:rPr>
          <w:rFonts w:cs="Arial" w:hAnsi="Arial" w:ascii="Arial"/>
        </w:rPr>
      </w:pPr>
      <w:r w:rsidRPr="005511C2">
        <w:rPr>
          <w:rFonts w:cs="Arial" w:hAnsi="Arial" w:ascii="Arial"/>
        </w:rPr>
        <w:t>Tvrtka</w:t>
      </w:r>
      <w:r w:rsidR="00BC3DF7" w:rsidRPr="005511C2">
        <w:rPr>
          <w:rFonts w:cs="Arial" w:hAnsi="Arial" w:ascii="Arial"/>
        </w:rPr>
        <w:t xml:space="preserve"> </w:t>
      </w:r>
      <w:r w:rsidR="00C057A8" w:rsidRPr="005511C2">
        <w:rPr>
          <w:rFonts w:cs="Arial" w:hAnsi="Arial" w:ascii="Arial"/>
        </w:rPr>
        <w:t xml:space="preserve">prije pokretanja </w:t>
      </w:r>
      <w:r w:rsidR="00DD3B54" w:rsidRPr="005511C2">
        <w:rPr>
          <w:rFonts w:cs="Arial" w:hAnsi="Arial" w:ascii="Arial"/>
        </w:rPr>
        <w:t>predstečajnog postupka</w:t>
      </w:r>
      <w:r w:rsidR="00C057A8" w:rsidRPr="005511C2">
        <w:rPr>
          <w:rFonts w:cs="Arial" w:hAnsi="Arial" w:ascii="Arial"/>
        </w:rPr>
        <w:t xml:space="preserve"> </w:t>
      </w:r>
      <w:r w:rsidR="002B48E7" w:rsidRPr="005511C2">
        <w:rPr>
          <w:rFonts w:cs="Arial" w:hAnsi="Arial" w:ascii="Arial"/>
        </w:rPr>
        <w:t xml:space="preserve">ima </w:t>
      </w:r>
      <w:r w:rsidR="002B07F9" w:rsidRPr="005511C2">
        <w:rPr>
          <w:rFonts w:cs="Arial" w:hAnsi="Arial" w:ascii="Arial"/>
        </w:rPr>
        <w:t>tri</w:t>
      </w:r>
      <w:r w:rsidR="002B48E7" w:rsidRPr="005511C2">
        <w:rPr>
          <w:rFonts w:cs="Arial" w:hAnsi="Arial" w:ascii="Arial"/>
        </w:rPr>
        <w:t xml:space="preserve"> zaposlenika</w:t>
      </w:r>
      <w:r w:rsidR="000979DE" w:rsidRPr="005511C2">
        <w:rPr>
          <w:rFonts w:cs="Arial" w:hAnsi="Arial" w:ascii="Arial"/>
        </w:rPr>
        <w:t>.</w:t>
      </w:r>
      <w:r w:rsidR="00907CCE" w:rsidRPr="005511C2">
        <w:rPr>
          <w:rFonts w:cs="Arial" w:hAnsi="Arial" w:ascii="Arial"/>
        </w:rPr>
        <w:t xml:space="preserve"> </w:t>
      </w:r>
      <w:r w:rsidR="000C4B92" w:rsidRPr="005511C2">
        <w:rPr>
          <w:rFonts w:cs="Arial" w:hAnsi="Arial" w:ascii="Arial"/>
        </w:rPr>
        <w:t>Nakon restrukturiranja</w:t>
      </w:r>
      <w:r w:rsidR="00907CCE" w:rsidRPr="005511C2">
        <w:rPr>
          <w:rFonts w:cs="Arial" w:hAnsi="Arial" w:ascii="Arial"/>
        </w:rPr>
        <w:t xml:space="preserve"> </w:t>
      </w:r>
      <w:r w:rsidR="007D5A8A" w:rsidRPr="005511C2">
        <w:rPr>
          <w:rFonts w:cs="Arial" w:hAnsi="Arial" w:ascii="Arial"/>
        </w:rPr>
        <w:t xml:space="preserve">planiraju </w:t>
      </w:r>
      <w:r w:rsidR="000979DE" w:rsidRPr="005511C2">
        <w:rPr>
          <w:rFonts w:cs="Arial" w:hAnsi="Arial" w:ascii="Arial"/>
        </w:rPr>
        <w:t xml:space="preserve">zaposliti </w:t>
      </w:r>
      <w:r w:rsidR="008D5BB2">
        <w:rPr>
          <w:rFonts w:cs="Arial" w:hAnsi="Arial" w:ascii="Arial"/>
        </w:rPr>
        <w:t>8</w:t>
      </w:r>
      <w:r w:rsidR="000979DE" w:rsidRPr="005511C2">
        <w:rPr>
          <w:rFonts w:cs="Arial" w:hAnsi="Arial" w:ascii="Arial"/>
        </w:rPr>
        <w:t xml:space="preserve"> </w:t>
      </w:r>
      <w:r w:rsidR="008D5BB2">
        <w:rPr>
          <w:rFonts w:cs="Arial" w:hAnsi="Arial" w:ascii="Arial"/>
        </w:rPr>
        <w:t>dodatnih</w:t>
      </w:r>
      <w:r w:rsidR="000979DE" w:rsidRPr="005511C2">
        <w:rPr>
          <w:rFonts w:cs="Arial" w:hAnsi="Arial" w:ascii="Arial"/>
        </w:rPr>
        <w:t xml:space="preserve"> radnika</w:t>
      </w:r>
      <w:r w:rsidR="007D5A8A" w:rsidRPr="005511C2">
        <w:rPr>
          <w:rFonts w:cs="Arial" w:hAnsi="Arial" w:ascii="Arial"/>
        </w:rPr>
        <w:t xml:space="preserve"> </w:t>
      </w:r>
      <w:r w:rsidR="00EF257A" w:rsidRPr="005511C2">
        <w:rPr>
          <w:rFonts w:cs="Arial" w:hAnsi="Arial" w:ascii="Arial"/>
        </w:rPr>
        <w:t xml:space="preserve">i to u naredne </w:t>
      </w:r>
      <w:r w:rsidR="002B07F9" w:rsidRPr="005511C2">
        <w:rPr>
          <w:rFonts w:cs="Arial" w:hAnsi="Arial" w:ascii="Arial"/>
        </w:rPr>
        <w:t>četiri</w:t>
      </w:r>
      <w:r w:rsidR="00EF257A" w:rsidRPr="005511C2">
        <w:rPr>
          <w:rFonts w:cs="Arial" w:hAnsi="Arial" w:ascii="Arial"/>
        </w:rPr>
        <w:t xml:space="preserve"> poslovne godine.</w:t>
      </w:r>
    </w:p>
    <w:p w:rsidRDefault="00A66DDE" w:rsidP="00C057A8" w:rsidR="00A66DDE" w:rsidRPr="005511C2">
      <w:pPr>
        <w:tabs>
          <w:tab w:pos="1026" w:val="left"/>
        </w:tabs>
        <w:spacing w:lineRule="auto" w:line="360"/>
        <w:jc w:val="both"/>
        <w:rPr>
          <w:rFonts w:cs="Arial" w:hAnsi="Arial" w:ascii="Arial"/>
          <w:color w:themeColor="text1" w:val="000000"/>
        </w:rPr>
      </w:pPr>
    </w:p>
    <w:p w:rsidRDefault="00C057A8" w:rsidP="00A66DDE" w:rsidR="00C057A8" w:rsidRPr="005511C2">
      <w:pPr>
        <w:tabs>
          <w:tab w:pos="1026" w:val="left"/>
        </w:tabs>
        <w:spacing w:lineRule="auto" w:line="360"/>
        <w:jc w:val="both"/>
        <w:rPr>
          <w:rFonts w:cs="Arial" w:hAnsi="Arial" w:ascii="Arial"/>
          <w:color w:themeColor="text1" w:val="000000"/>
        </w:rPr>
      </w:pPr>
      <w:r w:rsidRPr="005511C2">
        <w:rPr>
          <w:rFonts w:cs="Arial" w:hAnsi="Arial" w:ascii="Arial"/>
          <w:color w:themeColor="text1" w:val="000000"/>
        </w:rPr>
        <w:t>Planirano kretanje broja zaposlenih prikazano je grafičkim prikazom u nastavk</w:t>
      </w:r>
      <w:r w:rsidR="008D5BB2">
        <w:rPr>
          <w:rFonts w:cs="Arial" w:hAnsi="Arial" w:ascii="Arial"/>
          <w:color w:themeColor="text1" w:val="000000"/>
        </w:rPr>
        <w:t>u, a odnosi se na period od 2017</w:t>
      </w:r>
      <w:r w:rsidR="005511C2" w:rsidRPr="005511C2">
        <w:rPr>
          <w:rFonts w:cs="Arial" w:hAnsi="Arial" w:ascii="Arial"/>
          <w:color w:themeColor="text1" w:val="000000"/>
        </w:rPr>
        <w:t xml:space="preserve">. </w:t>
      </w:r>
      <w:r w:rsidR="008D5BB2">
        <w:rPr>
          <w:rFonts w:cs="Arial" w:hAnsi="Arial" w:ascii="Arial"/>
          <w:color w:themeColor="text1" w:val="000000"/>
        </w:rPr>
        <w:t>g. - 2022</w:t>
      </w:r>
      <w:r w:rsidRPr="005511C2">
        <w:rPr>
          <w:rFonts w:cs="Arial" w:hAnsi="Arial" w:ascii="Arial"/>
          <w:color w:themeColor="text1" w:val="000000"/>
        </w:rPr>
        <w:t xml:space="preserve">. g. Grafički prikaz prikazuje povećanje broja zaposlenih u odnosu na prethodne godine (prosječan broj zaposlenih) što je rezultat restrukturiranja </w:t>
      </w:r>
      <w:r w:rsidR="00DC6D00" w:rsidRPr="005511C2">
        <w:rPr>
          <w:rFonts w:cs="Arial" w:hAnsi="Arial" w:ascii="Arial"/>
          <w:color w:themeColor="text1" w:val="000000"/>
        </w:rPr>
        <w:t>tvrtke</w:t>
      </w:r>
      <w:r w:rsidR="00746E7C" w:rsidRPr="005511C2">
        <w:rPr>
          <w:rFonts w:cs="Arial" w:hAnsi="Arial" w:ascii="Arial"/>
          <w:color w:themeColor="text1" w:val="000000"/>
        </w:rPr>
        <w:t xml:space="preserve"> i povećanja prodaje </w:t>
      </w:r>
      <w:r w:rsidRPr="005511C2">
        <w:rPr>
          <w:rFonts w:cs="Arial" w:hAnsi="Arial" w:ascii="Arial"/>
          <w:color w:themeColor="text1" w:val="000000"/>
        </w:rPr>
        <w:t xml:space="preserve">do kojeg se došlo kroz projekciju budućeg poslovanja </w:t>
      </w:r>
      <w:r w:rsidR="00DC6D00" w:rsidRPr="005511C2">
        <w:rPr>
          <w:rFonts w:cs="Arial" w:hAnsi="Arial" w:ascii="Arial"/>
          <w:color w:themeColor="text1" w:val="000000"/>
        </w:rPr>
        <w:t>tvrtke</w:t>
      </w:r>
      <w:r w:rsidRPr="005511C2">
        <w:rPr>
          <w:rFonts w:cs="Arial" w:hAnsi="Arial" w:ascii="Arial"/>
          <w:color w:themeColor="text1" w:val="000000"/>
        </w:rPr>
        <w:t>.</w:t>
      </w:r>
    </w:p>
    <w:p w:rsidRDefault="00C057A8" w:rsidP="00C057A8" w:rsidR="00C057A8" w:rsidRPr="005511C2">
      <w:pPr>
        <w:tabs>
          <w:tab w:pos="1026" w:val="left"/>
        </w:tabs>
        <w:rPr>
          <w:rFonts w:cs="Arial" w:hAnsi="Arial" w:ascii="Arial"/>
          <w:i/>
          <w:color w:themeColor="text1" w:val="000000"/>
        </w:rPr>
      </w:pPr>
    </w:p>
    <w:p w:rsidRDefault="008D5BB2" w:rsidP="005208B8" w:rsidR="00701BE7" w:rsidRPr="005511C2">
      <w:pPr>
        <w:tabs>
          <w:tab w:pos="1026" w:val="left"/>
        </w:tabs>
        <w:jc w:val="center"/>
        <w:rPr>
          <w:rFonts w:cs="Arial" w:hAnsi="Arial" w:ascii="Arial"/>
          <w:i/>
          <w:color w:themeColor="text1" w:val="000000"/>
        </w:rPr>
      </w:pPr>
      <w:r>
        <w:rPr>
          <w:noProof/>
          <w:lang w:eastAsia="hr-HR" w:val="hr-HR"/>
        </w:rPr>
        <w:lastRenderedPageBreak/>
        <w:drawing>
          <wp:inline distR="0" distL="0" distB="0" distT="0">
            <wp:extent cy="2584873" cx="5816600"/>
            <wp:effectExtent b="6350" r="0" t="0" l="0"/>
            <wp:docPr name="Chart 1" id="1"/>
            <wp:cNvGraphicFramePr/>
            <a:graphic>
              <a:graphicData uri="http://schemas.openxmlformats.org/drawingml/2006/chart">
                <c:chart r:id="rId13"/>
              </a:graphicData>
            </a:graphic>
          </wp:inline>
        </w:drawing>
      </w:r>
    </w:p>
    <w:p w:rsidRDefault="0032138C" w:rsidP="00053447" w:rsidR="0032138C" w:rsidRPr="005511C2">
      <w:pPr>
        <w:tabs>
          <w:tab w:pos="1026" w:val="left"/>
        </w:tabs>
        <w:jc w:val="center"/>
        <w:rPr>
          <w:rFonts w:cs="Arial" w:hAnsi="Arial" w:ascii="Arial"/>
          <w:i/>
          <w:color w:themeColor="text1" w:val="000000"/>
        </w:rPr>
      </w:pPr>
    </w:p>
    <w:p w:rsidRDefault="00A66DDE" w:rsidP="001F11B9" w:rsidR="00C057A8" w:rsidRPr="005511C2">
      <w:pPr>
        <w:tabs>
          <w:tab w:pos="1026" w:val="left"/>
        </w:tabs>
        <w:jc w:val="center"/>
        <w:rPr>
          <w:rFonts w:cs="Arial" w:hAnsi="Arial" w:ascii="Arial"/>
          <w:i/>
          <w:color w:themeColor="text1" w:val="000000"/>
        </w:rPr>
      </w:pPr>
      <w:r w:rsidRPr="005511C2">
        <w:rPr>
          <w:rFonts w:cs="Arial" w:hAnsi="Arial" w:ascii="Arial"/>
          <w:i/>
          <w:color w:themeColor="text1" w:val="000000"/>
        </w:rPr>
        <w:t xml:space="preserve">Grafički prikaz: </w:t>
      </w:r>
      <w:r w:rsidR="00C057A8" w:rsidRPr="005511C2">
        <w:rPr>
          <w:rFonts w:cs="Arial" w:hAnsi="Arial" w:ascii="Arial"/>
          <w:i/>
          <w:color w:themeColor="text1" w:val="000000"/>
        </w:rPr>
        <w:t>Plan kretanja broja zaposlenih  po godinama</w:t>
      </w:r>
    </w:p>
    <w:p w:rsidRDefault="008E047E" w:rsidP="001F11B9" w:rsidR="008E047E" w:rsidRPr="005511C2">
      <w:pPr>
        <w:tabs>
          <w:tab w:pos="1026" w:val="left"/>
        </w:tabs>
        <w:jc w:val="center"/>
        <w:rPr>
          <w:rFonts w:cs="Arial" w:hAnsi="Arial" w:ascii="Arial"/>
          <w:i/>
          <w:color w:themeColor="text1" w:val="000000"/>
        </w:rPr>
      </w:pPr>
    </w:p>
    <w:p w:rsidRDefault="00AF4F7E" w:rsidR="00AF4F7E">
      <w:pPr>
        <w:rPr>
          <w:rFonts w:cs="Arial" w:eastAsia="Times New Roman" w:hAnsi="Arial" w:ascii="Arial"/>
          <w:b/>
          <w:bCs/>
          <w:color w:themeColor="accent1" w:val="4F81BD"/>
          <w:lang w:eastAsia="hr-HR" w:val="hr-HR"/>
        </w:rPr>
      </w:pPr>
      <w:bookmarkStart w:name="_Toc451235621" w:id="38"/>
      <w:bookmarkStart w:name="_Toc472012450" w:id="39"/>
      <w:bookmarkStart w:name="_Toc477898299" w:id="40"/>
    </w:p>
    <w:p w:rsidRDefault="000F5AB6" w:rsidR="000F5AB6">
      <w:pPr>
        <w:rPr>
          <w:rFonts w:cs="Arial" w:eastAsia="Times New Roman" w:hAnsi="Arial" w:ascii="Arial"/>
          <w:b/>
          <w:bCs/>
          <w:color w:themeColor="accent1" w:val="4F81BD"/>
          <w:lang w:eastAsia="hr-HR" w:val="hr-HR"/>
        </w:rPr>
      </w:pPr>
    </w:p>
    <w:p w:rsidRDefault="005D6C79" w:rsidR="005D6C79">
      <w:pPr>
        <w:rPr>
          <w:rFonts w:cs="Arial" w:eastAsia="Times New Roman" w:hAnsi="Arial" w:ascii="Arial"/>
          <w:b/>
          <w:bCs/>
          <w:color w:themeColor="accent1" w:val="4F81BD"/>
          <w:lang w:eastAsia="hr-HR" w:val="hr-HR"/>
        </w:rPr>
      </w:pPr>
    </w:p>
    <w:p w:rsidRDefault="005D6C79" w:rsidR="005D6C79">
      <w:pPr>
        <w:rPr>
          <w:rFonts w:cs="Arial" w:eastAsia="Times New Roman" w:hAnsi="Arial" w:ascii="Arial"/>
          <w:b/>
          <w:bCs/>
          <w:color w:themeColor="accent1" w:val="4F81BD"/>
          <w:lang w:eastAsia="hr-HR" w:val="hr-HR"/>
        </w:rPr>
      </w:pPr>
    </w:p>
    <w:p w:rsidRDefault="005D6C79" w:rsidR="005D6C79">
      <w:pPr>
        <w:rPr>
          <w:rFonts w:cs="Arial" w:eastAsia="Times New Roman" w:hAnsi="Arial" w:ascii="Arial"/>
          <w:b/>
          <w:bCs/>
          <w:color w:themeColor="accent1" w:val="4F81BD"/>
          <w:lang w:eastAsia="hr-HR" w:val="hr-HR"/>
        </w:rPr>
      </w:pPr>
    </w:p>
    <w:p w:rsidRDefault="005D6C79" w:rsidR="005D6C79">
      <w:pPr>
        <w:rPr>
          <w:rFonts w:cs="Arial" w:eastAsia="Times New Roman" w:hAnsi="Arial" w:ascii="Arial"/>
          <w:b/>
          <w:bCs/>
          <w:color w:themeColor="accent1" w:val="4F81BD"/>
          <w:lang w:eastAsia="hr-HR" w:val="hr-HR"/>
        </w:rPr>
      </w:pPr>
    </w:p>
    <w:p w:rsidRDefault="005D6C79" w:rsidR="005D6C79">
      <w:pPr>
        <w:rPr>
          <w:rFonts w:cs="Arial" w:eastAsia="Times New Roman" w:hAnsi="Arial" w:ascii="Arial"/>
          <w:b/>
          <w:bCs/>
          <w:color w:themeColor="accent1" w:val="4F81BD"/>
          <w:lang w:eastAsia="hr-HR" w:val="hr-HR"/>
        </w:rPr>
      </w:pPr>
    </w:p>
    <w:p w:rsidRDefault="005D6C79" w:rsidR="005D6C79">
      <w:pPr>
        <w:rPr>
          <w:rFonts w:cs="Arial" w:eastAsia="Times New Roman" w:hAnsi="Arial" w:ascii="Arial"/>
          <w:b/>
          <w:bCs/>
          <w:color w:themeColor="accent1" w:val="4F81BD"/>
          <w:lang w:eastAsia="hr-HR" w:val="hr-HR"/>
        </w:rPr>
      </w:pPr>
    </w:p>
    <w:p w:rsidRDefault="005D6C79" w:rsidR="005D6C79">
      <w:pPr>
        <w:rPr>
          <w:rFonts w:cs="Arial" w:eastAsia="Times New Roman" w:hAnsi="Arial" w:ascii="Arial"/>
          <w:b/>
          <w:bCs/>
          <w:color w:themeColor="accent1" w:val="4F81BD"/>
          <w:lang w:eastAsia="hr-HR" w:val="hr-HR"/>
        </w:rPr>
      </w:pPr>
    </w:p>
    <w:p w:rsidRDefault="005D6C79" w:rsidR="005D6C79">
      <w:pPr>
        <w:rPr>
          <w:rFonts w:cs="Arial" w:eastAsia="Times New Roman" w:hAnsi="Arial" w:ascii="Arial"/>
          <w:b/>
          <w:bCs/>
          <w:color w:themeColor="accent1" w:val="4F81BD"/>
          <w:lang w:eastAsia="hr-HR" w:val="hr-HR"/>
        </w:rPr>
      </w:pPr>
    </w:p>
    <w:p w:rsidRDefault="005D6C79" w:rsidR="005D6C79">
      <w:pPr>
        <w:rPr>
          <w:rFonts w:cs="Arial" w:eastAsia="Times New Roman" w:hAnsi="Arial" w:ascii="Arial"/>
          <w:b/>
          <w:bCs/>
          <w:color w:themeColor="accent1" w:val="4F81BD"/>
          <w:lang w:eastAsia="hr-HR" w:val="hr-HR"/>
        </w:rPr>
      </w:pPr>
    </w:p>
    <w:p w:rsidRDefault="005D6C79" w:rsidR="005D6C79">
      <w:pPr>
        <w:rPr>
          <w:rFonts w:cs="Arial" w:eastAsia="Times New Roman" w:hAnsi="Arial" w:ascii="Arial"/>
          <w:b/>
          <w:bCs/>
          <w:color w:themeColor="accent1" w:val="4F81BD"/>
          <w:lang w:eastAsia="hr-HR" w:val="hr-HR"/>
        </w:rPr>
      </w:pPr>
    </w:p>
    <w:p w:rsidRDefault="005D6C79" w:rsidR="005D6C79">
      <w:pPr>
        <w:rPr>
          <w:rFonts w:cs="Arial" w:eastAsia="Times New Roman" w:hAnsi="Arial" w:ascii="Arial"/>
          <w:b/>
          <w:bCs/>
          <w:color w:themeColor="accent1" w:val="4F81BD"/>
          <w:lang w:eastAsia="hr-HR" w:val="hr-HR"/>
        </w:rPr>
      </w:pPr>
    </w:p>
    <w:p w:rsidRDefault="005D6C79" w:rsidR="005D6C79">
      <w:pPr>
        <w:rPr>
          <w:rFonts w:cs="Arial" w:eastAsia="Times New Roman" w:hAnsi="Arial" w:ascii="Arial"/>
          <w:b/>
          <w:bCs/>
          <w:color w:themeColor="accent1" w:val="4F81BD"/>
          <w:lang w:eastAsia="hr-HR" w:val="hr-HR"/>
        </w:rPr>
      </w:pPr>
    </w:p>
    <w:p w:rsidRDefault="005D6C79" w:rsidR="005D6C79">
      <w:pPr>
        <w:rPr>
          <w:rFonts w:cs="Arial" w:eastAsia="Times New Roman" w:hAnsi="Arial" w:ascii="Arial"/>
          <w:b/>
          <w:bCs/>
          <w:color w:themeColor="accent1" w:val="4F81BD"/>
          <w:lang w:eastAsia="hr-HR" w:val="hr-HR"/>
        </w:rPr>
      </w:pPr>
    </w:p>
    <w:p w:rsidRDefault="001223C6" w:rsidP="005D6C79" w:rsidR="001223C6" w:rsidRPr="005511C2">
      <w:pPr>
        <w:pStyle w:val="Naslov3"/>
        <w:rPr>
          <w:i/>
        </w:rPr>
      </w:pPr>
      <w:bookmarkStart w:name="_Toc503514248" w:id="41"/>
      <w:bookmarkEnd w:id="38"/>
      <w:bookmarkEnd w:id="39"/>
      <w:bookmarkEnd w:id="40"/>
      <w:r w:rsidRPr="005511C2">
        <w:lastRenderedPageBreak/>
        <w:t xml:space="preserve">Financijsko izvješće na </w:t>
      </w:r>
      <w:r w:rsidR="005A61AA">
        <w:t>15</w:t>
      </w:r>
      <w:r w:rsidRPr="005511C2">
        <w:t>.</w:t>
      </w:r>
      <w:r w:rsidR="005A61AA">
        <w:t>12</w:t>
      </w:r>
      <w:r w:rsidRPr="005511C2">
        <w:t>.2017. godine</w:t>
      </w:r>
      <w:bookmarkEnd w:id="41"/>
      <w:r w:rsidRPr="005511C2">
        <w:t xml:space="preserve"> </w:t>
      </w:r>
    </w:p>
    <w:p w:rsidRDefault="001223C6" w:rsidP="001223C6" w:rsidR="001223C6" w:rsidRPr="005511C2">
      <w:pPr>
        <w:spacing w:lineRule="auto" w:line="360"/>
        <w:jc w:val="both"/>
        <w:rPr>
          <w:rFonts w:cs="Arial" w:hAnsi="Arial" w:ascii="Arial"/>
        </w:rPr>
      </w:pPr>
    </w:p>
    <w:p w:rsidRDefault="001223C6" w:rsidP="00AC36DD" w:rsidR="001223C6" w:rsidRPr="00AC36DD">
      <w:pPr>
        <w:spacing w:lineRule="auto" w:line="360"/>
        <w:jc w:val="both"/>
        <w:rPr>
          <w:rFonts w:eastAsia="Times New Roman"/>
          <w:lang w:eastAsia="hr-HR" w:val="hr-HR"/>
        </w:rPr>
      </w:pPr>
      <w:r w:rsidRPr="00AC36DD">
        <w:t xml:space="preserve">Bilanca na dan 15.12.2017. pokazuje da je potraživanje tvrtke ukupno </w:t>
      </w:r>
      <w:r w:rsidR="005A61AA" w:rsidRPr="00AC36DD">
        <w:rPr>
          <w:rFonts w:eastAsia="Times New Roman"/>
          <w:lang w:eastAsia="hr-HR" w:val="hr-HR"/>
        </w:rPr>
        <w:t xml:space="preserve">114.673 </w:t>
      </w:r>
      <w:r w:rsidRPr="00AC36DD">
        <w:t xml:space="preserve">kn, dok su </w:t>
      </w:r>
      <w:r w:rsidR="005A61AA" w:rsidRPr="00AC36DD">
        <w:t xml:space="preserve">ukupne obveze </w:t>
      </w:r>
      <w:r w:rsidR="00AC36DD" w:rsidRPr="00AC36DD">
        <w:rPr>
          <w:rFonts w:eastAsia="Times New Roman"/>
          <w:lang w:eastAsia="hr-HR"/>
        </w:rPr>
        <w:t>5.315.361,60</w:t>
      </w:r>
      <w:r w:rsidR="00AC36DD" w:rsidRPr="00AC36DD">
        <w:rPr>
          <w:rFonts w:eastAsia="Times New Roman"/>
          <w:lang w:eastAsia="hr-HR" w:val="hr-HR"/>
        </w:rPr>
        <w:t xml:space="preserve"> kn </w:t>
      </w:r>
      <w:r w:rsidRPr="00AC36DD">
        <w:t xml:space="preserve">i prioritetne tražbine u iznosu od </w:t>
      </w:r>
      <w:r w:rsidR="005A61AA" w:rsidRPr="00AC36DD">
        <w:rPr>
          <w:rFonts w:eastAsia="Times New Roman"/>
          <w:b/>
          <w:bCs/>
          <w:lang w:eastAsia="hr-HR" w:val="hr-HR"/>
        </w:rPr>
        <w:t xml:space="preserve">87.064,91 </w:t>
      </w:r>
      <w:r w:rsidRPr="00AC36DD">
        <w:t xml:space="preserve">kn. Istovremeno tvrtka ima dugotrajnu imovinu u vrijednosti  </w:t>
      </w:r>
      <w:r w:rsidR="005A61AA" w:rsidRPr="00AC36DD">
        <w:rPr>
          <w:rFonts w:eastAsia="Times New Roman"/>
          <w:lang w:eastAsia="hr-HR" w:val="hr-HR"/>
        </w:rPr>
        <w:t xml:space="preserve">756.745 </w:t>
      </w:r>
      <w:r w:rsidRPr="00AC36DD">
        <w:t xml:space="preserve">kn, što je dobra osnova za nastavak uspješnog poslovanja. </w:t>
      </w:r>
    </w:p>
    <w:p w:rsidRDefault="001223C6" w:rsidP="00AC36DD" w:rsidR="001223C6" w:rsidRPr="00AC36DD">
      <w:pPr>
        <w:spacing w:lineRule="auto" w:line="360"/>
        <w:ind w:right="142"/>
        <w:jc w:val="both"/>
      </w:pPr>
    </w:p>
    <w:tbl>
      <w:tblPr>
        <w:tblpPr w:tblpY="250" w:tblpXSpec="center" w:horzAnchor="margin" w:vertAnchor="text" w:rightFromText="180" w:leftFromText="180"/>
        <w:tblW w:type="auto" w:w="0"/>
        <w:tblLayout w:type="fixed"/>
        <w:tblLook w:val="04A0" w:noVBand="1" w:noHBand="0" w:lastColumn="0" w:firstColumn="1" w:lastRow="0" w:firstRow="1"/>
      </w:tblPr>
      <w:tblGrid>
        <w:gridCol w:w="9902"/>
        <w:gridCol w:w="1557"/>
        <w:gridCol w:w="2038"/>
      </w:tblGrid>
      <w:tr w:rsidTr="000F5AB6" w:rsidR="001223C6" w:rsidRPr="005511C2">
        <w:trPr>
          <w:trHeight w:val="272"/>
        </w:trPr>
        <w:tc>
          <w:tcPr>
            <w:tcW w:type="dxa" w:w="11459"/>
            <w:gridSpan w:val="2"/>
            <w:tcBorders>
              <w:top w:val="nil"/>
              <w:left w:val="nil"/>
              <w:bottom w:val="nil"/>
              <w:right w:space="0" w:sz="8" w:color="000000" w:val="single"/>
            </w:tcBorders>
            <w:shd w:fill="auto" w:color="auto" w:val="clear"/>
            <w:vAlign w:val="center"/>
            <w:hideMark/>
          </w:tcPr>
          <w:p w:rsidRDefault="001223C6" w:rsidP="001223C6" w:rsidR="001223C6" w:rsidRPr="005511C2">
            <w:pPr>
              <w:jc w:val="center"/>
              <w:rPr>
                <w:rFonts w:cs="Arial" w:eastAsia="Times New Roman" w:hAnsi="Arial" w:ascii="Arial"/>
                <w:b/>
                <w:bCs/>
                <w:color w:val="000090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b/>
                <w:bCs/>
                <w:color w:val="000090"/>
                <w:lang w:eastAsia="hr-HR" w:val="hr-HR"/>
              </w:rPr>
              <w:t>RAČUN DOBITI I GUBITKA</w:t>
            </w:r>
          </w:p>
        </w:tc>
        <w:tc>
          <w:tcPr>
            <w:tcW w:type="dxa" w:w="2038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CCCCFF" w:val="pct25"/>
            <w:vAlign w:val="center"/>
            <w:hideMark/>
          </w:tcPr>
          <w:p w:rsidRDefault="001223C6" w:rsidP="001223C6" w:rsidR="001223C6" w:rsidRPr="005511C2">
            <w:pPr>
              <w:jc w:val="center"/>
              <w:rPr>
                <w:rFonts w:cs="Arial" w:eastAsia="Times New Roman" w:hAnsi="Arial" w:ascii="Arial"/>
                <w:b/>
                <w:bCs/>
                <w:color w:val="000090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b/>
                <w:bCs/>
                <w:color w:val="000090"/>
                <w:sz w:val="16"/>
                <w:szCs w:val="16"/>
                <w:lang w:eastAsia="hr-HR" w:val="hr-HR"/>
              </w:rPr>
              <w:t>Obrazac</w:t>
            </w:r>
            <w:r w:rsidRPr="005511C2">
              <w:rPr>
                <w:rFonts w:cs="Arial" w:eastAsia="Times New Roman" w:hAnsi="Arial" w:ascii="Arial"/>
                <w:b/>
                <w:bCs/>
                <w:color w:val="000090"/>
                <w:sz w:val="20"/>
                <w:szCs w:val="20"/>
                <w:lang w:eastAsia="hr-HR" w:val="hr-HR"/>
              </w:rPr>
              <w:br/>
            </w:r>
            <w:r w:rsidRPr="005511C2">
              <w:rPr>
                <w:rFonts w:cs="Arial" w:eastAsia="Times New Roman" w:hAnsi="Arial" w:ascii="Arial"/>
                <w:b/>
                <w:bCs/>
                <w:color w:val="000090"/>
                <w:lang w:eastAsia="hr-HR" w:val="hr-HR"/>
              </w:rPr>
              <w:t>POD-RDG</w:t>
            </w:r>
          </w:p>
        </w:tc>
      </w:tr>
      <w:tr w:rsidTr="000F5AB6" w:rsidR="001223C6" w:rsidRPr="005511C2">
        <w:trPr>
          <w:trHeight w:val="288"/>
        </w:trPr>
        <w:tc>
          <w:tcPr>
            <w:tcW w:type="dxa" w:w="11459"/>
            <w:gridSpan w:val="2"/>
            <w:tcBorders>
              <w:top w:val="nil"/>
              <w:left w:val="nil"/>
              <w:bottom w:val="nil"/>
              <w:right w:space="0" w:sz="8" w:color="000000" w:val="single"/>
            </w:tcBorders>
            <w:shd w:fill="auto" w:color="auto" w:val="clear"/>
            <w:hideMark/>
          </w:tcPr>
          <w:p w:rsidRDefault="001223C6" w:rsidP="001223C6" w:rsidR="001223C6" w:rsidRPr="005511C2">
            <w:pPr>
              <w:jc w:val="center"/>
              <w:rPr>
                <w:rFonts w:cs="Arial" w:eastAsia="Times New Roman" w:hAnsi="Arial" w:ascii="Arial"/>
                <w:b/>
                <w:bCs/>
                <w:color w:val="000090"/>
                <w:sz w:val="20"/>
                <w:szCs w:val="20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b/>
                <w:bCs/>
                <w:color w:val="000090"/>
                <w:sz w:val="20"/>
                <w:szCs w:val="20"/>
                <w:lang w:eastAsia="hr-HR" w:val="hr-HR"/>
              </w:rPr>
              <w:t>za razdoblje 22.09.2017. do 15.12.2017.</w:t>
            </w:r>
          </w:p>
        </w:tc>
        <w:tc>
          <w:tcPr>
            <w:tcW w:type="dxa" w:w="2038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b/>
                <w:bCs/>
                <w:color w:val="000090"/>
                <w:sz w:val="16"/>
                <w:szCs w:val="16"/>
                <w:lang w:eastAsia="hr-HR" w:val="hr-HR"/>
              </w:rPr>
            </w:pPr>
          </w:p>
        </w:tc>
      </w:tr>
      <w:tr w:rsidTr="000F5AB6" w:rsidR="001223C6" w:rsidRPr="005511C2">
        <w:trPr>
          <w:trHeight w:val="272"/>
        </w:trPr>
        <w:tc>
          <w:tcPr>
            <w:tcW w:type="dxa" w:w="99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1223C6" w:rsidP="001223C6" w:rsidR="001223C6" w:rsidRPr="005511C2">
            <w:pPr>
              <w:jc w:val="center"/>
              <w:rPr>
                <w:rFonts w:cs="Arial" w:eastAsia="Times New Roman" w:hAnsi="Arial" w:ascii="Arial"/>
                <w:b/>
                <w:bCs/>
                <w:color w:val="000090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5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1223C6" w:rsidP="001223C6" w:rsidR="001223C6" w:rsidRPr="005511C2">
            <w:pPr>
              <w:jc w:val="center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203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223C6" w:rsidP="001223C6" w:rsidR="001223C6" w:rsidRPr="005511C2">
            <w:pPr>
              <w:jc w:val="center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</w:p>
        </w:tc>
      </w:tr>
      <w:tr w:rsidTr="000F5AB6" w:rsidR="001223C6" w:rsidRPr="005511C2">
        <w:trPr>
          <w:trHeight w:val="272"/>
        </w:trPr>
        <w:tc>
          <w:tcPr>
            <w:tcW w:type="dxa" w:w="1349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C0C0C0" w:val="pct12"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b/>
                <w:bCs/>
                <w:color w:val="000090"/>
                <w:sz w:val="20"/>
                <w:szCs w:val="20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b/>
                <w:bCs/>
                <w:color w:val="000090"/>
                <w:sz w:val="20"/>
                <w:szCs w:val="20"/>
                <w:lang w:eastAsia="hr-HR" w:val="hr-HR"/>
              </w:rPr>
              <w:t>Obveznik: 67595612261; MW IKARUS doo</w:t>
            </w:r>
          </w:p>
        </w:tc>
      </w:tr>
      <w:tr w:rsidTr="000F5AB6" w:rsidR="001223C6" w:rsidRPr="005511C2">
        <w:trPr>
          <w:trHeight w:val="496"/>
        </w:trPr>
        <w:tc>
          <w:tcPr>
            <w:tcW w:type="dxa" w:w="9902"/>
            <w:tcBorders>
              <w:top w:val="nil"/>
              <w:left w:space="0" w:sz="4" w:color="auto" w:val="single"/>
              <w:bottom w:space="0" w:sz="8" w:color="C0C0C0" w:val="single"/>
              <w:right w:space="0" w:sz="4" w:color="auto" w:val="single"/>
            </w:tcBorders>
            <w:shd w:fill="969696" w:color="000000" w:val="clear"/>
            <w:vAlign w:val="center"/>
            <w:hideMark/>
          </w:tcPr>
          <w:p w:rsidRDefault="001223C6" w:rsidP="001223C6" w:rsidR="001223C6" w:rsidRPr="005511C2">
            <w:pPr>
              <w:jc w:val="center"/>
              <w:rPr>
                <w:rFonts w:cs="Arial" w:eastAsia="Times New Roman" w:hAnsi="Arial" w:ascii="Arial"/>
                <w:b/>
                <w:bCs/>
                <w:color w:val="FFFFFF"/>
                <w:sz w:val="18"/>
                <w:szCs w:val="18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b/>
                <w:bCs/>
                <w:color w:val="FFFFFF"/>
                <w:sz w:val="18"/>
                <w:szCs w:val="18"/>
                <w:lang w:eastAsia="hr-HR" w:val="hr-HR"/>
              </w:rPr>
              <w:t>Naziv pozicije</w:t>
            </w:r>
          </w:p>
        </w:tc>
        <w:tc>
          <w:tcPr>
            <w:tcW w:type="dxa" w:w="1557"/>
            <w:tcBorders>
              <w:top w:val="nil"/>
              <w:left w:val="nil"/>
              <w:bottom w:space="0" w:sz="8" w:color="C0C0C0" w:val="single"/>
              <w:right w:space="0" w:sz="4" w:color="auto" w:val="single"/>
            </w:tcBorders>
            <w:shd w:fill="969696" w:color="000000" w:val="clear"/>
            <w:vAlign w:val="center"/>
            <w:hideMark/>
          </w:tcPr>
          <w:p w:rsidRDefault="001223C6" w:rsidP="001223C6" w:rsidR="001223C6" w:rsidRPr="005511C2">
            <w:pPr>
              <w:jc w:val="center"/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 w:val="hr-HR"/>
              </w:rPr>
              <w:t>Prethodna godina</w:t>
            </w:r>
          </w:p>
        </w:tc>
        <w:tc>
          <w:tcPr>
            <w:tcW w:type="dxa" w:w="2038"/>
            <w:tcBorders>
              <w:top w:val="nil"/>
              <w:left w:val="nil"/>
              <w:bottom w:space="0" w:sz="8" w:color="C0C0C0" w:val="single"/>
              <w:right w:space="0" w:sz="4" w:color="auto" w:val="single"/>
            </w:tcBorders>
            <w:shd w:fill="969696" w:color="000000" w:val="clear"/>
            <w:vAlign w:val="center"/>
            <w:hideMark/>
          </w:tcPr>
          <w:p w:rsidRDefault="001223C6" w:rsidP="001223C6" w:rsidR="001223C6" w:rsidRPr="005511C2">
            <w:pPr>
              <w:jc w:val="center"/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 w:val="hr-HR"/>
              </w:rPr>
              <w:t>Tekuća godina</w:t>
            </w:r>
          </w:p>
        </w:tc>
      </w:tr>
      <w:tr w:rsidTr="000F5AB6" w:rsidR="001223C6" w:rsidRPr="005511C2">
        <w:trPr>
          <w:trHeight w:val="256"/>
        </w:trPr>
        <w:tc>
          <w:tcPr>
            <w:tcW w:type="dxa" w:w="99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 xml:space="preserve">I. POSLOVNI PRIHODI </w:t>
            </w:r>
            <w:r w:rsidRPr="005511C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(112+113)</w:t>
            </w:r>
          </w:p>
        </w:tc>
        <w:tc>
          <w:tcPr>
            <w:tcW w:type="dxa" w:w="15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1223C6" w:rsidP="001223C6" w:rsidR="001223C6" w:rsidRPr="005511C2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0</w:t>
            </w:r>
          </w:p>
        </w:tc>
        <w:tc>
          <w:tcPr>
            <w:tcW w:type="dxa" w:w="203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1223C6" w:rsidP="001223C6" w:rsidR="001223C6" w:rsidRPr="005511C2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0</w:t>
            </w:r>
          </w:p>
        </w:tc>
      </w:tr>
      <w:tr w:rsidTr="000F5AB6" w:rsidR="001223C6" w:rsidRPr="005511C2">
        <w:trPr>
          <w:trHeight w:val="256"/>
        </w:trPr>
        <w:tc>
          <w:tcPr>
            <w:tcW w:type="dxa" w:w="9902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 xml:space="preserve">   1. Prihodi od prodaje</w:t>
            </w:r>
          </w:p>
        </w:tc>
        <w:tc>
          <w:tcPr>
            <w:tcW w:type="dxa" w:w="15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 </w:t>
            </w:r>
          </w:p>
        </w:tc>
        <w:tc>
          <w:tcPr>
            <w:tcW w:type="dxa" w:w="20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 </w:t>
            </w:r>
          </w:p>
        </w:tc>
      </w:tr>
      <w:tr w:rsidTr="000F5AB6" w:rsidR="001223C6" w:rsidRPr="005511C2">
        <w:trPr>
          <w:trHeight w:val="256"/>
        </w:trPr>
        <w:tc>
          <w:tcPr>
            <w:tcW w:type="dxa" w:w="9902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 xml:space="preserve">   2. Ostali poslovni prihodi</w:t>
            </w:r>
          </w:p>
        </w:tc>
        <w:tc>
          <w:tcPr>
            <w:tcW w:type="dxa" w:w="15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 </w:t>
            </w:r>
          </w:p>
        </w:tc>
        <w:tc>
          <w:tcPr>
            <w:tcW w:type="dxa" w:w="20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 </w:t>
            </w:r>
          </w:p>
        </w:tc>
      </w:tr>
      <w:tr w:rsidTr="000F5AB6" w:rsidR="001223C6" w:rsidRPr="005511C2">
        <w:trPr>
          <w:trHeight w:val="256"/>
        </w:trPr>
        <w:tc>
          <w:tcPr>
            <w:tcW w:type="dxa" w:w="9902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 xml:space="preserve">II. POSLOVNI RASHODI </w:t>
            </w:r>
            <w:r w:rsidRPr="005511C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(115+116+120+124+125+126+129+130)</w:t>
            </w:r>
          </w:p>
        </w:tc>
        <w:tc>
          <w:tcPr>
            <w:tcW w:type="dxa" w:w="15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1223C6" w:rsidP="001223C6" w:rsidR="001223C6" w:rsidRPr="005511C2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0</w:t>
            </w:r>
          </w:p>
        </w:tc>
        <w:tc>
          <w:tcPr>
            <w:tcW w:type="dxa" w:w="20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1223C6" w:rsidP="001223C6" w:rsidR="001223C6" w:rsidRPr="005511C2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33.840</w:t>
            </w:r>
          </w:p>
        </w:tc>
      </w:tr>
      <w:tr w:rsidTr="000F5AB6" w:rsidR="001223C6" w:rsidRPr="005511C2">
        <w:trPr>
          <w:trHeight w:val="256"/>
        </w:trPr>
        <w:tc>
          <w:tcPr>
            <w:tcW w:type="dxa" w:w="9902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 xml:space="preserve">    1. Promjene vrijednosti zaliha proizvodnje u tijeku i gotovih proizvoda</w:t>
            </w:r>
          </w:p>
        </w:tc>
        <w:tc>
          <w:tcPr>
            <w:tcW w:type="dxa" w:w="15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 </w:t>
            </w:r>
          </w:p>
        </w:tc>
        <w:tc>
          <w:tcPr>
            <w:tcW w:type="dxa" w:w="20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 </w:t>
            </w:r>
          </w:p>
        </w:tc>
      </w:tr>
      <w:tr w:rsidTr="000F5AB6" w:rsidR="001223C6" w:rsidRPr="005511C2">
        <w:trPr>
          <w:trHeight w:val="256"/>
        </w:trPr>
        <w:tc>
          <w:tcPr>
            <w:tcW w:type="dxa" w:w="9902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 xml:space="preserve">    2. Materijalni troškovi </w:t>
            </w:r>
            <w:r w:rsidRPr="005511C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(117 do 119)</w:t>
            </w:r>
          </w:p>
        </w:tc>
        <w:tc>
          <w:tcPr>
            <w:tcW w:type="dxa" w:w="15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1223C6" w:rsidP="001223C6" w:rsidR="001223C6" w:rsidRPr="005511C2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0</w:t>
            </w:r>
          </w:p>
        </w:tc>
        <w:tc>
          <w:tcPr>
            <w:tcW w:type="dxa" w:w="20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1223C6" w:rsidP="001223C6" w:rsidR="001223C6" w:rsidRPr="005511C2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33.840</w:t>
            </w:r>
          </w:p>
        </w:tc>
      </w:tr>
      <w:tr w:rsidTr="000F5AB6" w:rsidR="001223C6" w:rsidRPr="005511C2">
        <w:trPr>
          <w:trHeight w:val="256"/>
        </w:trPr>
        <w:tc>
          <w:tcPr>
            <w:tcW w:type="dxa" w:w="9902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   a) Troškovi sirovina i materijala</w:t>
            </w:r>
          </w:p>
        </w:tc>
        <w:tc>
          <w:tcPr>
            <w:tcW w:type="dxa" w:w="15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 </w:t>
            </w:r>
          </w:p>
        </w:tc>
        <w:tc>
          <w:tcPr>
            <w:tcW w:type="dxa" w:w="20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 </w:t>
            </w:r>
          </w:p>
        </w:tc>
      </w:tr>
      <w:tr w:rsidTr="000F5AB6" w:rsidR="001223C6" w:rsidRPr="005511C2">
        <w:trPr>
          <w:trHeight w:val="256"/>
        </w:trPr>
        <w:tc>
          <w:tcPr>
            <w:tcW w:type="dxa" w:w="9902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   b) Troškovi prodane robe</w:t>
            </w:r>
          </w:p>
        </w:tc>
        <w:tc>
          <w:tcPr>
            <w:tcW w:type="dxa" w:w="15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 </w:t>
            </w:r>
          </w:p>
        </w:tc>
        <w:tc>
          <w:tcPr>
            <w:tcW w:type="dxa" w:w="20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 </w:t>
            </w:r>
          </w:p>
        </w:tc>
      </w:tr>
      <w:tr w:rsidTr="000F5AB6" w:rsidR="001223C6" w:rsidRPr="005511C2">
        <w:trPr>
          <w:trHeight w:val="256"/>
        </w:trPr>
        <w:tc>
          <w:tcPr>
            <w:tcW w:type="dxa" w:w="9902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   c) Ostali vanjski troškovi</w:t>
            </w:r>
          </w:p>
        </w:tc>
        <w:tc>
          <w:tcPr>
            <w:tcW w:type="dxa" w:w="15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 </w:t>
            </w:r>
          </w:p>
        </w:tc>
        <w:tc>
          <w:tcPr>
            <w:tcW w:type="dxa" w:w="20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23C6" w:rsidP="001223C6" w:rsidR="001223C6" w:rsidRPr="005511C2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33.840</w:t>
            </w:r>
          </w:p>
        </w:tc>
      </w:tr>
      <w:tr w:rsidTr="000F5AB6" w:rsidR="001223C6" w:rsidRPr="005511C2">
        <w:trPr>
          <w:trHeight w:val="256"/>
        </w:trPr>
        <w:tc>
          <w:tcPr>
            <w:tcW w:type="dxa" w:w="9902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 xml:space="preserve">   3. Troškovi osoblja </w:t>
            </w:r>
            <w:r w:rsidRPr="005511C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(121 do 123)</w:t>
            </w:r>
          </w:p>
        </w:tc>
        <w:tc>
          <w:tcPr>
            <w:tcW w:type="dxa" w:w="15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1223C6" w:rsidP="001223C6" w:rsidR="001223C6" w:rsidRPr="005511C2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0</w:t>
            </w:r>
          </w:p>
        </w:tc>
        <w:tc>
          <w:tcPr>
            <w:tcW w:type="dxa" w:w="20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1223C6" w:rsidP="001223C6" w:rsidR="001223C6" w:rsidRPr="005511C2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0</w:t>
            </w:r>
          </w:p>
        </w:tc>
      </w:tr>
      <w:tr w:rsidTr="000F5AB6" w:rsidR="001223C6" w:rsidRPr="005511C2">
        <w:trPr>
          <w:trHeight w:val="256"/>
        </w:trPr>
        <w:tc>
          <w:tcPr>
            <w:tcW w:type="dxa" w:w="9902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   a) Neto plaće i nadnice</w:t>
            </w:r>
          </w:p>
        </w:tc>
        <w:tc>
          <w:tcPr>
            <w:tcW w:type="dxa" w:w="15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 </w:t>
            </w:r>
          </w:p>
        </w:tc>
        <w:tc>
          <w:tcPr>
            <w:tcW w:type="dxa" w:w="20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 </w:t>
            </w:r>
          </w:p>
        </w:tc>
      </w:tr>
      <w:tr w:rsidTr="000F5AB6" w:rsidR="001223C6" w:rsidRPr="005511C2">
        <w:trPr>
          <w:trHeight w:val="256"/>
        </w:trPr>
        <w:tc>
          <w:tcPr>
            <w:tcW w:type="dxa" w:w="9902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   b) Troškovi poreza i doprinosa iz plaća</w:t>
            </w:r>
          </w:p>
        </w:tc>
        <w:tc>
          <w:tcPr>
            <w:tcW w:type="dxa" w:w="15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 </w:t>
            </w:r>
          </w:p>
        </w:tc>
        <w:tc>
          <w:tcPr>
            <w:tcW w:type="dxa" w:w="20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 </w:t>
            </w:r>
          </w:p>
        </w:tc>
      </w:tr>
      <w:tr w:rsidTr="000F5AB6" w:rsidR="001223C6" w:rsidRPr="005511C2">
        <w:trPr>
          <w:trHeight w:val="256"/>
        </w:trPr>
        <w:tc>
          <w:tcPr>
            <w:tcW w:type="dxa" w:w="9902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   c) Doprinosi na plaće</w:t>
            </w:r>
          </w:p>
        </w:tc>
        <w:tc>
          <w:tcPr>
            <w:tcW w:type="dxa" w:w="15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 </w:t>
            </w:r>
          </w:p>
        </w:tc>
        <w:tc>
          <w:tcPr>
            <w:tcW w:type="dxa" w:w="20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 </w:t>
            </w:r>
          </w:p>
        </w:tc>
      </w:tr>
      <w:tr w:rsidTr="000F5AB6" w:rsidR="001223C6" w:rsidRPr="005511C2">
        <w:trPr>
          <w:trHeight w:val="256"/>
        </w:trPr>
        <w:tc>
          <w:tcPr>
            <w:tcW w:type="dxa" w:w="9902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 xml:space="preserve">   4. Amortizacija</w:t>
            </w:r>
          </w:p>
        </w:tc>
        <w:tc>
          <w:tcPr>
            <w:tcW w:type="dxa" w:w="15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 </w:t>
            </w:r>
          </w:p>
        </w:tc>
        <w:tc>
          <w:tcPr>
            <w:tcW w:type="dxa" w:w="20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 </w:t>
            </w:r>
          </w:p>
        </w:tc>
      </w:tr>
      <w:tr w:rsidTr="000F5AB6" w:rsidR="001223C6" w:rsidRPr="005511C2">
        <w:trPr>
          <w:trHeight w:val="256"/>
        </w:trPr>
        <w:tc>
          <w:tcPr>
            <w:tcW w:type="dxa" w:w="9902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 xml:space="preserve">   5. Ostali troškovi</w:t>
            </w:r>
          </w:p>
        </w:tc>
        <w:tc>
          <w:tcPr>
            <w:tcW w:type="dxa" w:w="15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 </w:t>
            </w:r>
          </w:p>
        </w:tc>
        <w:tc>
          <w:tcPr>
            <w:tcW w:type="dxa" w:w="20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 </w:t>
            </w:r>
          </w:p>
        </w:tc>
      </w:tr>
      <w:tr w:rsidTr="000F5AB6" w:rsidR="001223C6" w:rsidRPr="005511C2">
        <w:trPr>
          <w:trHeight w:val="256"/>
        </w:trPr>
        <w:tc>
          <w:tcPr>
            <w:tcW w:type="dxa" w:w="9902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 xml:space="preserve">   6. Vrijednosno usklađivanje </w:t>
            </w:r>
            <w:r w:rsidRPr="005511C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(127+128)</w:t>
            </w:r>
          </w:p>
        </w:tc>
        <w:tc>
          <w:tcPr>
            <w:tcW w:type="dxa" w:w="15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1223C6" w:rsidP="001223C6" w:rsidR="001223C6" w:rsidRPr="005511C2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0</w:t>
            </w:r>
          </w:p>
        </w:tc>
        <w:tc>
          <w:tcPr>
            <w:tcW w:type="dxa" w:w="20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1223C6" w:rsidP="001223C6" w:rsidR="001223C6" w:rsidRPr="005511C2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0</w:t>
            </w:r>
          </w:p>
        </w:tc>
      </w:tr>
      <w:tr w:rsidTr="000F5AB6" w:rsidR="001223C6" w:rsidRPr="005511C2">
        <w:trPr>
          <w:trHeight w:val="256"/>
        </w:trPr>
        <w:tc>
          <w:tcPr>
            <w:tcW w:type="dxa" w:w="9902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  a) dugotrajne imovine (osim financijske imovine)</w:t>
            </w:r>
          </w:p>
        </w:tc>
        <w:tc>
          <w:tcPr>
            <w:tcW w:type="dxa" w:w="15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 </w:t>
            </w:r>
          </w:p>
        </w:tc>
        <w:tc>
          <w:tcPr>
            <w:tcW w:type="dxa" w:w="20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 </w:t>
            </w:r>
          </w:p>
        </w:tc>
      </w:tr>
      <w:tr w:rsidTr="000F5AB6" w:rsidR="001223C6" w:rsidRPr="005511C2">
        <w:trPr>
          <w:trHeight w:val="256"/>
        </w:trPr>
        <w:tc>
          <w:tcPr>
            <w:tcW w:type="dxa" w:w="9902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  b) kratkotrajne imovine (osim financijske imovine)</w:t>
            </w:r>
          </w:p>
        </w:tc>
        <w:tc>
          <w:tcPr>
            <w:tcW w:type="dxa" w:w="15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 </w:t>
            </w:r>
          </w:p>
        </w:tc>
        <w:tc>
          <w:tcPr>
            <w:tcW w:type="dxa" w:w="20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 </w:t>
            </w:r>
          </w:p>
        </w:tc>
      </w:tr>
      <w:tr w:rsidTr="000F5AB6" w:rsidR="001223C6" w:rsidRPr="005511C2">
        <w:trPr>
          <w:trHeight w:val="256"/>
        </w:trPr>
        <w:tc>
          <w:tcPr>
            <w:tcW w:type="dxa" w:w="9902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 xml:space="preserve">   7. Rezerviranja</w:t>
            </w:r>
          </w:p>
        </w:tc>
        <w:tc>
          <w:tcPr>
            <w:tcW w:type="dxa" w:w="15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 </w:t>
            </w:r>
          </w:p>
        </w:tc>
        <w:tc>
          <w:tcPr>
            <w:tcW w:type="dxa" w:w="20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 </w:t>
            </w:r>
          </w:p>
        </w:tc>
      </w:tr>
      <w:tr w:rsidTr="000F5AB6" w:rsidR="001223C6" w:rsidRPr="005511C2">
        <w:trPr>
          <w:trHeight w:val="256"/>
        </w:trPr>
        <w:tc>
          <w:tcPr>
            <w:tcW w:type="dxa" w:w="9902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 xml:space="preserve">   8. Ostali poslovni rashodi</w:t>
            </w:r>
          </w:p>
        </w:tc>
        <w:tc>
          <w:tcPr>
            <w:tcW w:type="dxa" w:w="15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 </w:t>
            </w:r>
          </w:p>
        </w:tc>
        <w:tc>
          <w:tcPr>
            <w:tcW w:type="dxa" w:w="20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 </w:t>
            </w:r>
          </w:p>
        </w:tc>
      </w:tr>
      <w:tr w:rsidTr="000F5AB6" w:rsidR="001223C6" w:rsidRPr="005511C2">
        <w:trPr>
          <w:trHeight w:val="256"/>
        </w:trPr>
        <w:tc>
          <w:tcPr>
            <w:tcW w:type="dxa" w:w="9902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 xml:space="preserve">III. FINANCIJSKI PRIHODI </w:t>
            </w:r>
            <w:r w:rsidRPr="005511C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(132 do 136)</w:t>
            </w:r>
          </w:p>
        </w:tc>
        <w:tc>
          <w:tcPr>
            <w:tcW w:type="dxa" w:w="15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1223C6" w:rsidP="001223C6" w:rsidR="001223C6" w:rsidRPr="005511C2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0</w:t>
            </w:r>
          </w:p>
        </w:tc>
        <w:tc>
          <w:tcPr>
            <w:tcW w:type="dxa" w:w="20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1223C6" w:rsidP="001223C6" w:rsidR="001223C6" w:rsidRPr="005511C2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0</w:t>
            </w:r>
          </w:p>
        </w:tc>
      </w:tr>
      <w:tr w:rsidTr="000F5AB6" w:rsidR="001223C6" w:rsidRPr="005511C2">
        <w:trPr>
          <w:trHeight w:val="512"/>
        </w:trPr>
        <w:tc>
          <w:tcPr>
            <w:tcW w:type="dxa" w:w="9902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lastRenderedPageBreak/>
              <w:t xml:space="preserve">     1. Kamate, tečajne razlike, dividende i slični prihodi iz odnosa s</w:t>
            </w:r>
            <w:r w:rsidRPr="005511C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br/>
              <w:t xml:space="preserve">         povezanim poduzetnicima</w:t>
            </w:r>
          </w:p>
        </w:tc>
        <w:tc>
          <w:tcPr>
            <w:tcW w:type="dxa" w:w="15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 </w:t>
            </w:r>
          </w:p>
        </w:tc>
        <w:tc>
          <w:tcPr>
            <w:tcW w:type="dxa" w:w="20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 </w:t>
            </w:r>
          </w:p>
        </w:tc>
      </w:tr>
      <w:tr w:rsidTr="000F5AB6" w:rsidR="001223C6" w:rsidRPr="005511C2">
        <w:trPr>
          <w:trHeight w:val="512"/>
        </w:trPr>
        <w:tc>
          <w:tcPr>
            <w:tcW w:type="dxa" w:w="9902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 xml:space="preserve">     2. Kamate, tečajne razlike, dividende, slični prihodi iz odnosa s</w:t>
            </w:r>
            <w:r w:rsidRPr="005511C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br/>
              <w:t xml:space="preserve">          nepovezanim poduzetnicima i drugim osobama</w:t>
            </w:r>
          </w:p>
        </w:tc>
        <w:tc>
          <w:tcPr>
            <w:tcW w:type="dxa" w:w="15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 </w:t>
            </w:r>
          </w:p>
        </w:tc>
        <w:tc>
          <w:tcPr>
            <w:tcW w:type="dxa" w:w="20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 </w:t>
            </w:r>
          </w:p>
        </w:tc>
      </w:tr>
      <w:tr w:rsidTr="000F5AB6" w:rsidR="001223C6" w:rsidRPr="005511C2">
        <w:trPr>
          <w:trHeight w:val="256"/>
        </w:trPr>
        <w:tc>
          <w:tcPr>
            <w:tcW w:type="dxa" w:w="9902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 xml:space="preserve">     3. Dio prihoda od pridruženih poduzetnika i sudjelujućih interesa</w:t>
            </w:r>
          </w:p>
        </w:tc>
        <w:tc>
          <w:tcPr>
            <w:tcW w:type="dxa" w:w="15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 </w:t>
            </w:r>
          </w:p>
        </w:tc>
        <w:tc>
          <w:tcPr>
            <w:tcW w:type="dxa" w:w="20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 </w:t>
            </w:r>
          </w:p>
        </w:tc>
      </w:tr>
      <w:tr w:rsidTr="000F5AB6" w:rsidR="001223C6" w:rsidRPr="005511C2">
        <w:trPr>
          <w:trHeight w:val="256"/>
        </w:trPr>
        <w:tc>
          <w:tcPr>
            <w:tcW w:type="dxa" w:w="9902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 xml:space="preserve">     4. Nerealizirani dobici (prihodi) od financijske imovine</w:t>
            </w:r>
          </w:p>
        </w:tc>
        <w:tc>
          <w:tcPr>
            <w:tcW w:type="dxa" w:w="15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 </w:t>
            </w:r>
          </w:p>
        </w:tc>
        <w:tc>
          <w:tcPr>
            <w:tcW w:type="dxa" w:w="20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 </w:t>
            </w:r>
          </w:p>
        </w:tc>
      </w:tr>
      <w:tr w:rsidTr="000F5AB6" w:rsidR="001223C6" w:rsidRPr="005511C2">
        <w:trPr>
          <w:trHeight w:val="256"/>
        </w:trPr>
        <w:tc>
          <w:tcPr>
            <w:tcW w:type="dxa" w:w="9902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 xml:space="preserve">     5. Ostali financijski prihodi</w:t>
            </w:r>
          </w:p>
        </w:tc>
        <w:tc>
          <w:tcPr>
            <w:tcW w:type="dxa" w:w="15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 </w:t>
            </w:r>
          </w:p>
        </w:tc>
        <w:tc>
          <w:tcPr>
            <w:tcW w:type="dxa" w:w="20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 </w:t>
            </w:r>
          </w:p>
        </w:tc>
      </w:tr>
      <w:tr w:rsidTr="000F5AB6" w:rsidR="001223C6" w:rsidRPr="005511C2">
        <w:trPr>
          <w:trHeight w:val="256"/>
        </w:trPr>
        <w:tc>
          <w:tcPr>
            <w:tcW w:type="dxa" w:w="9902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 xml:space="preserve">IV. FINANCIJSKI RASHODI </w:t>
            </w:r>
            <w:r w:rsidRPr="005511C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(138 do 141)</w:t>
            </w:r>
          </w:p>
        </w:tc>
        <w:tc>
          <w:tcPr>
            <w:tcW w:type="dxa" w:w="15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1223C6" w:rsidP="001223C6" w:rsidR="001223C6" w:rsidRPr="005511C2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0</w:t>
            </w:r>
          </w:p>
        </w:tc>
        <w:tc>
          <w:tcPr>
            <w:tcW w:type="dxa" w:w="20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1223C6" w:rsidP="001223C6" w:rsidR="001223C6" w:rsidRPr="005511C2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0</w:t>
            </w:r>
          </w:p>
        </w:tc>
      </w:tr>
      <w:tr w:rsidTr="000F5AB6" w:rsidR="001223C6" w:rsidRPr="005511C2">
        <w:trPr>
          <w:trHeight w:val="256"/>
        </w:trPr>
        <w:tc>
          <w:tcPr>
            <w:tcW w:type="dxa" w:w="9902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 xml:space="preserve">    1. Kamate, tečajne razlike i drugi rashodi s povezanim poduzetnicima</w:t>
            </w:r>
          </w:p>
        </w:tc>
        <w:tc>
          <w:tcPr>
            <w:tcW w:type="dxa" w:w="15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 </w:t>
            </w:r>
          </w:p>
        </w:tc>
        <w:tc>
          <w:tcPr>
            <w:tcW w:type="dxa" w:w="20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 </w:t>
            </w:r>
          </w:p>
        </w:tc>
      </w:tr>
      <w:tr w:rsidTr="000F5AB6" w:rsidR="001223C6" w:rsidRPr="005511C2">
        <w:trPr>
          <w:trHeight w:val="512"/>
        </w:trPr>
        <w:tc>
          <w:tcPr>
            <w:tcW w:type="dxa" w:w="9902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 xml:space="preserve">    2. Kamate, tečajne razlike i drugi rashodi iz odnosa s nepovezanim</w:t>
            </w:r>
            <w:r w:rsidRPr="005511C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br/>
              <w:t xml:space="preserve">        poduzetnicima i drugim osobama</w:t>
            </w:r>
          </w:p>
        </w:tc>
        <w:tc>
          <w:tcPr>
            <w:tcW w:type="dxa" w:w="15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 </w:t>
            </w:r>
          </w:p>
        </w:tc>
        <w:tc>
          <w:tcPr>
            <w:tcW w:type="dxa" w:w="20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 </w:t>
            </w:r>
          </w:p>
        </w:tc>
      </w:tr>
      <w:tr w:rsidTr="000F5AB6" w:rsidR="001223C6" w:rsidRPr="005511C2">
        <w:trPr>
          <w:trHeight w:val="256"/>
        </w:trPr>
        <w:tc>
          <w:tcPr>
            <w:tcW w:type="dxa" w:w="9902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 xml:space="preserve">    3. Nerealizirani gubici (rashodi) od financijske imovine</w:t>
            </w:r>
          </w:p>
        </w:tc>
        <w:tc>
          <w:tcPr>
            <w:tcW w:type="dxa" w:w="15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 </w:t>
            </w:r>
          </w:p>
        </w:tc>
        <w:tc>
          <w:tcPr>
            <w:tcW w:type="dxa" w:w="20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 </w:t>
            </w:r>
          </w:p>
        </w:tc>
      </w:tr>
      <w:tr w:rsidTr="000F5AB6" w:rsidR="001223C6" w:rsidRPr="005511C2">
        <w:trPr>
          <w:trHeight w:val="256"/>
        </w:trPr>
        <w:tc>
          <w:tcPr>
            <w:tcW w:type="dxa" w:w="9902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 xml:space="preserve">    4. Ostali financijski rashodi</w:t>
            </w:r>
          </w:p>
        </w:tc>
        <w:tc>
          <w:tcPr>
            <w:tcW w:type="dxa" w:w="15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 </w:t>
            </w:r>
          </w:p>
        </w:tc>
        <w:tc>
          <w:tcPr>
            <w:tcW w:type="dxa" w:w="20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 </w:t>
            </w:r>
          </w:p>
        </w:tc>
      </w:tr>
      <w:tr w:rsidTr="000F5AB6" w:rsidR="001223C6" w:rsidRPr="005511C2">
        <w:trPr>
          <w:trHeight w:val="256"/>
        </w:trPr>
        <w:tc>
          <w:tcPr>
            <w:tcW w:type="dxa" w:w="9902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 xml:space="preserve">V.    UDIO U DOBITI OD PRIDRUŽENIH PODUZETNIKA </w:t>
            </w:r>
          </w:p>
        </w:tc>
        <w:tc>
          <w:tcPr>
            <w:tcW w:type="dxa" w:w="15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 </w:t>
            </w:r>
          </w:p>
        </w:tc>
        <w:tc>
          <w:tcPr>
            <w:tcW w:type="dxa" w:w="20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 </w:t>
            </w:r>
          </w:p>
        </w:tc>
      </w:tr>
      <w:tr w:rsidTr="000F5AB6" w:rsidR="001223C6" w:rsidRPr="005511C2">
        <w:trPr>
          <w:trHeight w:val="256"/>
        </w:trPr>
        <w:tc>
          <w:tcPr>
            <w:tcW w:type="dxa" w:w="9902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 xml:space="preserve">VI.   UDIO U GUBITKU OD PRIDRUŽENIH PODUZETNIKA </w:t>
            </w:r>
          </w:p>
        </w:tc>
        <w:tc>
          <w:tcPr>
            <w:tcW w:type="dxa" w:w="15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 </w:t>
            </w:r>
          </w:p>
        </w:tc>
        <w:tc>
          <w:tcPr>
            <w:tcW w:type="dxa" w:w="20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 </w:t>
            </w:r>
          </w:p>
        </w:tc>
      </w:tr>
      <w:tr w:rsidTr="000F5AB6" w:rsidR="001223C6" w:rsidRPr="005511C2">
        <w:trPr>
          <w:trHeight w:val="256"/>
        </w:trPr>
        <w:tc>
          <w:tcPr>
            <w:tcW w:type="dxa" w:w="9902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VII.  IZVANREDNI - OSTALI PRIHODI</w:t>
            </w:r>
          </w:p>
        </w:tc>
        <w:tc>
          <w:tcPr>
            <w:tcW w:type="dxa" w:w="15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 </w:t>
            </w:r>
          </w:p>
        </w:tc>
        <w:tc>
          <w:tcPr>
            <w:tcW w:type="dxa" w:w="20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 </w:t>
            </w:r>
          </w:p>
        </w:tc>
      </w:tr>
      <w:tr w:rsidTr="000F5AB6" w:rsidR="001223C6" w:rsidRPr="005511C2">
        <w:trPr>
          <w:trHeight w:val="256"/>
        </w:trPr>
        <w:tc>
          <w:tcPr>
            <w:tcW w:type="dxa" w:w="9902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VIII. IZVANREDNI - OSTALI RASHODI</w:t>
            </w:r>
          </w:p>
        </w:tc>
        <w:tc>
          <w:tcPr>
            <w:tcW w:type="dxa" w:w="15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 </w:t>
            </w:r>
          </w:p>
        </w:tc>
        <w:tc>
          <w:tcPr>
            <w:tcW w:type="dxa" w:w="20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 </w:t>
            </w:r>
          </w:p>
        </w:tc>
      </w:tr>
      <w:tr w:rsidTr="000F5AB6" w:rsidR="001223C6" w:rsidRPr="005511C2">
        <w:trPr>
          <w:trHeight w:val="256"/>
        </w:trPr>
        <w:tc>
          <w:tcPr>
            <w:tcW w:type="dxa" w:w="9902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 xml:space="preserve">IX.  UKUPNI PRIHODI </w:t>
            </w:r>
            <w:r w:rsidRPr="005511C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(111+131+142 + 144)</w:t>
            </w:r>
          </w:p>
        </w:tc>
        <w:tc>
          <w:tcPr>
            <w:tcW w:type="dxa" w:w="15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1223C6" w:rsidP="001223C6" w:rsidR="001223C6" w:rsidRPr="005511C2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0</w:t>
            </w:r>
          </w:p>
        </w:tc>
        <w:tc>
          <w:tcPr>
            <w:tcW w:type="dxa" w:w="20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1223C6" w:rsidP="001223C6" w:rsidR="001223C6" w:rsidRPr="005511C2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0</w:t>
            </w:r>
          </w:p>
        </w:tc>
      </w:tr>
      <w:tr w:rsidTr="000F5AB6" w:rsidR="001223C6" w:rsidRPr="005511C2">
        <w:trPr>
          <w:trHeight w:val="256"/>
        </w:trPr>
        <w:tc>
          <w:tcPr>
            <w:tcW w:type="dxa" w:w="9902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 xml:space="preserve">X.   UKUPNI RASHODI </w:t>
            </w:r>
            <w:r w:rsidRPr="005511C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(114+137+143 + 145)</w:t>
            </w:r>
          </w:p>
        </w:tc>
        <w:tc>
          <w:tcPr>
            <w:tcW w:type="dxa" w:w="15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1223C6" w:rsidP="001223C6" w:rsidR="001223C6" w:rsidRPr="005511C2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0</w:t>
            </w:r>
          </w:p>
        </w:tc>
        <w:tc>
          <w:tcPr>
            <w:tcW w:type="dxa" w:w="20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1223C6" w:rsidP="001223C6" w:rsidR="001223C6" w:rsidRPr="005511C2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33.840</w:t>
            </w:r>
          </w:p>
        </w:tc>
      </w:tr>
      <w:tr w:rsidTr="000F5AB6" w:rsidR="001223C6" w:rsidRPr="005511C2">
        <w:trPr>
          <w:trHeight w:val="256"/>
        </w:trPr>
        <w:tc>
          <w:tcPr>
            <w:tcW w:type="dxa" w:w="9902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 xml:space="preserve">XI.  DOBIT ILI GUBITAK PRIJE OPOREZIVANJA </w:t>
            </w:r>
            <w:r w:rsidRPr="005511C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(146-147)</w:t>
            </w:r>
          </w:p>
        </w:tc>
        <w:tc>
          <w:tcPr>
            <w:tcW w:type="dxa" w:w="15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1223C6" w:rsidP="001223C6" w:rsidR="001223C6" w:rsidRPr="005511C2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0</w:t>
            </w:r>
          </w:p>
        </w:tc>
        <w:tc>
          <w:tcPr>
            <w:tcW w:type="dxa" w:w="20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1223C6" w:rsidP="001223C6" w:rsidR="001223C6" w:rsidRPr="005511C2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-33.840</w:t>
            </w:r>
          </w:p>
        </w:tc>
      </w:tr>
      <w:tr w:rsidTr="000F5AB6" w:rsidR="001223C6" w:rsidRPr="005511C2">
        <w:trPr>
          <w:trHeight w:val="256"/>
        </w:trPr>
        <w:tc>
          <w:tcPr>
            <w:tcW w:type="dxa" w:w="9902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1223C6" w:rsidP="001223C6" w:rsidR="001223C6" w:rsidRPr="005511C2">
            <w:pPr>
              <w:ind w:firstLineChars="100" w:firstLine="18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1. Dobit prije oporezivanja (146-147)</w:t>
            </w:r>
          </w:p>
        </w:tc>
        <w:tc>
          <w:tcPr>
            <w:tcW w:type="dxa" w:w="15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1223C6" w:rsidP="001223C6" w:rsidR="001223C6" w:rsidRPr="005511C2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0</w:t>
            </w:r>
          </w:p>
        </w:tc>
        <w:tc>
          <w:tcPr>
            <w:tcW w:type="dxa" w:w="20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1223C6" w:rsidP="001223C6" w:rsidR="001223C6" w:rsidRPr="005511C2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0</w:t>
            </w:r>
          </w:p>
        </w:tc>
      </w:tr>
      <w:tr w:rsidTr="000F5AB6" w:rsidR="001223C6" w:rsidRPr="005511C2">
        <w:trPr>
          <w:trHeight w:val="256"/>
        </w:trPr>
        <w:tc>
          <w:tcPr>
            <w:tcW w:type="dxa" w:w="9902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1223C6" w:rsidP="001223C6" w:rsidR="001223C6" w:rsidRPr="005511C2">
            <w:pPr>
              <w:ind w:firstLineChars="100" w:firstLine="18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2. Gubitak prije oporezivanja (147-146)</w:t>
            </w:r>
          </w:p>
        </w:tc>
        <w:tc>
          <w:tcPr>
            <w:tcW w:type="dxa" w:w="15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1223C6" w:rsidP="001223C6" w:rsidR="001223C6" w:rsidRPr="005511C2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0</w:t>
            </w:r>
          </w:p>
        </w:tc>
        <w:tc>
          <w:tcPr>
            <w:tcW w:type="dxa" w:w="20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1223C6" w:rsidP="001223C6" w:rsidR="001223C6" w:rsidRPr="005511C2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33.840</w:t>
            </w:r>
          </w:p>
        </w:tc>
      </w:tr>
      <w:tr w:rsidTr="000F5AB6" w:rsidR="001223C6" w:rsidRPr="005511C2">
        <w:trPr>
          <w:trHeight w:val="256"/>
        </w:trPr>
        <w:tc>
          <w:tcPr>
            <w:tcW w:type="dxa" w:w="9902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XII.  POREZ NA DOBIT</w:t>
            </w:r>
          </w:p>
        </w:tc>
        <w:tc>
          <w:tcPr>
            <w:tcW w:type="dxa" w:w="15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 </w:t>
            </w:r>
          </w:p>
        </w:tc>
        <w:tc>
          <w:tcPr>
            <w:tcW w:type="dxa" w:w="20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 </w:t>
            </w:r>
          </w:p>
        </w:tc>
      </w:tr>
      <w:tr w:rsidTr="000F5AB6" w:rsidR="001223C6" w:rsidRPr="005511C2">
        <w:trPr>
          <w:trHeight w:val="256"/>
        </w:trPr>
        <w:tc>
          <w:tcPr>
            <w:tcW w:type="dxa" w:w="9902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 xml:space="preserve">XIII. DOBIT ILI GUBITAK RAZDOBLJA </w:t>
            </w:r>
            <w:r w:rsidRPr="005511C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(148-151)</w:t>
            </w:r>
          </w:p>
        </w:tc>
        <w:tc>
          <w:tcPr>
            <w:tcW w:type="dxa" w:w="15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1223C6" w:rsidP="001223C6" w:rsidR="001223C6" w:rsidRPr="005511C2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0</w:t>
            </w:r>
          </w:p>
        </w:tc>
        <w:tc>
          <w:tcPr>
            <w:tcW w:type="dxa" w:w="20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1223C6" w:rsidP="001223C6" w:rsidR="001223C6" w:rsidRPr="005511C2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-33.840</w:t>
            </w:r>
          </w:p>
        </w:tc>
      </w:tr>
      <w:tr w:rsidTr="000F5AB6" w:rsidR="001223C6" w:rsidRPr="005511C2">
        <w:trPr>
          <w:trHeight w:val="256"/>
        </w:trPr>
        <w:tc>
          <w:tcPr>
            <w:tcW w:type="dxa" w:w="9902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1223C6" w:rsidP="001223C6" w:rsidR="001223C6" w:rsidRPr="005511C2">
            <w:pPr>
              <w:ind w:firstLineChars="100" w:firstLine="18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1. Dobit razdoblja (149-151)</w:t>
            </w:r>
          </w:p>
        </w:tc>
        <w:tc>
          <w:tcPr>
            <w:tcW w:type="dxa" w:w="15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1223C6" w:rsidP="001223C6" w:rsidR="001223C6" w:rsidRPr="005511C2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0</w:t>
            </w:r>
          </w:p>
        </w:tc>
        <w:tc>
          <w:tcPr>
            <w:tcW w:type="dxa" w:w="20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1223C6" w:rsidP="001223C6" w:rsidR="001223C6" w:rsidRPr="005511C2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0</w:t>
            </w:r>
          </w:p>
        </w:tc>
      </w:tr>
      <w:tr w:rsidTr="000F5AB6" w:rsidR="001223C6" w:rsidRPr="005511C2">
        <w:trPr>
          <w:trHeight w:val="256"/>
        </w:trPr>
        <w:tc>
          <w:tcPr>
            <w:tcW w:type="dxa" w:w="9902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223C6" w:rsidP="001223C6" w:rsidR="001223C6" w:rsidRPr="005511C2">
            <w:pPr>
              <w:ind w:firstLineChars="100" w:firstLine="18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2. Gubitak razdoblja (151-148)</w:t>
            </w:r>
          </w:p>
        </w:tc>
        <w:tc>
          <w:tcPr>
            <w:tcW w:type="dxa" w:w="15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1223C6" w:rsidP="001223C6" w:rsidR="001223C6" w:rsidRPr="005511C2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0</w:t>
            </w:r>
          </w:p>
        </w:tc>
        <w:tc>
          <w:tcPr>
            <w:tcW w:type="dxa" w:w="20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1223C6" w:rsidP="001223C6" w:rsidR="001223C6" w:rsidRPr="005511C2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33.840</w:t>
            </w:r>
          </w:p>
        </w:tc>
      </w:tr>
    </w:tbl>
    <w:p w:rsidRDefault="001223C6" w:rsidP="001223C6" w:rsidR="001223C6">
      <w:pPr>
        <w:spacing w:lineRule="auto" w:line="360"/>
        <w:ind w:right="142"/>
        <w:jc w:val="both"/>
        <w:rPr>
          <w:rFonts w:cs="Arial" w:hAnsi="Arial" w:ascii="Arial"/>
        </w:rPr>
      </w:pPr>
    </w:p>
    <w:p w:rsidRDefault="000F5AB6" w:rsidP="001223C6" w:rsidR="000F5AB6">
      <w:pPr>
        <w:spacing w:lineRule="auto" w:line="360"/>
        <w:ind w:right="142"/>
        <w:jc w:val="both"/>
        <w:rPr>
          <w:rFonts w:cs="Arial" w:hAnsi="Arial" w:ascii="Arial"/>
        </w:rPr>
      </w:pPr>
    </w:p>
    <w:p w:rsidRDefault="000F5AB6" w:rsidP="001223C6" w:rsidR="000F5AB6">
      <w:pPr>
        <w:spacing w:lineRule="auto" w:line="360"/>
        <w:ind w:right="142"/>
        <w:jc w:val="both"/>
        <w:rPr>
          <w:rFonts w:cs="Arial" w:hAnsi="Arial" w:ascii="Arial"/>
        </w:rPr>
      </w:pPr>
    </w:p>
    <w:p w:rsidRDefault="000F5AB6" w:rsidP="001223C6" w:rsidR="000F5AB6">
      <w:pPr>
        <w:spacing w:lineRule="auto" w:line="360"/>
        <w:ind w:right="142"/>
        <w:jc w:val="both"/>
        <w:rPr>
          <w:rFonts w:cs="Arial" w:hAnsi="Arial" w:ascii="Arial"/>
        </w:rPr>
      </w:pPr>
    </w:p>
    <w:p w:rsidRDefault="000F5AB6" w:rsidP="001223C6" w:rsidR="000F5AB6">
      <w:pPr>
        <w:spacing w:lineRule="auto" w:line="360"/>
        <w:ind w:right="142"/>
        <w:jc w:val="both"/>
        <w:rPr>
          <w:rFonts w:cs="Arial" w:hAnsi="Arial" w:ascii="Arial"/>
        </w:rPr>
      </w:pPr>
    </w:p>
    <w:p w:rsidRDefault="000F5AB6" w:rsidP="001223C6" w:rsidR="000F5AB6">
      <w:pPr>
        <w:spacing w:lineRule="auto" w:line="360"/>
        <w:ind w:right="142"/>
        <w:jc w:val="both"/>
        <w:rPr>
          <w:rFonts w:cs="Arial" w:hAnsi="Arial" w:ascii="Arial"/>
        </w:rPr>
      </w:pPr>
    </w:p>
    <w:p w:rsidRDefault="000F5AB6" w:rsidP="001223C6" w:rsidR="000F5AB6">
      <w:pPr>
        <w:spacing w:lineRule="auto" w:line="360"/>
        <w:ind w:right="142"/>
        <w:jc w:val="both"/>
        <w:rPr>
          <w:rFonts w:cs="Arial" w:hAnsi="Arial" w:ascii="Arial"/>
        </w:rPr>
      </w:pPr>
    </w:p>
    <w:p w:rsidRDefault="000F5AB6" w:rsidP="001223C6" w:rsidR="000F5AB6">
      <w:pPr>
        <w:spacing w:lineRule="auto" w:line="360"/>
        <w:ind w:right="142"/>
        <w:jc w:val="both"/>
        <w:rPr>
          <w:rFonts w:cs="Arial" w:hAnsi="Arial" w:ascii="Arial"/>
        </w:rPr>
      </w:pPr>
    </w:p>
    <w:p w:rsidRDefault="000F5AB6" w:rsidP="001223C6" w:rsidR="000F5AB6">
      <w:pPr>
        <w:spacing w:lineRule="auto" w:line="360"/>
        <w:ind w:right="142"/>
        <w:jc w:val="both"/>
        <w:rPr>
          <w:rFonts w:cs="Arial" w:hAnsi="Arial" w:ascii="Arial"/>
        </w:rPr>
      </w:pPr>
    </w:p>
    <w:p w:rsidRDefault="000F5AB6" w:rsidP="001223C6" w:rsidR="000F5AB6">
      <w:pPr>
        <w:spacing w:lineRule="auto" w:line="360"/>
        <w:ind w:right="142"/>
        <w:jc w:val="both"/>
        <w:rPr>
          <w:rFonts w:cs="Arial" w:hAnsi="Arial" w:ascii="Arial"/>
        </w:rPr>
      </w:pPr>
    </w:p>
    <w:p w:rsidRDefault="000F5AB6" w:rsidP="001223C6" w:rsidR="000F5AB6">
      <w:pPr>
        <w:spacing w:lineRule="auto" w:line="360"/>
        <w:ind w:right="142"/>
        <w:jc w:val="both"/>
        <w:rPr>
          <w:rFonts w:cs="Arial" w:hAnsi="Arial" w:ascii="Arial"/>
        </w:rPr>
      </w:pPr>
    </w:p>
    <w:p w:rsidRDefault="000F5AB6" w:rsidP="001223C6" w:rsidR="000F5AB6">
      <w:pPr>
        <w:spacing w:lineRule="auto" w:line="360"/>
        <w:ind w:right="142"/>
        <w:jc w:val="both"/>
        <w:rPr>
          <w:rFonts w:cs="Arial" w:hAnsi="Arial" w:ascii="Arial"/>
        </w:rPr>
      </w:pPr>
    </w:p>
    <w:p w:rsidRDefault="000F5AB6" w:rsidP="001223C6" w:rsidR="000F5AB6">
      <w:pPr>
        <w:spacing w:lineRule="auto" w:line="360"/>
        <w:ind w:right="142"/>
        <w:jc w:val="both"/>
        <w:rPr>
          <w:rFonts w:cs="Arial" w:hAnsi="Arial" w:ascii="Arial"/>
        </w:rPr>
      </w:pPr>
    </w:p>
    <w:p w:rsidRDefault="000F5AB6" w:rsidP="001223C6" w:rsidR="000F5AB6">
      <w:pPr>
        <w:spacing w:lineRule="auto" w:line="360"/>
        <w:ind w:right="142"/>
        <w:jc w:val="both"/>
        <w:rPr>
          <w:rFonts w:cs="Arial" w:hAnsi="Arial" w:ascii="Arial"/>
        </w:rPr>
      </w:pPr>
    </w:p>
    <w:p w:rsidRDefault="000F5AB6" w:rsidP="001223C6" w:rsidR="000F5AB6">
      <w:pPr>
        <w:spacing w:lineRule="auto" w:line="360"/>
        <w:ind w:right="142"/>
        <w:jc w:val="both"/>
        <w:rPr>
          <w:rFonts w:cs="Arial" w:hAnsi="Arial" w:ascii="Arial"/>
        </w:rPr>
      </w:pPr>
    </w:p>
    <w:p w:rsidRDefault="000F5AB6" w:rsidP="001223C6" w:rsidR="000F5AB6">
      <w:pPr>
        <w:spacing w:lineRule="auto" w:line="360"/>
        <w:ind w:right="142"/>
        <w:jc w:val="both"/>
        <w:rPr>
          <w:rFonts w:cs="Arial" w:hAnsi="Arial" w:ascii="Arial"/>
        </w:rPr>
      </w:pPr>
    </w:p>
    <w:p w:rsidRDefault="000F5AB6" w:rsidP="001223C6" w:rsidR="000F5AB6" w:rsidRPr="005511C2">
      <w:pPr>
        <w:spacing w:lineRule="auto" w:line="360"/>
        <w:ind w:right="142"/>
        <w:jc w:val="both"/>
        <w:rPr>
          <w:rFonts w:cs="Arial" w:hAnsi="Arial" w:ascii="Arial"/>
        </w:rPr>
      </w:pPr>
    </w:p>
    <w:p w:rsidRDefault="000F5AB6" w:rsidP="001223C6" w:rsidR="000F5AB6">
      <w:pPr>
        <w:spacing w:lineRule="auto" w:line="360"/>
        <w:ind w:right="142"/>
        <w:jc w:val="both"/>
        <w:rPr>
          <w:rFonts w:cs="Arial" w:hAnsi="Arial" w:ascii="Arial"/>
        </w:rPr>
      </w:pPr>
    </w:p>
    <w:p w:rsidRDefault="000F5AB6" w:rsidP="001223C6" w:rsidR="000F5AB6">
      <w:pPr>
        <w:spacing w:lineRule="auto" w:line="360"/>
        <w:ind w:right="142"/>
        <w:jc w:val="both"/>
        <w:rPr>
          <w:rFonts w:cs="Arial" w:hAnsi="Arial" w:ascii="Arial"/>
        </w:rPr>
      </w:pPr>
    </w:p>
    <w:p w:rsidRDefault="000F5AB6" w:rsidP="001223C6" w:rsidR="000F5AB6">
      <w:pPr>
        <w:spacing w:lineRule="auto" w:line="360"/>
        <w:ind w:right="142"/>
        <w:jc w:val="both"/>
        <w:rPr>
          <w:rFonts w:cs="Arial" w:hAnsi="Arial" w:ascii="Arial"/>
        </w:rPr>
      </w:pPr>
    </w:p>
    <w:p w:rsidRDefault="00AC36DD" w:rsidR="00AC36DD">
      <w:pPr>
        <w:rPr>
          <w:rFonts w:cs="Arial" w:hAnsi="Arial" w:ascii="Arial"/>
        </w:rPr>
      </w:pPr>
      <w:r>
        <w:rPr>
          <w:rFonts w:cs="Arial" w:hAnsi="Arial" w:ascii="Arial"/>
        </w:rPr>
        <w:br w:type="page"/>
      </w:r>
    </w:p>
    <w:p w:rsidRDefault="001223C6" w:rsidP="005A61AA" w:rsidR="00891FEC" w:rsidRPr="005511C2">
      <w:pPr>
        <w:spacing w:lineRule="auto" w:line="360"/>
        <w:ind w:right="142"/>
        <w:jc w:val="both"/>
        <w:rPr>
          <w:rFonts w:cs="Arial" w:hAnsi="Arial" w:ascii="Arial"/>
        </w:rPr>
      </w:pPr>
      <w:r w:rsidRPr="005511C2">
        <w:rPr>
          <w:rFonts w:cs="Arial" w:hAnsi="Arial" w:ascii="Arial"/>
        </w:rPr>
        <w:lastRenderedPageBreak/>
        <w:t>Rezultati poslovanja dati su u računu dobiti i gubitka (15.12.2017.) u nastavku</w:t>
      </w:r>
      <w:r w:rsidR="005A61AA">
        <w:rPr>
          <w:rFonts w:cs="Arial" w:hAnsi="Arial" w:ascii="Arial"/>
        </w:rPr>
        <w:t>.</w:t>
      </w:r>
    </w:p>
    <w:p w:rsidRDefault="005A61AA" w:rsidR="005A61AA"/>
    <w:tbl>
      <w:tblPr>
        <w:tblW w:type="dxa" w:w="12321"/>
        <w:jc w:val="center"/>
        <w:tblLook w:val="04A0" w:noVBand="1" w:noHBand="0" w:lastColumn="0" w:firstColumn="1" w:lastRow="0" w:firstRow="1"/>
      </w:tblPr>
      <w:tblGrid>
        <w:gridCol w:w="9202"/>
        <w:gridCol w:w="1411"/>
        <w:gridCol w:w="1708"/>
      </w:tblGrid>
      <w:tr w:rsidTr="003746A1" w:rsidR="001223C6" w:rsidRPr="005511C2">
        <w:trPr>
          <w:trHeight w:val="296"/>
          <w:jc w:val="center"/>
        </w:trPr>
        <w:tc>
          <w:tcPr>
            <w:tcW w:type="dxa" w:w="10613"/>
            <w:gridSpan w:val="2"/>
            <w:tcBorders>
              <w:top w:val="nil"/>
              <w:left w:val="nil"/>
              <w:bottom w:val="nil"/>
              <w:right w:space="0" w:sz="8" w:color="000000" w:val="single"/>
            </w:tcBorders>
            <w:shd w:fill="auto" w:color="auto" w:val="clear"/>
            <w:vAlign w:val="center"/>
            <w:hideMark/>
          </w:tcPr>
          <w:p w:rsidRDefault="001223C6" w:rsidP="001223C6" w:rsidR="001223C6" w:rsidRPr="005511C2">
            <w:pPr>
              <w:jc w:val="center"/>
              <w:rPr>
                <w:rFonts w:cs="Arial" w:eastAsia="Times New Roman" w:hAnsi="Arial" w:ascii="Arial"/>
                <w:b/>
                <w:bCs/>
                <w:color w:val="000090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b/>
                <w:bCs/>
                <w:color w:val="000090"/>
                <w:lang w:eastAsia="hr-HR" w:val="hr-HR"/>
              </w:rPr>
              <w:t>BILANCA</w:t>
            </w:r>
          </w:p>
        </w:tc>
        <w:tc>
          <w:tcPr>
            <w:tcW w:type="dxa" w:w="1708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CCCCFF" w:val="pct25"/>
            <w:vAlign w:val="center"/>
            <w:hideMark/>
          </w:tcPr>
          <w:p w:rsidRDefault="001223C6" w:rsidP="001223C6" w:rsidR="001223C6" w:rsidRPr="005511C2">
            <w:pPr>
              <w:jc w:val="center"/>
              <w:rPr>
                <w:rFonts w:cs="Arial" w:eastAsia="Times New Roman" w:hAnsi="Arial" w:ascii="Arial"/>
                <w:b/>
                <w:bCs/>
                <w:color w:val="000090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b/>
                <w:bCs/>
                <w:color w:val="000090"/>
                <w:sz w:val="16"/>
                <w:szCs w:val="16"/>
                <w:lang w:eastAsia="hr-HR" w:val="hr-HR"/>
              </w:rPr>
              <w:t>Obrazac</w:t>
            </w:r>
            <w:r w:rsidRPr="005511C2">
              <w:rPr>
                <w:rFonts w:cs="Arial" w:eastAsia="Times New Roman" w:hAnsi="Arial" w:ascii="Arial"/>
                <w:b/>
                <w:bCs/>
                <w:color w:val="000090"/>
                <w:sz w:val="20"/>
                <w:szCs w:val="20"/>
                <w:lang w:eastAsia="hr-HR" w:val="hr-HR"/>
              </w:rPr>
              <w:br/>
            </w:r>
            <w:r w:rsidRPr="005511C2">
              <w:rPr>
                <w:rFonts w:cs="Arial" w:eastAsia="Times New Roman" w:hAnsi="Arial" w:ascii="Arial"/>
                <w:b/>
                <w:bCs/>
                <w:color w:val="000090"/>
                <w:lang w:eastAsia="hr-HR" w:val="hr-HR"/>
              </w:rPr>
              <w:t>POD-BIL</w:t>
            </w:r>
          </w:p>
        </w:tc>
      </w:tr>
      <w:tr w:rsidTr="003746A1" w:rsidR="001223C6" w:rsidRPr="005511C2">
        <w:trPr>
          <w:trHeight w:val="311"/>
          <w:jc w:val="center"/>
        </w:trPr>
        <w:tc>
          <w:tcPr>
            <w:tcW w:type="dxa" w:w="10613"/>
            <w:gridSpan w:val="2"/>
            <w:tcBorders>
              <w:top w:val="nil"/>
              <w:left w:val="nil"/>
              <w:bottom w:val="nil"/>
              <w:right w:space="0" w:sz="8" w:color="000000" w:val="single"/>
            </w:tcBorders>
            <w:shd w:fill="auto" w:color="auto" w:val="clear"/>
            <w:hideMark/>
          </w:tcPr>
          <w:p w:rsidRDefault="001223C6" w:rsidP="001223C6" w:rsidR="001223C6" w:rsidRPr="005511C2">
            <w:pPr>
              <w:jc w:val="center"/>
              <w:rPr>
                <w:rFonts w:cs="Arial" w:eastAsia="Times New Roman" w:hAnsi="Arial" w:ascii="Arial"/>
                <w:b/>
                <w:bCs/>
                <w:color w:val="000090"/>
                <w:sz w:val="20"/>
                <w:szCs w:val="20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b/>
                <w:bCs/>
                <w:color w:val="000090"/>
                <w:sz w:val="20"/>
                <w:szCs w:val="20"/>
                <w:lang w:eastAsia="hr-HR" w:val="hr-HR"/>
              </w:rPr>
              <w:t>stanje na dan 15.12.2017.</w:t>
            </w:r>
          </w:p>
        </w:tc>
        <w:tc>
          <w:tcPr>
            <w:tcW w:type="dxa" w:w="1708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b/>
                <w:bCs/>
                <w:color w:val="000090"/>
                <w:sz w:val="16"/>
                <w:szCs w:val="16"/>
                <w:lang w:eastAsia="hr-HR" w:val="hr-HR"/>
              </w:rPr>
            </w:pPr>
          </w:p>
        </w:tc>
      </w:tr>
      <w:tr w:rsidTr="003746A1" w:rsidR="001223C6" w:rsidRPr="005511C2">
        <w:trPr>
          <w:trHeight w:val="296"/>
          <w:jc w:val="center"/>
        </w:trPr>
        <w:tc>
          <w:tcPr>
            <w:tcW w:type="dxa" w:w="9202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1223C6" w:rsidP="001223C6" w:rsidR="001223C6" w:rsidRPr="005511C2">
            <w:pPr>
              <w:jc w:val="center"/>
              <w:rPr>
                <w:rFonts w:cs="Arial" w:eastAsia="Times New Roman" w:hAnsi="Arial" w:ascii="Arial"/>
                <w:b/>
                <w:bCs/>
                <w:color w:val="000090"/>
                <w:sz w:val="20"/>
                <w:szCs w:val="20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b/>
                <w:bCs/>
                <w:color w:val="000090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11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1223C6" w:rsidP="001223C6" w:rsidR="001223C6" w:rsidRPr="005511C2">
            <w:pPr>
              <w:jc w:val="center"/>
              <w:rPr>
                <w:rFonts w:cs="Arial" w:eastAsia="Times New Roman" w:hAnsi="Arial" w:ascii="Arial"/>
                <w:color w:val="000000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color w:val="000000"/>
                <w:lang w:eastAsia="hr-HR" w:val="hr-HR"/>
              </w:rPr>
              <w:t> </w:t>
            </w:r>
          </w:p>
        </w:tc>
        <w:tc>
          <w:tcPr>
            <w:tcW w:type="dxa" w:w="170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223C6" w:rsidP="001223C6" w:rsidR="001223C6" w:rsidRPr="005511C2">
            <w:pPr>
              <w:jc w:val="center"/>
              <w:rPr>
                <w:rFonts w:cs="Arial" w:eastAsia="Times New Roman" w:hAnsi="Arial" w:ascii="Arial"/>
                <w:color w:val="000000"/>
                <w:lang w:eastAsia="hr-HR" w:val="hr-HR"/>
              </w:rPr>
            </w:pPr>
          </w:p>
        </w:tc>
      </w:tr>
      <w:tr w:rsidTr="003746A1" w:rsidR="001223C6" w:rsidRPr="005511C2">
        <w:trPr>
          <w:trHeight w:val="240"/>
          <w:jc w:val="center"/>
        </w:trPr>
        <w:tc>
          <w:tcPr>
            <w:tcW w:type="dxa" w:w="12321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C0C0C0" w:val="pct25"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b/>
                <w:bCs/>
                <w:color w:val="000090"/>
                <w:sz w:val="20"/>
                <w:szCs w:val="20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b/>
                <w:bCs/>
                <w:color w:val="000090"/>
                <w:sz w:val="20"/>
                <w:szCs w:val="20"/>
                <w:lang w:eastAsia="hr-HR" w:val="hr-HR"/>
              </w:rPr>
              <w:t>Obveznik: 67595612261; MW IKARUS doo</w:t>
            </w:r>
          </w:p>
        </w:tc>
      </w:tr>
      <w:tr w:rsidTr="003746A1" w:rsidR="001223C6" w:rsidRPr="005511C2">
        <w:trPr>
          <w:trHeight w:val="651"/>
          <w:jc w:val="center"/>
        </w:trPr>
        <w:tc>
          <w:tcPr>
            <w:tcW w:type="dxa" w:w="9202"/>
            <w:tcBorders>
              <w:top w:val="nil"/>
              <w:left w:space="0" w:sz="4" w:color="auto" w:val="single"/>
              <w:bottom w:space="0" w:sz="8" w:color="C0C0C0" w:val="single"/>
              <w:right w:val="nil"/>
            </w:tcBorders>
            <w:shd w:fill="969696" w:color="000000" w:val="clear"/>
            <w:vAlign w:val="center"/>
            <w:hideMark/>
          </w:tcPr>
          <w:p w:rsidRDefault="001223C6" w:rsidP="001223C6" w:rsidR="001223C6" w:rsidRPr="005511C2">
            <w:pPr>
              <w:jc w:val="center"/>
              <w:rPr>
                <w:rFonts w:cs="Arial" w:eastAsia="Times New Roman" w:hAnsi="Arial" w:ascii="Arial"/>
                <w:b/>
                <w:bCs/>
                <w:color w:val="FFFFFF"/>
                <w:sz w:val="18"/>
                <w:szCs w:val="18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b/>
                <w:bCs/>
                <w:color w:val="FFFFFF"/>
                <w:sz w:val="18"/>
                <w:szCs w:val="18"/>
                <w:lang w:eastAsia="hr-HR" w:val="hr-HR"/>
              </w:rPr>
              <w:t>Naziv pozicije</w:t>
            </w:r>
          </w:p>
        </w:tc>
        <w:tc>
          <w:tcPr>
            <w:tcW w:type="dxa" w:w="1411"/>
            <w:tcBorders>
              <w:top w:val="nil"/>
              <w:left w:space="0" w:sz="4" w:color="auto" w:val="single"/>
              <w:bottom w:space="0" w:sz="8" w:color="C0C0C0" w:val="single"/>
              <w:right w:val="nil"/>
            </w:tcBorders>
            <w:shd w:fill="969696" w:color="000000" w:val="clear"/>
            <w:vAlign w:val="center"/>
            <w:hideMark/>
          </w:tcPr>
          <w:p w:rsidRDefault="001223C6" w:rsidP="001223C6" w:rsidR="001223C6" w:rsidRPr="005511C2">
            <w:pPr>
              <w:jc w:val="center"/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 w:val="hr-HR"/>
              </w:rPr>
              <w:t>Prethodna godina</w:t>
            </w:r>
            <w:r w:rsidRPr="005511C2"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 w:val="hr-HR"/>
              </w:rPr>
              <w:br/>
              <w:t>(neto)</w:t>
            </w:r>
          </w:p>
        </w:tc>
        <w:tc>
          <w:tcPr>
            <w:tcW w:type="dxa" w:w="1708"/>
            <w:tcBorders>
              <w:top w:val="nil"/>
              <w:left w:space="0" w:sz="4" w:color="auto" w:val="single"/>
              <w:bottom w:space="0" w:sz="8" w:color="C0C0C0" w:val="single"/>
              <w:right w:space="0" w:sz="4" w:color="auto" w:val="single"/>
            </w:tcBorders>
            <w:shd w:fill="969696" w:color="000000" w:val="clear"/>
            <w:vAlign w:val="center"/>
            <w:hideMark/>
          </w:tcPr>
          <w:p w:rsidRDefault="001223C6" w:rsidP="001223C6" w:rsidR="001223C6" w:rsidRPr="005511C2">
            <w:pPr>
              <w:jc w:val="center"/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 w:val="hr-HR"/>
              </w:rPr>
              <w:t>Tekuća godina</w:t>
            </w:r>
            <w:r w:rsidRPr="005511C2"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 w:val="hr-HR"/>
              </w:rPr>
              <w:br/>
              <w:t>(neto)</w:t>
            </w:r>
          </w:p>
        </w:tc>
      </w:tr>
      <w:tr w:rsidTr="003746A1" w:rsidR="001223C6" w:rsidRPr="005511C2">
        <w:trPr>
          <w:trHeight w:val="240"/>
          <w:jc w:val="center"/>
        </w:trPr>
        <w:tc>
          <w:tcPr>
            <w:tcW w:type="dxa" w:w="12321"/>
            <w:gridSpan w:val="3"/>
            <w:tcBorders>
              <w:top w:val="nil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C0C0C0" w:color="000000" w:val="clear"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b/>
                <w:bCs/>
                <w:color w:val="000090"/>
                <w:sz w:val="18"/>
                <w:szCs w:val="18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b/>
                <w:bCs/>
                <w:color w:val="000090"/>
                <w:sz w:val="18"/>
                <w:szCs w:val="18"/>
                <w:lang w:eastAsia="hr-HR" w:val="hr-HR"/>
              </w:rPr>
              <w:t>AKTIVA</w:t>
            </w:r>
          </w:p>
        </w:tc>
      </w:tr>
      <w:tr w:rsidTr="003746A1" w:rsidR="001223C6" w:rsidRPr="005511C2">
        <w:trPr>
          <w:trHeight w:val="226"/>
          <w:jc w:val="center"/>
        </w:trPr>
        <w:tc>
          <w:tcPr>
            <w:tcW w:type="dxa" w:w="92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A)  POTRAŽIVANJA ZA UPISANI A NEUPLAĆENI KAPITAL</w:t>
            </w:r>
          </w:p>
        </w:tc>
        <w:tc>
          <w:tcPr>
            <w:tcW w:type="dxa" w:w="1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 </w:t>
            </w:r>
          </w:p>
        </w:tc>
        <w:tc>
          <w:tcPr>
            <w:tcW w:type="dxa" w:w="17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 </w:t>
            </w:r>
          </w:p>
        </w:tc>
      </w:tr>
      <w:tr w:rsidTr="003746A1" w:rsidR="001223C6" w:rsidRPr="005511C2">
        <w:trPr>
          <w:trHeight w:val="226"/>
          <w:jc w:val="center"/>
        </w:trPr>
        <w:tc>
          <w:tcPr>
            <w:tcW w:type="dxa" w:w="92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 xml:space="preserve">B)  DUGOTRAJNA IMOVINA </w:t>
            </w:r>
            <w:r w:rsidRPr="005511C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(003+010+020+029+033)</w:t>
            </w:r>
          </w:p>
        </w:tc>
        <w:tc>
          <w:tcPr>
            <w:tcW w:type="dxa" w:w="1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1223C6" w:rsidP="001223C6" w:rsidR="001223C6" w:rsidRPr="005511C2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0</w:t>
            </w:r>
          </w:p>
        </w:tc>
        <w:tc>
          <w:tcPr>
            <w:tcW w:type="dxa" w:w="17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1223C6" w:rsidP="001223C6" w:rsidR="001223C6" w:rsidRPr="005511C2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756.745</w:t>
            </w:r>
          </w:p>
        </w:tc>
      </w:tr>
      <w:tr w:rsidTr="003746A1" w:rsidR="001223C6" w:rsidRPr="005511C2">
        <w:trPr>
          <w:trHeight w:val="226"/>
          <w:jc w:val="center"/>
        </w:trPr>
        <w:tc>
          <w:tcPr>
            <w:tcW w:type="dxa" w:w="92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I. NEMATERIJALNA IMOVINA (004 do 009)</w:t>
            </w:r>
          </w:p>
        </w:tc>
        <w:tc>
          <w:tcPr>
            <w:tcW w:type="dxa" w:w="1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1223C6" w:rsidP="001223C6" w:rsidR="001223C6" w:rsidRPr="005511C2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0</w:t>
            </w:r>
          </w:p>
        </w:tc>
        <w:tc>
          <w:tcPr>
            <w:tcW w:type="dxa" w:w="17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1223C6" w:rsidP="001223C6" w:rsidR="001223C6" w:rsidRPr="005511C2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0</w:t>
            </w:r>
          </w:p>
        </w:tc>
      </w:tr>
      <w:tr w:rsidTr="003746A1" w:rsidR="001223C6" w:rsidRPr="005511C2">
        <w:trPr>
          <w:trHeight w:val="226"/>
          <w:jc w:val="center"/>
        </w:trPr>
        <w:tc>
          <w:tcPr>
            <w:tcW w:type="dxa" w:w="92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1. Izdaci za razvoj</w:t>
            </w:r>
          </w:p>
        </w:tc>
        <w:tc>
          <w:tcPr>
            <w:tcW w:type="dxa" w:w="1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 </w:t>
            </w:r>
          </w:p>
        </w:tc>
        <w:tc>
          <w:tcPr>
            <w:tcW w:type="dxa" w:w="17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 </w:t>
            </w:r>
          </w:p>
        </w:tc>
      </w:tr>
      <w:tr w:rsidTr="003746A1" w:rsidR="001223C6" w:rsidRPr="005511C2">
        <w:trPr>
          <w:trHeight w:val="226"/>
          <w:jc w:val="center"/>
        </w:trPr>
        <w:tc>
          <w:tcPr>
            <w:tcW w:type="dxa" w:w="92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2. Koncesije, patenti, licencije, robne i uslužne marke, softver i ostala prava</w:t>
            </w:r>
          </w:p>
        </w:tc>
        <w:tc>
          <w:tcPr>
            <w:tcW w:type="dxa" w:w="1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 </w:t>
            </w:r>
          </w:p>
        </w:tc>
        <w:tc>
          <w:tcPr>
            <w:tcW w:type="dxa" w:w="17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 </w:t>
            </w:r>
          </w:p>
        </w:tc>
      </w:tr>
      <w:tr w:rsidTr="003746A1" w:rsidR="001223C6" w:rsidRPr="005511C2">
        <w:trPr>
          <w:trHeight w:val="226"/>
          <w:jc w:val="center"/>
        </w:trPr>
        <w:tc>
          <w:tcPr>
            <w:tcW w:type="dxa" w:w="92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3. Goodwill</w:t>
            </w:r>
          </w:p>
        </w:tc>
        <w:tc>
          <w:tcPr>
            <w:tcW w:type="dxa" w:w="1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 </w:t>
            </w:r>
          </w:p>
        </w:tc>
        <w:tc>
          <w:tcPr>
            <w:tcW w:type="dxa" w:w="17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 </w:t>
            </w:r>
          </w:p>
        </w:tc>
      </w:tr>
      <w:tr w:rsidTr="003746A1" w:rsidR="001223C6" w:rsidRPr="005511C2">
        <w:trPr>
          <w:trHeight w:val="226"/>
          <w:jc w:val="center"/>
        </w:trPr>
        <w:tc>
          <w:tcPr>
            <w:tcW w:type="dxa" w:w="92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4. Predujmovi za nabavu nematerijalne imovine</w:t>
            </w:r>
          </w:p>
        </w:tc>
        <w:tc>
          <w:tcPr>
            <w:tcW w:type="dxa" w:w="1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 </w:t>
            </w:r>
          </w:p>
        </w:tc>
        <w:tc>
          <w:tcPr>
            <w:tcW w:type="dxa" w:w="17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 </w:t>
            </w:r>
          </w:p>
        </w:tc>
      </w:tr>
      <w:tr w:rsidTr="003746A1" w:rsidR="001223C6" w:rsidRPr="005511C2">
        <w:trPr>
          <w:trHeight w:val="226"/>
          <w:jc w:val="center"/>
        </w:trPr>
        <w:tc>
          <w:tcPr>
            <w:tcW w:type="dxa" w:w="92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5. Nematerijalna imovina u pripremi</w:t>
            </w:r>
          </w:p>
        </w:tc>
        <w:tc>
          <w:tcPr>
            <w:tcW w:type="dxa" w:w="1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 </w:t>
            </w:r>
          </w:p>
        </w:tc>
        <w:tc>
          <w:tcPr>
            <w:tcW w:type="dxa" w:w="17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 </w:t>
            </w:r>
          </w:p>
        </w:tc>
      </w:tr>
      <w:tr w:rsidTr="003746A1" w:rsidR="001223C6" w:rsidRPr="005511C2">
        <w:trPr>
          <w:trHeight w:val="226"/>
          <w:jc w:val="center"/>
        </w:trPr>
        <w:tc>
          <w:tcPr>
            <w:tcW w:type="dxa" w:w="92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6. Ostala nematerijalna imovina</w:t>
            </w:r>
          </w:p>
        </w:tc>
        <w:tc>
          <w:tcPr>
            <w:tcW w:type="dxa" w:w="1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 </w:t>
            </w:r>
          </w:p>
        </w:tc>
        <w:tc>
          <w:tcPr>
            <w:tcW w:type="dxa" w:w="17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 </w:t>
            </w:r>
          </w:p>
        </w:tc>
      </w:tr>
      <w:tr w:rsidTr="003746A1" w:rsidR="001223C6" w:rsidRPr="005511C2">
        <w:trPr>
          <w:trHeight w:val="226"/>
          <w:jc w:val="center"/>
        </w:trPr>
        <w:tc>
          <w:tcPr>
            <w:tcW w:type="dxa" w:w="92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II. MATERIJALNA IMOVINA (011 do 019)</w:t>
            </w:r>
          </w:p>
        </w:tc>
        <w:tc>
          <w:tcPr>
            <w:tcW w:type="dxa" w:w="1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1223C6" w:rsidP="001223C6" w:rsidR="001223C6" w:rsidRPr="005511C2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0</w:t>
            </w:r>
          </w:p>
        </w:tc>
        <w:tc>
          <w:tcPr>
            <w:tcW w:type="dxa" w:w="17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1223C6" w:rsidP="001223C6" w:rsidR="001223C6" w:rsidRPr="005511C2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756.745</w:t>
            </w:r>
          </w:p>
        </w:tc>
      </w:tr>
      <w:tr w:rsidTr="003746A1" w:rsidR="001223C6" w:rsidRPr="005511C2">
        <w:trPr>
          <w:trHeight w:val="226"/>
          <w:jc w:val="center"/>
        </w:trPr>
        <w:tc>
          <w:tcPr>
            <w:tcW w:type="dxa" w:w="92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1. Zemljište</w:t>
            </w:r>
          </w:p>
        </w:tc>
        <w:tc>
          <w:tcPr>
            <w:tcW w:type="dxa" w:w="1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 </w:t>
            </w:r>
          </w:p>
        </w:tc>
        <w:tc>
          <w:tcPr>
            <w:tcW w:type="dxa" w:w="17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 </w:t>
            </w:r>
          </w:p>
        </w:tc>
      </w:tr>
      <w:tr w:rsidTr="003746A1" w:rsidR="001223C6" w:rsidRPr="005511C2">
        <w:trPr>
          <w:trHeight w:val="226"/>
          <w:jc w:val="center"/>
        </w:trPr>
        <w:tc>
          <w:tcPr>
            <w:tcW w:type="dxa" w:w="92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2. Građevinski objekti</w:t>
            </w:r>
          </w:p>
        </w:tc>
        <w:tc>
          <w:tcPr>
            <w:tcW w:type="dxa" w:w="1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 </w:t>
            </w:r>
          </w:p>
        </w:tc>
        <w:tc>
          <w:tcPr>
            <w:tcW w:type="dxa" w:w="17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 </w:t>
            </w:r>
          </w:p>
        </w:tc>
      </w:tr>
      <w:tr w:rsidTr="003746A1" w:rsidR="001223C6" w:rsidRPr="005511C2">
        <w:trPr>
          <w:trHeight w:val="226"/>
          <w:jc w:val="center"/>
        </w:trPr>
        <w:tc>
          <w:tcPr>
            <w:tcW w:type="dxa" w:w="92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3. Postrojenja i oprema </w:t>
            </w:r>
          </w:p>
        </w:tc>
        <w:tc>
          <w:tcPr>
            <w:tcW w:type="dxa" w:w="1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 </w:t>
            </w:r>
          </w:p>
        </w:tc>
        <w:tc>
          <w:tcPr>
            <w:tcW w:type="dxa" w:w="17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23C6" w:rsidP="001223C6" w:rsidR="001223C6" w:rsidRPr="005511C2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447.347</w:t>
            </w:r>
          </w:p>
        </w:tc>
      </w:tr>
      <w:tr w:rsidTr="003746A1" w:rsidR="001223C6" w:rsidRPr="005511C2">
        <w:trPr>
          <w:trHeight w:val="226"/>
          <w:jc w:val="center"/>
        </w:trPr>
        <w:tc>
          <w:tcPr>
            <w:tcW w:type="dxa" w:w="92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4. Alati, pogonski inventar i transportna imovina</w:t>
            </w:r>
          </w:p>
        </w:tc>
        <w:tc>
          <w:tcPr>
            <w:tcW w:type="dxa" w:w="1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 </w:t>
            </w:r>
          </w:p>
        </w:tc>
        <w:tc>
          <w:tcPr>
            <w:tcW w:type="dxa" w:w="17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23C6" w:rsidP="001223C6" w:rsidR="001223C6" w:rsidRPr="005511C2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65.170</w:t>
            </w:r>
          </w:p>
        </w:tc>
      </w:tr>
      <w:tr w:rsidTr="003746A1" w:rsidR="001223C6" w:rsidRPr="005511C2">
        <w:trPr>
          <w:trHeight w:val="226"/>
          <w:jc w:val="center"/>
        </w:trPr>
        <w:tc>
          <w:tcPr>
            <w:tcW w:type="dxa" w:w="92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5. Biološka imovina</w:t>
            </w:r>
          </w:p>
        </w:tc>
        <w:tc>
          <w:tcPr>
            <w:tcW w:type="dxa" w:w="1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 </w:t>
            </w:r>
          </w:p>
        </w:tc>
        <w:tc>
          <w:tcPr>
            <w:tcW w:type="dxa" w:w="17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 </w:t>
            </w:r>
          </w:p>
        </w:tc>
      </w:tr>
      <w:tr w:rsidTr="003746A1" w:rsidR="001223C6" w:rsidRPr="005511C2">
        <w:trPr>
          <w:trHeight w:val="226"/>
          <w:jc w:val="center"/>
        </w:trPr>
        <w:tc>
          <w:tcPr>
            <w:tcW w:type="dxa" w:w="92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6. Predujmovi za materijalnu imovinu</w:t>
            </w:r>
          </w:p>
        </w:tc>
        <w:tc>
          <w:tcPr>
            <w:tcW w:type="dxa" w:w="1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 </w:t>
            </w:r>
          </w:p>
        </w:tc>
        <w:tc>
          <w:tcPr>
            <w:tcW w:type="dxa" w:w="17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 </w:t>
            </w:r>
          </w:p>
        </w:tc>
      </w:tr>
      <w:tr w:rsidTr="003746A1" w:rsidR="001223C6" w:rsidRPr="005511C2">
        <w:trPr>
          <w:trHeight w:val="226"/>
          <w:jc w:val="center"/>
        </w:trPr>
        <w:tc>
          <w:tcPr>
            <w:tcW w:type="dxa" w:w="92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7. Materijalna imovina u pripremi</w:t>
            </w:r>
          </w:p>
        </w:tc>
        <w:tc>
          <w:tcPr>
            <w:tcW w:type="dxa" w:w="1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 </w:t>
            </w:r>
          </w:p>
        </w:tc>
        <w:tc>
          <w:tcPr>
            <w:tcW w:type="dxa" w:w="17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 </w:t>
            </w:r>
          </w:p>
        </w:tc>
      </w:tr>
      <w:tr w:rsidTr="003746A1" w:rsidR="001223C6" w:rsidRPr="005511C2">
        <w:trPr>
          <w:trHeight w:val="226"/>
          <w:jc w:val="center"/>
        </w:trPr>
        <w:tc>
          <w:tcPr>
            <w:tcW w:type="dxa" w:w="92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8. Ostala materijalna imovina</w:t>
            </w:r>
          </w:p>
        </w:tc>
        <w:tc>
          <w:tcPr>
            <w:tcW w:type="dxa" w:w="1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 </w:t>
            </w:r>
          </w:p>
        </w:tc>
        <w:tc>
          <w:tcPr>
            <w:tcW w:type="dxa" w:w="17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 </w:t>
            </w:r>
          </w:p>
        </w:tc>
      </w:tr>
      <w:tr w:rsidTr="003746A1" w:rsidR="001223C6" w:rsidRPr="005511C2">
        <w:trPr>
          <w:trHeight w:val="226"/>
          <w:jc w:val="center"/>
        </w:trPr>
        <w:tc>
          <w:tcPr>
            <w:tcW w:type="dxa" w:w="92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9. Ulaganje u nekretnine</w:t>
            </w:r>
          </w:p>
        </w:tc>
        <w:tc>
          <w:tcPr>
            <w:tcW w:type="dxa" w:w="1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 </w:t>
            </w:r>
          </w:p>
        </w:tc>
        <w:tc>
          <w:tcPr>
            <w:tcW w:type="dxa" w:w="17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23C6" w:rsidP="001223C6" w:rsidR="001223C6" w:rsidRPr="005511C2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244.228</w:t>
            </w:r>
          </w:p>
        </w:tc>
      </w:tr>
      <w:tr w:rsidTr="003746A1" w:rsidR="001223C6" w:rsidRPr="005511C2">
        <w:trPr>
          <w:trHeight w:val="226"/>
          <w:jc w:val="center"/>
        </w:trPr>
        <w:tc>
          <w:tcPr>
            <w:tcW w:type="dxa" w:w="92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III. DUGOTRAJNA FINANCIJSKA IMOVINA (021 do 028)</w:t>
            </w:r>
          </w:p>
        </w:tc>
        <w:tc>
          <w:tcPr>
            <w:tcW w:type="dxa" w:w="1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1223C6" w:rsidP="001223C6" w:rsidR="001223C6" w:rsidRPr="005511C2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0</w:t>
            </w:r>
          </w:p>
        </w:tc>
        <w:tc>
          <w:tcPr>
            <w:tcW w:type="dxa" w:w="17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1223C6" w:rsidP="001223C6" w:rsidR="001223C6" w:rsidRPr="005511C2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0</w:t>
            </w:r>
          </w:p>
        </w:tc>
      </w:tr>
      <w:tr w:rsidTr="003746A1" w:rsidR="001223C6" w:rsidRPr="005511C2">
        <w:trPr>
          <w:trHeight w:val="226"/>
          <w:jc w:val="center"/>
        </w:trPr>
        <w:tc>
          <w:tcPr>
            <w:tcW w:type="dxa" w:w="92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1. Udjeli (dionice) kod povezanih poduzetnika</w:t>
            </w:r>
          </w:p>
        </w:tc>
        <w:tc>
          <w:tcPr>
            <w:tcW w:type="dxa" w:w="1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 </w:t>
            </w:r>
          </w:p>
        </w:tc>
        <w:tc>
          <w:tcPr>
            <w:tcW w:type="dxa" w:w="17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 </w:t>
            </w:r>
          </w:p>
        </w:tc>
      </w:tr>
      <w:tr w:rsidTr="003746A1" w:rsidR="001223C6" w:rsidRPr="005511C2">
        <w:trPr>
          <w:trHeight w:val="226"/>
          <w:jc w:val="center"/>
        </w:trPr>
        <w:tc>
          <w:tcPr>
            <w:tcW w:type="dxa" w:w="92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2. Dani zajmovi povezanim poduzetnicima</w:t>
            </w:r>
          </w:p>
        </w:tc>
        <w:tc>
          <w:tcPr>
            <w:tcW w:type="dxa" w:w="1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 </w:t>
            </w:r>
          </w:p>
        </w:tc>
        <w:tc>
          <w:tcPr>
            <w:tcW w:type="dxa" w:w="17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 </w:t>
            </w:r>
          </w:p>
        </w:tc>
      </w:tr>
      <w:tr w:rsidTr="003746A1" w:rsidR="001223C6" w:rsidRPr="005511C2">
        <w:trPr>
          <w:trHeight w:val="226"/>
          <w:jc w:val="center"/>
        </w:trPr>
        <w:tc>
          <w:tcPr>
            <w:tcW w:type="dxa" w:w="92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3. Sudjelujući interesi (udjeli)</w:t>
            </w:r>
          </w:p>
        </w:tc>
        <w:tc>
          <w:tcPr>
            <w:tcW w:type="dxa" w:w="1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 </w:t>
            </w:r>
          </w:p>
        </w:tc>
        <w:tc>
          <w:tcPr>
            <w:tcW w:type="dxa" w:w="17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 </w:t>
            </w:r>
          </w:p>
        </w:tc>
      </w:tr>
      <w:tr w:rsidTr="003746A1" w:rsidR="001223C6" w:rsidRPr="005511C2">
        <w:trPr>
          <w:trHeight w:val="226"/>
          <w:jc w:val="center"/>
        </w:trPr>
        <w:tc>
          <w:tcPr>
            <w:tcW w:type="dxa" w:w="92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4. Zajmovi dani poduzetnicima u kojima postoje sudjelujući interesi</w:t>
            </w:r>
          </w:p>
        </w:tc>
        <w:tc>
          <w:tcPr>
            <w:tcW w:type="dxa" w:w="1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 </w:t>
            </w:r>
          </w:p>
        </w:tc>
        <w:tc>
          <w:tcPr>
            <w:tcW w:type="dxa" w:w="17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 </w:t>
            </w:r>
          </w:p>
        </w:tc>
      </w:tr>
      <w:tr w:rsidTr="003746A1" w:rsidR="001223C6" w:rsidRPr="005511C2">
        <w:trPr>
          <w:trHeight w:val="226"/>
          <w:jc w:val="center"/>
        </w:trPr>
        <w:tc>
          <w:tcPr>
            <w:tcW w:type="dxa" w:w="92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5. Ulaganja u vrijednosne papire</w:t>
            </w:r>
          </w:p>
        </w:tc>
        <w:tc>
          <w:tcPr>
            <w:tcW w:type="dxa" w:w="1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 </w:t>
            </w:r>
          </w:p>
        </w:tc>
        <w:tc>
          <w:tcPr>
            <w:tcW w:type="dxa" w:w="17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 </w:t>
            </w:r>
          </w:p>
        </w:tc>
      </w:tr>
      <w:tr w:rsidTr="003746A1" w:rsidR="001223C6" w:rsidRPr="005511C2">
        <w:trPr>
          <w:trHeight w:val="226"/>
          <w:jc w:val="center"/>
        </w:trPr>
        <w:tc>
          <w:tcPr>
            <w:tcW w:type="dxa" w:w="92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6. Dani zajmovi, depoziti i slično</w:t>
            </w:r>
          </w:p>
        </w:tc>
        <w:tc>
          <w:tcPr>
            <w:tcW w:type="dxa" w:w="1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 </w:t>
            </w:r>
          </w:p>
        </w:tc>
        <w:tc>
          <w:tcPr>
            <w:tcW w:type="dxa" w:w="17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 </w:t>
            </w:r>
          </w:p>
        </w:tc>
      </w:tr>
      <w:tr w:rsidTr="003746A1" w:rsidR="001223C6" w:rsidRPr="005511C2">
        <w:trPr>
          <w:trHeight w:val="226"/>
          <w:jc w:val="center"/>
        </w:trPr>
        <w:tc>
          <w:tcPr>
            <w:tcW w:type="dxa" w:w="92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7. Ostala dugotrajna financijska imovina </w:t>
            </w:r>
          </w:p>
        </w:tc>
        <w:tc>
          <w:tcPr>
            <w:tcW w:type="dxa" w:w="1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 </w:t>
            </w:r>
          </w:p>
        </w:tc>
        <w:tc>
          <w:tcPr>
            <w:tcW w:type="dxa" w:w="17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 </w:t>
            </w:r>
          </w:p>
        </w:tc>
      </w:tr>
      <w:tr w:rsidTr="003746A1" w:rsidR="001223C6" w:rsidRPr="005511C2">
        <w:trPr>
          <w:trHeight w:val="226"/>
          <w:jc w:val="center"/>
        </w:trPr>
        <w:tc>
          <w:tcPr>
            <w:tcW w:type="dxa" w:w="92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8.  Ulaganja koja se obračunavaju metodom udjela</w:t>
            </w:r>
          </w:p>
        </w:tc>
        <w:tc>
          <w:tcPr>
            <w:tcW w:type="dxa" w:w="1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 </w:t>
            </w:r>
          </w:p>
        </w:tc>
        <w:tc>
          <w:tcPr>
            <w:tcW w:type="dxa" w:w="17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 </w:t>
            </w:r>
          </w:p>
        </w:tc>
      </w:tr>
      <w:tr w:rsidTr="003746A1" w:rsidR="001223C6" w:rsidRPr="005511C2">
        <w:trPr>
          <w:trHeight w:val="226"/>
          <w:jc w:val="center"/>
        </w:trPr>
        <w:tc>
          <w:tcPr>
            <w:tcW w:type="dxa" w:w="92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IV. POTRAŽIVANJA (030 do 032)</w:t>
            </w:r>
          </w:p>
        </w:tc>
        <w:tc>
          <w:tcPr>
            <w:tcW w:type="dxa" w:w="1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1223C6" w:rsidP="001223C6" w:rsidR="001223C6" w:rsidRPr="005511C2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0</w:t>
            </w:r>
          </w:p>
        </w:tc>
        <w:tc>
          <w:tcPr>
            <w:tcW w:type="dxa" w:w="17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1223C6" w:rsidP="001223C6" w:rsidR="001223C6" w:rsidRPr="005511C2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0</w:t>
            </w:r>
          </w:p>
        </w:tc>
      </w:tr>
      <w:tr w:rsidTr="003746A1" w:rsidR="001223C6" w:rsidRPr="005511C2">
        <w:trPr>
          <w:trHeight w:val="226"/>
          <w:jc w:val="center"/>
        </w:trPr>
        <w:tc>
          <w:tcPr>
            <w:tcW w:type="dxa" w:w="92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1. Potraživanja od povezanih poduzetnika</w:t>
            </w:r>
          </w:p>
        </w:tc>
        <w:tc>
          <w:tcPr>
            <w:tcW w:type="dxa" w:w="1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 </w:t>
            </w:r>
          </w:p>
        </w:tc>
        <w:tc>
          <w:tcPr>
            <w:tcW w:type="dxa" w:w="17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 </w:t>
            </w:r>
          </w:p>
        </w:tc>
      </w:tr>
      <w:tr w:rsidTr="003746A1" w:rsidR="001223C6" w:rsidRPr="005511C2">
        <w:trPr>
          <w:trHeight w:val="226"/>
          <w:jc w:val="center"/>
        </w:trPr>
        <w:tc>
          <w:tcPr>
            <w:tcW w:type="dxa" w:w="92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lastRenderedPageBreak/>
              <w:t xml:space="preserve">     2. Potraživanja po osnovi prodaje na kredit</w:t>
            </w:r>
          </w:p>
        </w:tc>
        <w:tc>
          <w:tcPr>
            <w:tcW w:type="dxa" w:w="1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 </w:t>
            </w:r>
          </w:p>
        </w:tc>
        <w:tc>
          <w:tcPr>
            <w:tcW w:type="dxa" w:w="17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 </w:t>
            </w:r>
          </w:p>
        </w:tc>
      </w:tr>
      <w:tr w:rsidTr="003746A1" w:rsidR="001223C6" w:rsidRPr="005511C2">
        <w:trPr>
          <w:trHeight w:val="226"/>
          <w:jc w:val="center"/>
        </w:trPr>
        <w:tc>
          <w:tcPr>
            <w:tcW w:type="dxa" w:w="92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3. Ostala potraživanja</w:t>
            </w:r>
          </w:p>
        </w:tc>
        <w:tc>
          <w:tcPr>
            <w:tcW w:type="dxa" w:w="1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 </w:t>
            </w:r>
          </w:p>
        </w:tc>
        <w:tc>
          <w:tcPr>
            <w:tcW w:type="dxa" w:w="17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 </w:t>
            </w:r>
          </w:p>
        </w:tc>
      </w:tr>
      <w:tr w:rsidTr="003746A1" w:rsidR="001223C6" w:rsidRPr="005511C2">
        <w:trPr>
          <w:trHeight w:val="226"/>
          <w:jc w:val="center"/>
        </w:trPr>
        <w:tc>
          <w:tcPr>
            <w:tcW w:type="dxa" w:w="92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V. ODGOĐENA POREZNA IMOVINA</w:t>
            </w:r>
          </w:p>
        </w:tc>
        <w:tc>
          <w:tcPr>
            <w:tcW w:type="dxa" w:w="1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 </w:t>
            </w:r>
          </w:p>
        </w:tc>
        <w:tc>
          <w:tcPr>
            <w:tcW w:type="dxa" w:w="17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 </w:t>
            </w:r>
          </w:p>
        </w:tc>
      </w:tr>
      <w:tr w:rsidTr="003746A1" w:rsidR="001223C6" w:rsidRPr="005511C2">
        <w:trPr>
          <w:trHeight w:val="226"/>
          <w:jc w:val="center"/>
        </w:trPr>
        <w:tc>
          <w:tcPr>
            <w:tcW w:type="dxa" w:w="92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 xml:space="preserve">C)  KRATKOTRAJNA IMOVINA </w:t>
            </w:r>
            <w:r w:rsidRPr="005511C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(035+043+050+058)</w:t>
            </w:r>
          </w:p>
        </w:tc>
        <w:tc>
          <w:tcPr>
            <w:tcW w:type="dxa" w:w="1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1223C6" w:rsidP="001223C6" w:rsidR="001223C6" w:rsidRPr="005511C2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0</w:t>
            </w:r>
          </w:p>
        </w:tc>
        <w:tc>
          <w:tcPr>
            <w:tcW w:type="dxa" w:w="17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1223C6" w:rsidP="001223C6" w:rsidR="001223C6" w:rsidRPr="005511C2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114.673</w:t>
            </w:r>
          </w:p>
        </w:tc>
      </w:tr>
      <w:tr w:rsidTr="003746A1" w:rsidR="001223C6" w:rsidRPr="005511C2">
        <w:trPr>
          <w:trHeight w:val="226"/>
          <w:jc w:val="center"/>
        </w:trPr>
        <w:tc>
          <w:tcPr>
            <w:tcW w:type="dxa" w:w="92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I. ZALIHE (036 do 042)</w:t>
            </w:r>
          </w:p>
        </w:tc>
        <w:tc>
          <w:tcPr>
            <w:tcW w:type="dxa" w:w="1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1223C6" w:rsidP="001223C6" w:rsidR="001223C6" w:rsidRPr="005511C2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0</w:t>
            </w:r>
          </w:p>
        </w:tc>
        <w:tc>
          <w:tcPr>
            <w:tcW w:type="dxa" w:w="17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1223C6" w:rsidP="001223C6" w:rsidR="001223C6" w:rsidRPr="005511C2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0</w:t>
            </w:r>
          </w:p>
        </w:tc>
      </w:tr>
      <w:tr w:rsidTr="003746A1" w:rsidR="001223C6" w:rsidRPr="005511C2">
        <w:trPr>
          <w:trHeight w:val="226"/>
          <w:jc w:val="center"/>
        </w:trPr>
        <w:tc>
          <w:tcPr>
            <w:tcW w:type="dxa" w:w="92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1. Sirovine i materijal</w:t>
            </w:r>
          </w:p>
        </w:tc>
        <w:tc>
          <w:tcPr>
            <w:tcW w:type="dxa" w:w="1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 </w:t>
            </w:r>
          </w:p>
        </w:tc>
        <w:tc>
          <w:tcPr>
            <w:tcW w:type="dxa" w:w="17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 </w:t>
            </w:r>
          </w:p>
        </w:tc>
      </w:tr>
      <w:tr w:rsidTr="003746A1" w:rsidR="001223C6" w:rsidRPr="005511C2">
        <w:trPr>
          <w:trHeight w:val="226"/>
          <w:jc w:val="center"/>
        </w:trPr>
        <w:tc>
          <w:tcPr>
            <w:tcW w:type="dxa" w:w="92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2. Proizvodnja u tijeku</w:t>
            </w:r>
          </w:p>
        </w:tc>
        <w:tc>
          <w:tcPr>
            <w:tcW w:type="dxa" w:w="1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 </w:t>
            </w:r>
          </w:p>
        </w:tc>
        <w:tc>
          <w:tcPr>
            <w:tcW w:type="dxa" w:w="17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 </w:t>
            </w:r>
          </w:p>
        </w:tc>
      </w:tr>
      <w:tr w:rsidTr="003746A1" w:rsidR="001223C6" w:rsidRPr="005511C2">
        <w:trPr>
          <w:trHeight w:val="226"/>
          <w:jc w:val="center"/>
        </w:trPr>
        <w:tc>
          <w:tcPr>
            <w:tcW w:type="dxa" w:w="92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3. Gotovi proizvodi</w:t>
            </w:r>
          </w:p>
        </w:tc>
        <w:tc>
          <w:tcPr>
            <w:tcW w:type="dxa" w:w="1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 </w:t>
            </w:r>
          </w:p>
        </w:tc>
        <w:tc>
          <w:tcPr>
            <w:tcW w:type="dxa" w:w="17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 </w:t>
            </w:r>
          </w:p>
        </w:tc>
      </w:tr>
      <w:tr w:rsidTr="003746A1" w:rsidR="001223C6" w:rsidRPr="005511C2">
        <w:trPr>
          <w:trHeight w:val="226"/>
          <w:jc w:val="center"/>
        </w:trPr>
        <w:tc>
          <w:tcPr>
            <w:tcW w:type="dxa" w:w="92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4. Trgovačka roba</w:t>
            </w:r>
          </w:p>
        </w:tc>
        <w:tc>
          <w:tcPr>
            <w:tcW w:type="dxa" w:w="1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 </w:t>
            </w:r>
          </w:p>
        </w:tc>
        <w:tc>
          <w:tcPr>
            <w:tcW w:type="dxa" w:w="17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 </w:t>
            </w:r>
          </w:p>
        </w:tc>
      </w:tr>
      <w:tr w:rsidTr="003746A1" w:rsidR="001223C6" w:rsidRPr="005511C2">
        <w:trPr>
          <w:trHeight w:val="226"/>
          <w:jc w:val="center"/>
        </w:trPr>
        <w:tc>
          <w:tcPr>
            <w:tcW w:type="dxa" w:w="92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5. Predujmovi za zalihe</w:t>
            </w:r>
          </w:p>
        </w:tc>
        <w:tc>
          <w:tcPr>
            <w:tcW w:type="dxa" w:w="1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 </w:t>
            </w:r>
          </w:p>
        </w:tc>
        <w:tc>
          <w:tcPr>
            <w:tcW w:type="dxa" w:w="17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 </w:t>
            </w:r>
          </w:p>
        </w:tc>
      </w:tr>
      <w:tr w:rsidTr="003746A1" w:rsidR="001223C6" w:rsidRPr="005511C2">
        <w:trPr>
          <w:trHeight w:val="226"/>
          <w:jc w:val="center"/>
        </w:trPr>
        <w:tc>
          <w:tcPr>
            <w:tcW w:type="dxa" w:w="92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6. Dugotrajna imovina namijenjena prodaji</w:t>
            </w:r>
          </w:p>
        </w:tc>
        <w:tc>
          <w:tcPr>
            <w:tcW w:type="dxa" w:w="1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 </w:t>
            </w:r>
          </w:p>
        </w:tc>
        <w:tc>
          <w:tcPr>
            <w:tcW w:type="dxa" w:w="17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 </w:t>
            </w:r>
          </w:p>
        </w:tc>
      </w:tr>
      <w:tr w:rsidTr="003746A1" w:rsidR="001223C6" w:rsidRPr="005511C2">
        <w:trPr>
          <w:trHeight w:val="226"/>
          <w:jc w:val="center"/>
        </w:trPr>
        <w:tc>
          <w:tcPr>
            <w:tcW w:type="dxa" w:w="92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7. Biološka imovina</w:t>
            </w:r>
          </w:p>
        </w:tc>
        <w:tc>
          <w:tcPr>
            <w:tcW w:type="dxa" w:w="1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 </w:t>
            </w:r>
          </w:p>
        </w:tc>
        <w:tc>
          <w:tcPr>
            <w:tcW w:type="dxa" w:w="17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 </w:t>
            </w:r>
          </w:p>
        </w:tc>
      </w:tr>
      <w:tr w:rsidTr="003746A1" w:rsidR="001223C6" w:rsidRPr="005511C2">
        <w:trPr>
          <w:trHeight w:val="226"/>
          <w:jc w:val="center"/>
        </w:trPr>
        <w:tc>
          <w:tcPr>
            <w:tcW w:type="dxa" w:w="92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II. POTRAŽIVANJA (044 do 049)</w:t>
            </w:r>
          </w:p>
        </w:tc>
        <w:tc>
          <w:tcPr>
            <w:tcW w:type="dxa" w:w="1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1223C6" w:rsidP="001223C6" w:rsidR="001223C6" w:rsidRPr="005511C2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0</w:t>
            </w:r>
          </w:p>
        </w:tc>
        <w:tc>
          <w:tcPr>
            <w:tcW w:type="dxa" w:w="17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1223C6" w:rsidP="001223C6" w:rsidR="001223C6" w:rsidRPr="005511C2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114.673</w:t>
            </w:r>
          </w:p>
        </w:tc>
      </w:tr>
      <w:tr w:rsidTr="003746A1" w:rsidR="001223C6" w:rsidRPr="005511C2">
        <w:trPr>
          <w:trHeight w:val="226"/>
          <w:jc w:val="center"/>
        </w:trPr>
        <w:tc>
          <w:tcPr>
            <w:tcW w:type="dxa" w:w="92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1. Potraživanja od povezanih poduzetnika</w:t>
            </w:r>
          </w:p>
        </w:tc>
        <w:tc>
          <w:tcPr>
            <w:tcW w:type="dxa" w:w="1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 </w:t>
            </w:r>
          </w:p>
        </w:tc>
        <w:tc>
          <w:tcPr>
            <w:tcW w:type="dxa" w:w="17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 </w:t>
            </w:r>
          </w:p>
        </w:tc>
      </w:tr>
      <w:tr w:rsidTr="003746A1" w:rsidR="001223C6" w:rsidRPr="005511C2">
        <w:trPr>
          <w:trHeight w:val="226"/>
          <w:jc w:val="center"/>
        </w:trPr>
        <w:tc>
          <w:tcPr>
            <w:tcW w:type="dxa" w:w="92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2. Potraživanja od kupaca</w:t>
            </w:r>
          </w:p>
        </w:tc>
        <w:tc>
          <w:tcPr>
            <w:tcW w:type="dxa" w:w="1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 </w:t>
            </w:r>
          </w:p>
        </w:tc>
        <w:tc>
          <w:tcPr>
            <w:tcW w:type="dxa" w:w="17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 </w:t>
            </w:r>
          </w:p>
        </w:tc>
      </w:tr>
      <w:tr w:rsidTr="003746A1" w:rsidR="001223C6" w:rsidRPr="005511C2">
        <w:trPr>
          <w:trHeight w:val="226"/>
          <w:jc w:val="center"/>
        </w:trPr>
        <w:tc>
          <w:tcPr>
            <w:tcW w:type="dxa" w:w="92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3. Potraživanja od sudjelujućih poduzetnika </w:t>
            </w:r>
          </w:p>
        </w:tc>
        <w:tc>
          <w:tcPr>
            <w:tcW w:type="dxa" w:w="1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 </w:t>
            </w:r>
          </w:p>
        </w:tc>
        <w:tc>
          <w:tcPr>
            <w:tcW w:type="dxa" w:w="17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 </w:t>
            </w:r>
          </w:p>
        </w:tc>
      </w:tr>
      <w:tr w:rsidTr="003746A1" w:rsidR="001223C6" w:rsidRPr="005511C2">
        <w:trPr>
          <w:trHeight w:val="226"/>
          <w:jc w:val="center"/>
        </w:trPr>
        <w:tc>
          <w:tcPr>
            <w:tcW w:type="dxa" w:w="92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4. Potraživanja od zaposlenika i članova poduzetnika</w:t>
            </w:r>
          </w:p>
        </w:tc>
        <w:tc>
          <w:tcPr>
            <w:tcW w:type="dxa" w:w="1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 </w:t>
            </w:r>
          </w:p>
        </w:tc>
        <w:tc>
          <w:tcPr>
            <w:tcW w:type="dxa" w:w="17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 </w:t>
            </w:r>
          </w:p>
        </w:tc>
      </w:tr>
      <w:tr w:rsidTr="003746A1" w:rsidR="001223C6" w:rsidRPr="005511C2">
        <w:trPr>
          <w:trHeight w:val="226"/>
          <w:jc w:val="center"/>
        </w:trPr>
        <w:tc>
          <w:tcPr>
            <w:tcW w:type="dxa" w:w="92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5. Potraživanja od države i drugih institucija</w:t>
            </w:r>
          </w:p>
        </w:tc>
        <w:tc>
          <w:tcPr>
            <w:tcW w:type="dxa" w:w="1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 </w:t>
            </w:r>
          </w:p>
        </w:tc>
        <w:tc>
          <w:tcPr>
            <w:tcW w:type="dxa" w:w="17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 </w:t>
            </w:r>
          </w:p>
        </w:tc>
      </w:tr>
      <w:tr w:rsidTr="003746A1" w:rsidR="001223C6" w:rsidRPr="005511C2">
        <w:trPr>
          <w:trHeight w:val="226"/>
          <w:jc w:val="center"/>
        </w:trPr>
        <w:tc>
          <w:tcPr>
            <w:tcW w:type="dxa" w:w="92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6. Ostala potraživanja</w:t>
            </w:r>
          </w:p>
        </w:tc>
        <w:tc>
          <w:tcPr>
            <w:tcW w:type="dxa" w:w="1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 </w:t>
            </w:r>
          </w:p>
        </w:tc>
        <w:tc>
          <w:tcPr>
            <w:tcW w:type="dxa" w:w="17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23C6" w:rsidP="001223C6" w:rsidR="001223C6" w:rsidRPr="005511C2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114.673</w:t>
            </w:r>
          </w:p>
        </w:tc>
      </w:tr>
      <w:tr w:rsidTr="003746A1" w:rsidR="001223C6" w:rsidRPr="005511C2">
        <w:trPr>
          <w:trHeight w:val="226"/>
          <w:jc w:val="center"/>
        </w:trPr>
        <w:tc>
          <w:tcPr>
            <w:tcW w:type="dxa" w:w="92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III. KRATKOTRAJNA FINANCIJSKA IMOVINA (051 do 057)</w:t>
            </w:r>
          </w:p>
        </w:tc>
        <w:tc>
          <w:tcPr>
            <w:tcW w:type="dxa" w:w="1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1223C6" w:rsidP="001223C6" w:rsidR="001223C6" w:rsidRPr="005511C2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0</w:t>
            </w:r>
          </w:p>
        </w:tc>
        <w:tc>
          <w:tcPr>
            <w:tcW w:type="dxa" w:w="17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1223C6" w:rsidP="001223C6" w:rsidR="001223C6" w:rsidRPr="005511C2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0</w:t>
            </w:r>
          </w:p>
        </w:tc>
      </w:tr>
      <w:tr w:rsidTr="003746A1" w:rsidR="001223C6" w:rsidRPr="005511C2">
        <w:trPr>
          <w:trHeight w:val="226"/>
          <w:jc w:val="center"/>
        </w:trPr>
        <w:tc>
          <w:tcPr>
            <w:tcW w:type="dxa" w:w="92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1. Udjeli (dionice) kod povezanih poduzetnika</w:t>
            </w:r>
          </w:p>
        </w:tc>
        <w:tc>
          <w:tcPr>
            <w:tcW w:type="dxa" w:w="1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 </w:t>
            </w:r>
          </w:p>
        </w:tc>
        <w:tc>
          <w:tcPr>
            <w:tcW w:type="dxa" w:w="17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 </w:t>
            </w:r>
          </w:p>
        </w:tc>
      </w:tr>
      <w:tr w:rsidTr="003746A1" w:rsidR="001223C6" w:rsidRPr="005511C2">
        <w:trPr>
          <w:trHeight w:val="226"/>
          <w:jc w:val="center"/>
        </w:trPr>
        <w:tc>
          <w:tcPr>
            <w:tcW w:type="dxa" w:w="92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2. Dani zajmovi povezanim poduzetnicima</w:t>
            </w:r>
          </w:p>
        </w:tc>
        <w:tc>
          <w:tcPr>
            <w:tcW w:type="dxa" w:w="1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 </w:t>
            </w:r>
          </w:p>
        </w:tc>
        <w:tc>
          <w:tcPr>
            <w:tcW w:type="dxa" w:w="17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 </w:t>
            </w:r>
          </w:p>
        </w:tc>
      </w:tr>
      <w:tr w:rsidTr="003746A1" w:rsidR="001223C6" w:rsidRPr="005511C2">
        <w:trPr>
          <w:trHeight w:val="226"/>
          <w:jc w:val="center"/>
        </w:trPr>
        <w:tc>
          <w:tcPr>
            <w:tcW w:type="dxa" w:w="92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3. Sudjelujući interesi (udjeli) </w:t>
            </w:r>
          </w:p>
        </w:tc>
        <w:tc>
          <w:tcPr>
            <w:tcW w:type="dxa" w:w="1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 </w:t>
            </w:r>
          </w:p>
        </w:tc>
        <w:tc>
          <w:tcPr>
            <w:tcW w:type="dxa" w:w="17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 </w:t>
            </w:r>
          </w:p>
        </w:tc>
      </w:tr>
      <w:tr w:rsidTr="003746A1" w:rsidR="001223C6" w:rsidRPr="005511C2">
        <w:trPr>
          <w:trHeight w:val="226"/>
          <w:jc w:val="center"/>
        </w:trPr>
        <w:tc>
          <w:tcPr>
            <w:tcW w:type="dxa" w:w="92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4. Zajmovi dani poduzetnicima u kojima postoje sudjelujući interesi</w:t>
            </w:r>
          </w:p>
        </w:tc>
        <w:tc>
          <w:tcPr>
            <w:tcW w:type="dxa" w:w="1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 </w:t>
            </w:r>
          </w:p>
        </w:tc>
        <w:tc>
          <w:tcPr>
            <w:tcW w:type="dxa" w:w="17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 </w:t>
            </w:r>
          </w:p>
        </w:tc>
      </w:tr>
      <w:tr w:rsidTr="003746A1" w:rsidR="001223C6" w:rsidRPr="005511C2">
        <w:trPr>
          <w:trHeight w:val="226"/>
          <w:jc w:val="center"/>
        </w:trPr>
        <w:tc>
          <w:tcPr>
            <w:tcW w:type="dxa" w:w="92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5. Ulaganja u vrijednosne papire</w:t>
            </w:r>
          </w:p>
        </w:tc>
        <w:tc>
          <w:tcPr>
            <w:tcW w:type="dxa" w:w="1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 </w:t>
            </w:r>
          </w:p>
        </w:tc>
        <w:tc>
          <w:tcPr>
            <w:tcW w:type="dxa" w:w="17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 </w:t>
            </w:r>
          </w:p>
        </w:tc>
      </w:tr>
      <w:tr w:rsidTr="003746A1" w:rsidR="001223C6" w:rsidRPr="005511C2">
        <w:trPr>
          <w:trHeight w:val="226"/>
          <w:jc w:val="center"/>
        </w:trPr>
        <w:tc>
          <w:tcPr>
            <w:tcW w:type="dxa" w:w="92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6. Dani zajmovi, depoziti i slično</w:t>
            </w:r>
          </w:p>
        </w:tc>
        <w:tc>
          <w:tcPr>
            <w:tcW w:type="dxa" w:w="1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 </w:t>
            </w:r>
          </w:p>
        </w:tc>
        <w:tc>
          <w:tcPr>
            <w:tcW w:type="dxa" w:w="17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23C6" w:rsidP="001223C6" w:rsidR="001223C6" w:rsidRPr="005511C2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0</w:t>
            </w:r>
          </w:p>
        </w:tc>
      </w:tr>
      <w:tr w:rsidTr="003746A1" w:rsidR="001223C6" w:rsidRPr="005511C2">
        <w:trPr>
          <w:trHeight w:val="226"/>
          <w:jc w:val="center"/>
        </w:trPr>
        <w:tc>
          <w:tcPr>
            <w:tcW w:type="dxa" w:w="92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7. Ostala financijska imovina </w:t>
            </w:r>
          </w:p>
        </w:tc>
        <w:tc>
          <w:tcPr>
            <w:tcW w:type="dxa" w:w="1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 </w:t>
            </w:r>
          </w:p>
        </w:tc>
        <w:tc>
          <w:tcPr>
            <w:tcW w:type="dxa" w:w="17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 </w:t>
            </w:r>
          </w:p>
        </w:tc>
      </w:tr>
      <w:tr w:rsidTr="003746A1" w:rsidR="001223C6" w:rsidRPr="005511C2">
        <w:trPr>
          <w:trHeight w:val="226"/>
          <w:jc w:val="center"/>
        </w:trPr>
        <w:tc>
          <w:tcPr>
            <w:tcW w:type="dxa" w:w="92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IV. NOVAC U BANCI I BLAGAJNI</w:t>
            </w:r>
          </w:p>
        </w:tc>
        <w:tc>
          <w:tcPr>
            <w:tcW w:type="dxa" w:w="1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 </w:t>
            </w:r>
          </w:p>
        </w:tc>
        <w:tc>
          <w:tcPr>
            <w:tcW w:type="dxa" w:w="17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 </w:t>
            </w:r>
          </w:p>
        </w:tc>
      </w:tr>
      <w:tr w:rsidTr="003746A1" w:rsidR="001223C6" w:rsidRPr="005511C2">
        <w:trPr>
          <w:trHeight w:val="226"/>
          <w:jc w:val="center"/>
        </w:trPr>
        <w:tc>
          <w:tcPr>
            <w:tcW w:type="dxa" w:w="92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D)  PLAĆENI TROŠKOVI BUDUĆEG RAZDOBLJA I OBRAČUNATI PRIHODI</w:t>
            </w:r>
          </w:p>
        </w:tc>
        <w:tc>
          <w:tcPr>
            <w:tcW w:type="dxa" w:w="1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 </w:t>
            </w:r>
          </w:p>
        </w:tc>
        <w:tc>
          <w:tcPr>
            <w:tcW w:type="dxa" w:w="17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23C6" w:rsidP="001223C6" w:rsidR="001223C6" w:rsidRPr="005511C2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6</w:t>
            </w:r>
          </w:p>
        </w:tc>
      </w:tr>
      <w:tr w:rsidTr="003746A1" w:rsidR="001223C6" w:rsidRPr="005511C2">
        <w:trPr>
          <w:trHeight w:val="226"/>
          <w:jc w:val="center"/>
        </w:trPr>
        <w:tc>
          <w:tcPr>
            <w:tcW w:type="dxa" w:w="92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 xml:space="preserve">E)  UKUPNO AKTIVA </w:t>
            </w:r>
            <w:r w:rsidRPr="005511C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(001+002+034+059)</w:t>
            </w:r>
          </w:p>
        </w:tc>
        <w:tc>
          <w:tcPr>
            <w:tcW w:type="dxa" w:w="1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1223C6" w:rsidP="001223C6" w:rsidR="001223C6" w:rsidRPr="005511C2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0</w:t>
            </w:r>
          </w:p>
        </w:tc>
        <w:tc>
          <w:tcPr>
            <w:tcW w:type="dxa" w:w="17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1223C6" w:rsidP="001223C6" w:rsidR="001223C6" w:rsidRPr="005511C2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871.424</w:t>
            </w:r>
          </w:p>
        </w:tc>
      </w:tr>
      <w:tr w:rsidTr="003746A1" w:rsidR="001223C6" w:rsidRPr="005511C2">
        <w:trPr>
          <w:trHeight w:val="226"/>
          <w:jc w:val="center"/>
        </w:trPr>
        <w:tc>
          <w:tcPr>
            <w:tcW w:type="dxa" w:w="92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F)  IZVANBILANČNI ZAPISI</w:t>
            </w:r>
          </w:p>
        </w:tc>
        <w:tc>
          <w:tcPr>
            <w:tcW w:type="dxa" w:w="1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 </w:t>
            </w:r>
          </w:p>
        </w:tc>
        <w:tc>
          <w:tcPr>
            <w:tcW w:type="dxa" w:w="17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 </w:t>
            </w:r>
          </w:p>
        </w:tc>
      </w:tr>
      <w:tr w:rsidTr="003746A1" w:rsidR="001223C6" w:rsidRPr="005511C2">
        <w:trPr>
          <w:trHeight w:val="240"/>
          <w:jc w:val="center"/>
        </w:trPr>
        <w:tc>
          <w:tcPr>
            <w:tcW w:type="dxa" w:w="12321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000000" w:val="clear"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b/>
                <w:bCs/>
                <w:color w:val="000090"/>
                <w:sz w:val="18"/>
                <w:szCs w:val="18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b/>
                <w:bCs/>
                <w:color w:val="000090"/>
                <w:sz w:val="18"/>
                <w:szCs w:val="18"/>
                <w:lang w:eastAsia="hr-HR" w:val="hr-HR"/>
              </w:rPr>
              <w:t>PASIVA</w:t>
            </w:r>
          </w:p>
        </w:tc>
      </w:tr>
      <w:tr w:rsidTr="003746A1" w:rsidR="001223C6" w:rsidRPr="005511C2">
        <w:trPr>
          <w:trHeight w:val="226"/>
          <w:jc w:val="center"/>
        </w:trPr>
        <w:tc>
          <w:tcPr>
            <w:tcW w:type="dxa" w:w="92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 xml:space="preserve">A)  KAPITAL I REZERVE </w:t>
            </w:r>
            <w:r w:rsidRPr="005511C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(063+064+065+071+072+075+078)</w:t>
            </w:r>
          </w:p>
        </w:tc>
        <w:tc>
          <w:tcPr>
            <w:tcW w:type="dxa" w:w="1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1223C6" w:rsidP="001223C6" w:rsidR="001223C6" w:rsidRPr="005511C2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0</w:t>
            </w:r>
          </w:p>
        </w:tc>
        <w:tc>
          <w:tcPr>
            <w:tcW w:type="dxa" w:w="17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1223C6" w:rsidP="001223C6" w:rsidR="001223C6" w:rsidRPr="005511C2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-1.667.481</w:t>
            </w:r>
          </w:p>
        </w:tc>
      </w:tr>
      <w:tr w:rsidTr="003746A1" w:rsidR="001223C6" w:rsidRPr="005511C2">
        <w:trPr>
          <w:trHeight w:val="226"/>
          <w:jc w:val="center"/>
        </w:trPr>
        <w:tc>
          <w:tcPr>
            <w:tcW w:type="dxa" w:w="92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I. TEMELJNI (UPISANI) KAPITAL</w:t>
            </w:r>
          </w:p>
        </w:tc>
        <w:tc>
          <w:tcPr>
            <w:tcW w:type="dxa" w:w="1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 </w:t>
            </w:r>
          </w:p>
        </w:tc>
        <w:tc>
          <w:tcPr>
            <w:tcW w:type="dxa" w:w="17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23C6" w:rsidP="001223C6" w:rsidR="001223C6" w:rsidRPr="005511C2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40.000</w:t>
            </w:r>
          </w:p>
        </w:tc>
      </w:tr>
      <w:tr w:rsidTr="003746A1" w:rsidR="001223C6" w:rsidRPr="005511C2">
        <w:trPr>
          <w:trHeight w:val="226"/>
          <w:jc w:val="center"/>
        </w:trPr>
        <w:tc>
          <w:tcPr>
            <w:tcW w:type="dxa" w:w="92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II. KAPITALNE REZERVE</w:t>
            </w:r>
          </w:p>
        </w:tc>
        <w:tc>
          <w:tcPr>
            <w:tcW w:type="dxa" w:w="1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 </w:t>
            </w:r>
          </w:p>
        </w:tc>
        <w:tc>
          <w:tcPr>
            <w:tcW w:type="dxa" w:w="17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 </w:t>
            </w:r>
          </w:p>
        </w:tc>
      </w:tr>
      <w:tr w:rsidTr="003746A1" w:rsidR="001223C6" w:rsidRPr="005511C2">
        <w:trPr>
          <w:trHeight w:val="226"/>
          <w:jc w:val="center"/>
        </w:trPr>
        <w:tc>
          <w:tcPr>
            <w:tcW w:type="dxa" w:w="92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III. REZERVE IZ DOBITI (066+067-068+069+070)</w:t>
            </w:r>
          </w:p>
        </w:tc>
        <w:tc>
          <w:tcPr>
            <w:tcW w:type="dxa" w:w="1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1223C6" w:rsidP="001223C6" w:rsidR="001223C6" w:rsidRPr="005511C2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0</w:t>
            </w:r>
          </w:p>
        </w:tc>
        <w:tc>
          <w:tcPr>
            <w:tcW w:type="dxa" w:w="17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1223C6" w:rsidP="001223C6" w:rsidR="001223C6" w:rsidRPr="005511C2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0</w:t>
            </w:r>
          </w:p>
        </w:tc>
      </w:tr>
      <w:tr w:rsidTr="003746A1" w:rsidR="001223C6" w:rsidRPr="005511C2">
        <w:trPr>
          <w:trHeight w:val="226"/>
          <w:jc w:val="center"/>
        </w:trPr>
        <w:tc>
          <w:tcPr>
            <w:tcW w:type="dxa" w:w="92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1. Zakonske rezerve</w:t>
            </w:r>
          </w:p>
        </w:tc>
        <w:tc>
          <w:tcPr>
            <w:tcW w:type="dxa" w:w="1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 </w:t>
            </w:r>
          </w:p>
        </w:tc>
        <w:tc>
          <w:tcPr>
            <w:tcW w:type="dxa" w:w="17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 </w:t>
            </w:r>
          </w:p>
        </w:tc>
      </w:tr>
      <w:tr w:rsidTr="003746A1" w:rsidR="001223C6" w:rsidRPr="005511C2">
        <w:trPr>
          <w:trHeight w:val="226"/>
          <w:jc w:val="center"/>
        </w:trPr>
        <w:tc>
          <w:tcPr>
            <w:tcW w:type="dxa" w:w="92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2. Rezerve za vlastite dionice</w:t>
            </w:r>
          </w:p>
        </w:tc>
        <w:tc>
          <w:tcPr>
            <w:tcW w:type="dxa" w:w="1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 </w:t>
            </w:r>
          </w:p>
        </w:tc>
        <w:tc>
          <w:tcPr>
            <w:tcW w:type="dxa" w:w="17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 </w:t>
            </w:r>
          </w:p>
        </w:tc>
      </w:tr>
      <w:tr w:rsidTr="003746A1" w:rsidR="001223C6" w:rsidRPr="005511C2">
        <w:trPr>
          <w:trHeight w:val="226"/>
          <w:jc w:val="center"/>
        </w:trPr>
        <w:tc>
          <w:tcPr>
            <w:tcW w:type="dxa" w:w="92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3. Vlastite dionice i udjeli (odbitna stavka)</w:t>
            </w:r>
          </w:p>
        </w:tc>
        <w:tc>
          <w:tcPr>
            <w:tcW w:type="dxa" w:w="1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 </w:t>
            </w:r>
          </w:p>
        </w:tc>
        <w:tc>
          <w:tcPr>
            <w:tcW w:type="dxa" w:w="17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 </w:t>
            </w:r>
          </w:p>
        </w:tc>
      </w:tr>
      <w:tr w:rsidTr="003746A1" w:rsidR="001223C6" w:rsidRPr="005511C2">
        <w:trPr>
          <w:trHeight w:val="226"/>
          <w:jc w:val="center"/>
        </w:trPr>
        <w:tc>
          <w:tcPr>
            <w:tcW w:type="dxa" w:w="92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4. Statutarne rezerve</w:t>
            </w:r>
          </w:p>
        </w:tc>
        <w:tc>
          <w:tcPr>
            <w:tcW w:type="dxa" w:w="1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 </w:t>
            </w:r>
          </w:p>
        </w:tc>
        <w:tc>
          <w:tcPr>
            <w:tcW w:type="dxa" w:w="17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 </w:t>
            </w:r>
          </w:p>
        </w:tc>
      </w:tr>
      <w:tr w:rsidTr="003746A1" w:rsidR="001223C6" w:rsidRPr="005511C2">
        <w:trPr>
          <w:trHeight w:val="226"/>
          <w:jc w:val="center"/>
        </w:trPr>
        <w:tc>
          <w:tcPr>
            <w:tcW w:type="dxa" w:w="92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5. Ostale rezerve</w:t>
            </w:r>
          </w:p>
        </w:tc>
        <w:tc>
          <w:tcPr>
            <w:tcW w:type="dxa" w:w="1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 </w:t>
            </w:r>
          </w:p>
        </w:tc>
        <w:tc>
          <w:tcPr>
            <w:tcW w:type="dxa" w:w="17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 </w:t>
            </w:r>
          </w:p>
        </w:tc>
      </w:tr>
      <w:tr w:rsidTr="003746A1" w:rsidR="001223C6" w:rsidRPr="005511C2">
        <w:trPr>
          <w:trHeight w:val="226"/>
          <w:jc w:val="center"/>
        </w:trPr>
        <w:tc>
          <w:tcPr>
            <w:tcW w:type="dxa" w:w="92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IV. REVALORIZACIJSKE REZERVE</w:t>
            </w:r>
          </w:p>
        </w:tc>
        <w:tc>
          <w:tcPr>
            <w:tcW w:type="dxa" w:w="1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 </w:t>
            </w:r>
          </w:p>
        </w:tc>
        <w:tc>
          <w:tcPr>
            <w:tcW w:type="dxa" w:w="17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 </w:t>
            </w:r>
          </w:p>
        </w:tc>
      </w:tr>
      <w:tr w:rsidTr="003746A1" w:rsidR="001223C6" w:rsidRPr="005511C2">
        <w:trPr>
          <w:trHeight w:val="226"/>
          <w:jc w:val="center"/>
        </w:trPr>
        <w:tc>
          <w:tcPr>
            <w:tcW w:type="dxa" w:w="92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lastRenderedPageBreak/>
              <w:t>V. ZADRŽANA DOBIT ILI PRENESENI GUBITAK (073-074)</w:t>
            </w:r>
          </w:p>
        </w:tc>
        <w:tc>
          <w:tcPr>
            <w:tcW w:type="dxa" w:w="1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1223C6" w:rsidP="001223C6" w:rsidR="001223C6" w:rsidRPr="005511C2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0</w:t>
            </w:r>
          </w:p>
        </w:tc>
        <w:tc>
          <w:tcPr>
            <w:tcW w:type="dxa" w:w="17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1223C6" w:rsidP="001223C6" w:rsidR="001223C6" w:rsidRPr="005511C2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-1.673.641</w:t>
            </w:r>
          </w:p>
        </w:tc>
      </w:tr>
      <w:tr w:rsidTr="003746A1" w:rsidR="001223C6" w:rsidRPr="005511C2">
        <w:trPr>
          <w:trHeight w:val="226"/>
          <w:jc w:val="center"/>
        </w:trPr>
        <w:tc>
          <w:tcPr>
            <w:tcW w:type="dxa" w:w="92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223C6" w:rsidP="001223C6" w:rsidR="001223C6" w:rsidRPr="005511C2">
            <w:pPr>
              <w:ind w:firstLineChars="100" w:firstLine="18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1. Zadržana dobit</w:t>
            </w:r>
          </w:p>
        </w:tc>
        <w:tc>
          <w:tcPr>
            <w:tcW w:type="dxa" w:w="1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 </w:t>
            </w:r>
          </w:p>
        </w:tc>
        <w:tc>
          <w:tcPr>
            <w:tcW w:type="dxa" w:w="17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 </w:t>
            </w:r>
          </w:p>
        </w:tc>
      </w:tr>
      <w:tr w:rsidTr="003746A1" w:rsidR="001223C6" w:rsidRPr="005511C2">
        <w:trPr>
          <w:trHeight w:val="226"/>
          <w:jc w:val="center"/>
        </w:trPr>
        <w:tc>
          <w:tcPr>
            <w:tcW w:type="dxa" w:w="92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223C6" w:rsidP="001223C6" w:rsidR="001223C6" w:rsidRPr="005511C2">
            <w:pPr>
              <w:ind w:firstLineChars="100" w:firstLine="18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2. Preneseni gubitak</w:t>
            </w:r>
          </w:p>
        </w:tc>
        <w:tc>
          <w:tcPr>
            <w:tcW w:type="dxa" w:w="1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 </w:t>
            </w:r>
          </w:p>
        </w:tc>
        <w:tc>
          <w:tcPr>
            <w:tcW w:type="dxa" w:w="17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23C6" w:rsidP="001223C6" w:rsidR="001223C6" w:rsidRPr="005511C2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1.673.641</w:t>
            </w:r>
          </w:p>
        </w:tc>
      </w:tr>
      <w:tr w:rsidTr="003746A1" w:rsidR="001223C6" w:rsidRPr="005511C2">
        <w:trPr>
          <w:trHeight w:val="226"/>
          <w:jc w:val="center"/>
        </w:trPr>
        <w:tc>
          <w:tcPr>
            <w:tcW w:type="dxa" w:w="92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VI. DOBIT ILI GUBITAK POSLOVNE GODINE (076-077)</w:t>
            </w:r>
          </w:p>
        </w:tc>
        <w:tc>
          <w:tcPr>
            <w:tcW w:type="dxa" w:w="1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1223C6" w:rsidP="001223C6" w:rsidR="001223C6" w:rsidRPr="005511C2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0</w:t>
            </w:r>
          </w:p>
        </w:tc>
        <w:tc>
          <w:tcPr>
            <w:tcW w:type="dxa" w:w="17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1223C6" w:rsidP="001223C6" w:rsidR="001223C6" w:rsidRPr="005511C2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-33.840</w:t>
            </w:r>
          </w:p>
        </w:tc>
      </w:tr>
      <w:tr w:rsidTr="003746A1" w:rsidR="001223C6" w:rsidRPr="005511C2">
        <w:trPr>
          <w:trHeight w:val="226"/>
          <w:jc w:val="center"/>
        </w:trPr>
        <w:tc>
          <w:tcPr>
            <w:tcW w:type="dxa" w:w="92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223C6" w:rsidP="001223C6" w:rsidR="001223C6" w:rsidRPr="005511C2">
            <w:pPr>
              <w:ind w:firstLineChars="100" w:firstLine="18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1. Dobit poslovne godine</w:t>
            </w:r>
          </w:p>
        </w:tc>
        <w:tc>
          <w:tcPr>
            <w:tcW w:type="dxa" w:w="1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 </w:t>
            </w:r>
          </w:p>
        </w:tc>
        <w:tc>
          <w:tcPr>
            <w:tcW w:type="dxa" w:w="17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 </w:t>
            </w:r>
          </w:p>
        </w:tc>
      </w:tr>
      <w:tr w:rsidTr="003746A1" w:rsidR="001223C6" w:rsidRPr="005511C2">
        <w:trPr>
          <w:trHeight w:val="226"/>
          <w:jc w:val="center"/>
        </w:trPr>
        <w:tc>
          <w:tcPr>
            <w:tcW w:type="dxa" w:w="92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223C6" w:rsidP="001223C6" w:rsidR="001223C6" w:rsidRPr="005511C2">
            <w:pPr>
              <w:ind w:firstLineChars="100" w:firstLine="18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2. Gubitak poslovne godine</w:t>
            </w:r>
          </w:p>
        </w:tc>
        <w:tc>
          <w:tcPr>
            <w:tcW w:type="dxa" w:w="1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 </w:t>
            </w:r>
          </w:p>
        </w:tc>
        <w:tc>
          <w:tcPr>
            <w:tcW w:type="dxa" w:w="17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23C6" w:rsidP="001223C6" w:rsidR="001223C6" w:rsidRPr="005511C2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33.840</w:t>
            </w:r>
          </w:p>
        </w:tc>
      </w:tr>
      <w:tr w:rsidTr="003746A1" w:rsidR="001223C6" w:rsidRPr="005511C2">
        <w:trPr>
          <w:trHeight w:val="226"/>
          <w:jc w:val="center"/>
        </w:trPr>
        <w:tc>
          <w:tcPr>
            <w:tcW w:type="dxa" w:w="92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VII. MANJINSKI INTERES</w:t>
            </w:r>
          </w:p>
        </w:tc>
        <w:tc>
          <w:tcPr>
            <w:tcW w:type="dxa" w:w="1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 </w:t>
            </w:r>
          </w:p>
        </w:tc>
        <w:tc>
          <w:tcPr>
            <w:tcW w:type="dxa" w:w="17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 </w:t>
            </w:r>
          </w:p>
        </w:tc>
      </w:tr>
      <w:tr w:rsidTr="003746A1" w:rsidR="001223C6" w:rsidRPr="005511C2">
        <w:trPr>
          <w:trHeight w:val="226"/>
          <w:jc w:val="center"/>
        </w:trPr>
        <w:tc>
          <w:tcPr>
            <w:tcW w:type="dxa" w:w="92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 xml:space="preserve">B)  REZERVIRANJA </w:t>
            </w:r>
            <w:r w:rsidRPr="005511C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(080 do 082)</w:t>
            </w:r>
          </w:p>
        </w:tc>
        <w:tc>
          <w:tcPr>
            <w:tcW w:type="dxa" w:w="1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1223C6" w:rsidP="001223C6" w:rsidR="001223C6" w:rsidRPr="005511C2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0</w:t>
            </w:r>
          </w:p>
        </w:tc>
        <w:tc>
          <w:tcPr>
            <w:tcW w:type="dxa" w:w="17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1223C6" w:rsidP="001223C6" w:rsidR="001223C6" w:rsidRPr="005511C2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0</w:t>
            </w:r>
          </w:p>
        </w:tc>
      </w:tr>
      <w:tr w:rsidTr="003746A1" w:rsidR="001223C6" w:rsidRPr="005511C2">
        <w:trPr>
          <w:trHeight w:val="226"/>
          <w:jc w:val="center"/>
        </w:trPr>
        <w:tc>
          <w:tcPr>
            <w:tcW w:type="dxa" w:w="92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1. Rezerviranja za mirovine, otpremnine i slične obveze</w:t>
            </w:r>
          </w:p>
        </w:tc>
        <w:tc>
          <w:tcPr>
            <w:tcW w:type="dxa" w:w="1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 </w:t>
            </w:r>
          </w:p>
        </w:tc>
        <w:tc>
          <w:tcPr>
            <w:tcW w:type="dxa" w:w="17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 </w:t>
            </w:r>
          </w:p>
        </w:tc>
      </w:tr>
      <w:tr w:rsidTr="003746A1" w:rsidR="001223C6" w:rsidRPr="005511C2">
        <w:trPr>
          <w:trHeight w:val="226"/>
          <w:jc w:val="center"/>
        </w:trPr>
        <w:tc>
          <w:tcPr>
            <w:tcW w:type="dxa" w:w="92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2. Rezerviranja za porezne obveze</w:t>
            </w:r>
          </w:p>
        </w:tc>
        <w:tc>
          <w:tcPr>
            <w:tcW w:type="dxa" w:w="1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 </w:t>
            </w:r>
          </w:p>
        </w:tc>
        <w:tc>
          <w:tcPr>
            <w:tcW w:type="dxa" w:w="17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 </w:t>
            </w:r>
          </w:p>
        </w:tc>
      </w:tr>
      <w:tr w:rsidTr="003746A1" w:rsidR="001223C6" w:rsidRPr="005511C2">
        <w:trPr>
          <w:trHeight w:val="226"/>
          <w:jc w:val="center"/>
        </w:trPr>
        <w:tc>
          <w:tcPr>
            <w:tcW w:type="dxa" w:w="92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3. Druga rezerviranja</w:t>
            </w:r>
          </w:p>
        </w:tc>
        <w:tc>
          <w:tcPr>
            <w:tcW w:type="dxa" w:w="1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 </w:t>
            </w:r>
          </w:p>
        </w:tc>
        <w:tc>
          <w:tcPr>
            <w:tcW w:type="dxa" w:w="17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 </w:t>
            </w:r>
          </w:p>
        </w:tc>
      </w:tr>
      <w:tr w:rsidTr="003746A1" w:rsidR="001223C6" w:rsidRPr="005511C2">
        <w:trPr>
          <w:trHeight w:val="226"/>
          <w:jc w:val="center"/>
        </w:trPr>
        <w:tc>
          <w:tcPr>
            <w:tcW w:type="dxa" w:w="92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 xml:space="preserve">C)  DUGOROČNE OBVEZE </w:t>
            </w:r>
            <w:r w:rsidRPr="005511C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(084 do 092)</w:t>
            </w:r>
          </w:p>
        </w:tc>
        <w:tc>
          <w:tcPr>
            <w:tcW w:type="dxa" w:w="1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1223C6" w:rsidP="001223C6" w:rsidR="001223C6" w:rsidRPr="005511C2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0</w:t>
            </w:r>
          </w:p>
        </w:tc>
        <w:tc>
          <w:tcPr>
            <w:tcW w:type="dxa" w:w="17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1223C6" w:rsidP="001223C6" w:rsidR="001223C6" w:rsidRPr="005511C2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1.027.110</w:t>
            </w:r>
          </w:p>
        </w:tc>
      </w:tr>
      <w:tr w:rsidTr="003746A1" w:rsidR="001223C6" w:rsidRPr="005511C2">
        <w:trPr>
          <w:trHeight w:val="226"/>
          <w:jc w:val="center"/>
        </w:trPr>
        <w:tc>
          <w:tcPr>
            <w:tcW w:type="dxa" w:w="92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1. Obveze prema povezanim poduzetnicima</w:t>
            </w:r>
          </w:p>
        </w:tc>
        <w:tc>
          <w:tcPr>
            <w:tcW w:type="dxa" w:w="1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 </w:t>
            </w:r>
          </w:p>
        </w:tc>
        <w:tc>
          <w:tcPr>
            <w:tcW w:type="dxa" w:w="17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 </w:t>
            </w:r>
          </w:p>
        </w:tc>
      </w:tr>
      <w:tr w:rsidTr="003746A1" w:rsidR="001223C6" w:rsidRPr="005511C2">
        <w:trPr>
          <w:trHeight w:val="226"/>
          <w:jc w:val="center"/>
        </w:trPr>
        <w:tc>
          <w:tcPr>
            <w:tcW w:type="dxa" w:w="92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2. Obveze za zajmove, depozite i slično</w:t>
            </w:r>
          </w:p>
        </w:tc>
        <w:tc>
          <w:tcPr>
            <w:tcW w:type="dxa" w:w="1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 </w:t>
            </w:r>
          </w:p>
        </w:tc>
        <w:tc>
          <w:tcPr>
            <w:tcW w:type="dxa" w:w="17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 </w:t>
            </w:r>
          </w:p>
        </w:tc>
      </w:tr>
      <w:tr w:rsidTr="003746A1" w:rsidR="001223C6" w:rsidRPr="005511C2">
        <w:trPr>
          <w:trHeight w:val="226"/>
          <w:jc w:val="center"/>
        </w:trPr>
        <w:tc>
          <w:tcPr>
            <w:tcW w:type="dxa" w:w="92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3. Obveze prema bankama i drugim financijskim institucijama</w:t>
            </w:r>
          </w:p>
        </w:tc>
        <w:tc>
          <w:tcPr>
            <w:tcW w:type="dxa" w:w="1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 </w:t>
            </w:r>
          </w:p>
        </w:tc>
        <w:tc>
          <w:tcPr>
            <w:tcW w:type="dxa" w:w="17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23C6" w:rsidP="001223C6" w:rsidR="001223C6" w:rsidRPr="005511C2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1.027.110</w:t>
            </w:r>
          </w:p>
        </w:tc>
      </w:tr>
      <w:tr w:rsidTr="003746A1" w:rsidR="001223C6" w:rsidRPr="005511C2">
        <w:trPr>
          <w:trHeight w:val="226"/>
          <w:jc w:val="center"/>
        </w:trPr>
        <w:tc>
          <w:tcPr>
            <w:tcW w:type="dxa" w:w="92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4. Obveze za predujmove</w:t>
            </w:r>
          </w:p>
        </w:tc>
        <w:tc>
          <w:tcPr>
            <w:tcW w:type="dxa" w:w="1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 </w:t>
            </w:r>
          </w:p>
        </w:tc>
        <w:tc>
          <w:tcPr>
            <w:tcW w:type="dxa" w:w="17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 </w:t>
            </w:r>
          </w:p>
        </w:tc>
      </w:tr>
      <w:tr w:rsidTr="003746A1" w:rsidR="001223C6" w:rsidRPr="005511C2">
        <w:trPr>
          <w:trHeight w:val="226"/>
          <w:jc w:val="center"/>
        </w:trPr>
        <w:tc>
          <w:tcPr>
            <w:tcW w:type="dxa" w:w="92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5. Obveze prema dobavljačima</w:t>
            </w:r>
          </w:p>
        </w:tc>
        <w:tc>
          <w:tcPr>
            <w:tcW w:type="dxa" w:w="1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 </w:t>
            </w:r>
          </w:p>
        </w:tc>
        <w:tc>
          <w:tcPr>
            <w:tcW w:type="dxa" w:w="17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 </w:t>
            </w:r>
          </w:p>
        </w:tc>
      </w:tr>
      <w:tr w:rsidTr="003746A1" w:rsidR="001223C6" w:rsidRPr="005511C2">
        <w:trPr>
          <w:trHeight w:val="226"/>
          <w:jc w:val="center"/>
        </w:trPr>
        <w:tc>
          <w:tcPr>
            <w:tcW w:type="dxa" w:w="92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6. Obveze po vrijednosnim papirima</w:t>
            </w:r>
          </w:p>
        </w:tc>
        <w:tc>
          <w:tcPr>
            <w:tcW w:type="dxa" w:w="1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 </w:t>
            </w:r>
          </w:p>
        </w:tc>
        <w:tc>
          <w:tcPr>
            <w:tcW w:type="dxa" w:w="17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23C6" w:rsidP="001223C6" w:rsidR="001223C6" w:rsidRPr="005511C2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0</w:t>
            </w:r>
          </w:p>
        </w:tc>
      </w:tr>
      <w:tr w:rsidTr="003746A1" w:rsidR="001223C6" w:rsidRPr="005511C2">
        <w:trPr>
          <w:trHeight w:val="226"/>
          <w:jc w:val="center"/>
        </w:trPr>
        <w:tc>
          <w:tcPr>
            <w:tcW w:type="dxa" w:w="92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7. Obveze prema poduzetnicima u kojima postoje sudjelujući interesi</w:t>
            </w:r>
          </w:p>
        </w:tc>
        <w:tc>
          <w:tcPr>
            <w:tcW w:type="dxa" w:w="1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 </w:t>
            </w:r>
          </w:p>
        </w:tc>
        <w:tc>
          <w:tcPr>
            <w:tcW w:type="dxa" w:w="17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 </w:t>
            </w:r>
          </w:p>
        </w:tc>
      </w:tr>
      <w:tr w:rsidTr="003746A1" w:rsidR="001223C6" w:rsidRPr="005511C2">
        <w:trPr>
          <w:trHeight w:val="226"/>
          <w:jc w:val="center"/>
        </w:trPr>
        <w:tc>
          <w:tcPr>
            <w:tcW w:type="dxa" w:w="92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8. Ostale dugoročne obveze</w:t>
            </w:r>
          </w:p>
        </w:tc>
        <w:tc>
          <w:tcPr>
            <w:tcW w:type="dxa" w:w="1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 </w:t>
            </w:r>
          </w:p>
        </w:tc>
        <w:tc>
          <w:tcPr>
            <w:tcW w:type="dxa" w:w="17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 </w:t>
            </w:r>
          </w:p>
        </w:tc>
      </w:tr>
      <w:tr w:rsidTr="003746A1" w:rsidR="001223C6" w:rsidRPr="005511C2">
        <w:trPr>
          <w:trHeight w:val="226"/>
          <w:jc w:val="center"/>
        </w:trPr>
        <w:tc>
          <w:tcPr>
            <w:tcW w:type="dxa" w:w="92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9. Odgođena porezna obveza</w:t>
            </w:r>
          </w:p>
        </w:tc>
        <w:tc>
          <w:tcPr>
            <w:tcW w:type="dxa" w:w="1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 </w:t>
            </w:r>
          </w:p>
        </w:tc>
        <w:tc>
          <w:tcPr>
            <w:tcW w:type="dxa" w:w="17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 </w:t>
            </w:r>
          </w:p>
        </w:tc>
      </w:tr>
      <w:tr w:rsidTr="003746A1" w:rsidR="001223C6" w:rsidRPr="005511C2">
        <w:trPr>
          <w:trHeight w:val="226"/>
          <w:jc w:val="center"/>
        </w:trPr>
        <w:tc>
          <w:tcPr>
            <w:tcW w:type="dxa" w:w="92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 xml:space="preserve">D)  KRATKOROČNE OBVEZE </w:t>
            </w:r>
            <w:r w:rsidRPr="005511C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(094 do 105)</w:t>
            </w:r>
          </w:p>
        </w:tc>
        <w:tc>
          <w:tcPr>
            <w:tcW w:type="dxa" w:w="1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1223C6" w:rsidP="001223C6" w:rsidR="001223C6" w:rsidRPr="005511C2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0</w:t>
            </w:r>
          </w:p>
        </w:tc>
        <w:tc>
          <w:tcPr>
            <w:tcW w:type="dxa" w:w="17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1223C6" w:rsidP="001223C6" w:rsidR="001223C6" w:rsidRPr="005511C2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1.511.795</w:t>
            </w:r>
          </w:p>
        </w:tc>
      </w:tr>
      <w:tr w:rsidTr="003746A1" w:rsidR="001223C6" w:rsidRPr="005511C2">
        <w:trPr>
          <w:trHeight w:val="226"/>
          <w:jc w:val="center"/>
        </w:trPr>
        <w:tc>
          <w:tcPr>
            <w:tcW w:type="dxa" w:w="92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1. Obveze prema povezanim poduzetnicima</w:t>
            </w:r>
          </w:p>
        </w:tc>
        <w:tc>
          <w:tcPr>
            <w:tcW w:type="dxa" w:w="1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 </w:t>
            </w:r>
          </w:p>
        </w:tc>
        <w:tc>
          <w:tcPr>
            <w:tcW w:type="dxa" w:w="17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 </w:t>
            </w:r>
          </w:p>
        </w:tc>
      </w:tr>
      <w:tr w:rsidTr="003746A1" w:rsidR="001223C6" w:rsidRPr="005511C2">
        <w:trPr>
          <w:trHeight w:val="226"/>
          <w:jc w:val="center"/>
        </w:trPr>
        <w:tc>
          <w:tcPr>
            <w:tcW w:type="dxa" w:w="92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2. Obveze za zajmove, depozite i slično</w:t>
            </w:r>
          </w:p>
        </w:tc>
        <w:tc>
          <w:tcPr>
            <w:tcW w:type="dxa" w:w="1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 </w:t>
            </w:r>
          </w:p>
        </w:tc>
        <w:tc>
          <w:tcPr>
            <w:tcW w:type="dxa" w:w="17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23C6" w:rsidP="001223C6" w:rsidR="001223C6" w:rsidRPr="005511C2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87.718</w:t>
            </w:r>
          </w:p>
        </w:tc>
      </w:tr>
      <w:tr w:rsidTr="003746A1" w:rsidR="001223C6" w:rsidRPr="005511C2">
        <w:trPr>
          <w:trHeight w:val="226"/>
          <w:jc w:val="center"/>
        </w:trPr>
        <w:tc>
          <w:tcPr>
            <w:tcW w:type="dxa" w:w="92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3. Obveze prema bankama i drugim financijskim institucijama</w:t>
            </w:r>
          </w:p>
        </w:tc>
        <w:tc>
          <w:tcPr>
            <w:tcW w:type="dxa" w:w="1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 </w:t>
            </w:r>
          </w:p>
        </w:tc>
        <w:tc>
          <w:tcPr>
            <w:tcW w:type="dxa" w:w="17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23C6" w:rsidP="001223C6" w:rsidR="001223C6" w:rsidRPr="005511C2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48.985</w:t>
            </w:r>
          </w:p>
        </w:tc>
      </w:tr>
      <w:tr w:rsidTr="003746A1" w:rsidR="001223C6" w:rsidRPr="005511C2">
        <w:trPr>
          <w:trHeight w:val="226"/>
          <w:jc w:val="center"/>
        </w:trPr>
        <w:tc>
          <w:tcPr>
            <w:tcW w:type="dxa" w:w="92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4. Obveze za predujmove</w:t>
            </w:r>
          </w:p>
        </w:tc>
        <w:tc>
          <w:tcPr>
            <w:tcW w:type="dxa" w:w="1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 </w:t>
            </w:r>
          </w:p>
        </w:tc>
        <w:tc>
          <w:tcPr>
            <w:tcW w:type="dxa" w:w="17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 </w:t>
            </w:r>
          </w:p>
        </w:tc>
      </w:tr>
      <w:tr w:rsidTr="003746A1" w:rsidR="001223C6" w:rsidRPr="005511C2">
        <w:trPr>
          <w:trHeight w:val="226"/>
          <w:jc w:val="center"/>
        </w:trPr>
        <w:tc>
          <w:tcPr>
            <w:tcW w:type="dxa" w:w="92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5. Obveze prema dobavljačima</w:t>
            </w:r>
          </w:p>
        </w:tc>
        <w:tc>
          <w:tcPr>
            <w:tcW w:type="dxa" w:w="1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 </w:t>
            </w:r>
          </w:p>
        </w:tc>
        <w:tc>
          <w:tcPr>
            <w:tcW w:type="dxa" w:w="17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23C6" w:rsidP="001223C6" w:rsidR="001223C6" w:rsidRPr="005511C2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1.136.768</w:t>
            </w:r>
          </w:p>
        </w:tc>
      </w:tr>
      <w:tr w:rsidTr="003746A1" w:rsidR="001223C6" w:rsidRPr="005511C2">
        <w:trPr>
          <w:trHeight w:val="226"/>
          <w:jc w:val="center"/>
        </w:trPr>
        <w:tc>
          <w:tcPr>
            <w:tcW w:type="dxa" w:w="92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6. Obveze po vrijednosnim papirima</w:t>
            </w:r>
          </w:p>
        </w:tc>
        <w:tc>
          <w:tcPr>
            <w:tcW w:type="dxa" w:w="1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 </w:t>
            </w:r>
          </w:p>
        </w:tc>
        <w:tc>
          <w:tcPr>
            <w:tcW w:type="dxa" w:w="17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 </w:t>
            </w:r>
          </w:p>
        </w:tc>
      </w:tr>
      <w:tr w:rsidTr="003746A1" w:rsidR="001223C6" w:rsidRPr="005511C2">
        <w:trPr>
          <w:trHeight w:val="226"/>
          <w:jc w:val="center"/>
        </w:trPr>
        <w:tc>
          <w:tcPr>
            <w:tcW w:type="dxa" w:w="92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7. Obveze prema poduzetnicima u kojima postoje sudjelujući interesi</w:t>
            </w:r>
          </w:p>
        </w:tc>
        <w:tc>
          <w:tcPr>
            <w:tcW w:type="dxa" w:w="1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 </w:t>
            </w:r>
          </w:p>
        </w:tc>
        <w:tc>
          <w:tcPr>
            <w:tcW w:type="dxa" w:w="17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 </w:t>
            </w:r>
          </w:p>
        </w:tc>
      </w:tr>
      <w:tr w:rsidTr="003746A1" w:rsidR="001223C6" w:rsidRPr="005511C2">
        <w:trPr>
          <w:trHeight w:val="226"/>
          <w:jc w:val="center"/>
        </w:trPr>
        <w:tc>
          <w:tcPr>
            <w:tcW w:type="dxa" w:w="92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8. Obveze prema zaposlenicima</w:t>
            </w:r>
          </w:p>
        </w:tc>
        <w:tc>
          <w:tcPr>
            <w:tcW w:type="dxa" w:w="1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 </w:t>
            </w:r>
          </w:p>
        </w:tc>
        <w:tc>
          <w:tcPr>
            <w:tcW w:type="dxa" w:w="17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23C6" w:rsidP="001223C6" w:rsidR="001223C6" w:rsidRPr="005511C2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87.065</w:t>
            </w:r>
          </w:p>
        </w:tc>
      </w:tr>
      <w:tr w:rsidTr="003746A1" w:rsidR="001223C6" w:rsidRPr="005511C2">
        <w:trPr>
          <w:trHeight w:val="226"/>
          <w:jc w:val="center"/>
        </w:trPr>
        <w:tc>
          <w:tcPr>
            <w:tcW w:type="dxa" w:w="92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9. Obveze za poreze, doprinose i slična davanja</w:t>
            </w:r>
          </w:p>
        </w:tc>
        <w:tc>
          <w:tcPr>
            <w:tcW w:type="dxa" w:w="1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 </w:t>
            </w:r>
          </w:p>
        </w:tc>
        <w:tc>
          <w:tcPr>
            <w:tcW w:type="dxa" w:w="17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23C6" w:rsidP="001223C6" w:rsidR="001223C6" w:rsidRPr="005511C2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151.259</w:t>
            </w:r>
          </w:p>
        </w:tc>
      </w:tr>
      <w:tr w:rsidTr="003746A1" w:rsidR="001223C6" w:rsidRPr="005511C2">
        <w:trPr>
          <w:trHeight w:val="226"/>
          <w:jc w:val="center"/>
        </w:trPr>
        <w:tc>
          <w:tcPr>
            <w:tcW w:type="dxa" w:w="92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10. Obveze s osnove udjela u rezultatu</w:t>
            </w:r>
          </w:p>
        </w:tc>
        <w:tc>
          <w:tcPr>
            <w:tcW w:type="dxa" w:w="1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 </w:t>
            </w:r>
          </w:p>
        </w:tc>
        <w:tc>
          <w:tcPr>
            <w:tcW w:type="dxa" w:w="17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 </w:t>
            </w:r>
          </w:p>
        </w:tc>
      </w:tr>
      <w:tr w:rsidTr="003746A1" w:rsidR="001223C6" w:rsidRPr="005511C2">
        <w:trPr>
          <w:trHeight w:val="226"/>
          <w:jc w:val="center"/>
        </w:trPr>
        <w:tc>
          <w:tcPr>
            <w:tcW w:type="dxa" w:w="92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11. Obveze po osnovi dugotrajne imovine namijenjene prodaji</w:t>
            </w:r>
          </w:p>
        </w:tc>
        <w:tc>
          <w:tcPr>
            <w:tcW w:type="dxa" w:w="1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 </w:t>
            </w:r>
          </w:p>
        </w:tc>
        <w:tc>
          <w:tcPr>
            <w:tcW w:type="dxa" w:w="17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 </w:t>
            </w:r>
          </w:p>
        </w:tc>
      </w:tr>
      <w:tr w:rsidTr="003746A1" w:rsidR="001223C6" w:rsidRPr="005511C2">
        <w:trPr>
          <w:trHeight w:val="226"/>
          <w:jc w:val="center"/>
        </w:trPr>
        <w:tc>
          <w:tcPr>
            <w:tcW w:type="dxa" w:w="92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12. Ostale kratkoročne obveze</w:t>
            </w:r>
          </w:p>
        </w:tc>
        <w:tc>
          <w:tcPr>
            <w:tcW w:type="dxa" w:w="1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 </w:t>
            </w:r>
          </w:p>
        </w:tc>
        <w:tc>
          <w:tcPr>
            <w:tcW w:type="dxa" w:w="17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 </w:t>
            </w:r>
          </w:p>
        </w:tc>
      </w:tr>
      <w:tr w:rsidTr="003746A1" w:rsidR="001223C6" w:rsidRPr="005511C2">
        <w:trPr>
          <w:trHeight w:val="226"/>
          <w:jc w:val="center"/>
        </w:trPr>
        <w:tc>
          <w:tcPr>
            <w:tcW w:type="dxa" w:w="92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E) ODGOĐENO PLAĆANJE TROŠKOVA I PRIHOD BUDUĆEGA RAZDOBLJA</w:t>
            </w:r>
          </w:p>
        </w:tc>
        <w:tc>
          <w:tcPr>
            <w:tcW w:type="dxa" w:w="1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 </w:t>
            </w:r>
          </w:p>
        </w:tc>
        <w:tc>
          <w:tcPr>
            <w:tcW w:type="dxa" w:w="17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 </w:t>
            </w:r>
          </w:p>
        </w:tc>
      </w:tr>
      <w:tr w:rsidTr="003746A1" w:rsidR="001223C6" w:rsidRPr="005511C2">
        <w:trPr>
          <w:trHeight w:val="226"/>
          <w:jc w:val="center"/>
        </w:trPr>
        <w:tc>
          <w:tcPr>
            <w:tcW w:type="dxa" w:w="92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 xml:space="preserve">F) UKUPNO – PASIVA </w:t>
            </w:r>
            <w:r w:rsidRPr="005511C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(062+079+083+093+106)</w:t>
            </w:r>
          </w:p>
        </w:tc>
        <w:tc>
          <w:tcPr>
            <w:tcW w:type="dxa" w:w="1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1223C6" w:rsidP="001223C6" w:rsidR="001223C6" w:rsidRPr="005511C2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0</w:t>
            </w:r>
          </w:p>
        </w:tc>
        <w:tc>
          <w:tcPr>
            <w:tcW w:type="dxa" w:w="17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1223C6" w:rsidP="001223C6" w:rsidR="001223C6" w:rsidRPr="005511C2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871.424</w:t>
            </w:r>
          </w:p>
        </w:tc>
      </w:tr>
      <w:tr w:rsidTr="003746A1" w:rsidR="001223C6" w:rsidRPr="005511C2">
        <w:trPr>
          <w:trHeight w:val="226"/>
          <w:jc w:val="center"/>
        </w:trPr>
        <w:tc>
          <w:tcPr>
            <w:tcW w:type="dxa" w:w="92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G)  IZVANBILANČNI ZAPISI</w:t>
            </w:r>
          </w:p>
        </w:tc>
        <w:tc>
          <w:tcPr>
            <w:tcW w:type="dxa" w:w="1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 </w:t>
            </w:r>
          </w:p>
        </w:tc>
        <w:tc>
          <w:tcPr>
            <w:tcW w:type="dxa" w:w="17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23C6" w:rsidP="001223C6" w:rsidR="001223C6" w:rsidRPr="005511C2">
            <w:pPr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511C2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 </w:t>
            </w:r>
          </w:p>
        </w:tc>
      </w:tr>
    </w:tbl>
    <w:p w:rsidRDefault="001223C6" w:rsidP="004B5643" w:rsidR="001223C6" w:rsidRPr="005511C2">
      <w:pPr>
        <w:spacing w:lineRule="auto" w:line="360"/>
        <w:ind w:right="142"/>
        <w:rPr>
          <w:rFonts w:cs="Arial" w:hAnsi="Arial" w:ascii="Arial"/>
        </w:rPr>
      </w:pPr>
    </w:p>
    <w:p w:rsidRDefault="00206697" w:rsidP="005D6C79" w:rsidR="000B0721" w:rsidRPr="005511C2">
      <w:pPr>
        <w:pStyle w:val="Naslov3"/>
        <w:rPr>
          <w:lang w:val="en-US"/>
        </w:rPr>
      </w:pPr>
      <w:bookmarkStart w:name="_Toc451235622" w:id="42"/>
      <w:bookmarkStart w:name="_Toc472012451" w:id="43"/>
      <w:bookmarkStart w:name="_Toc477898300" w:id="44"/>
      <w:bookmarkStart w:name="_Toc503514249" w:id="45"/>
      <w:bookmarkStart w:name="_Toc283111385" w:id="46"/>
      <w:bookmarkStart w:name="_Toc292093911" w:id="47"/>
      <w:r w:rsidRPr="005511C2">
        <w:lastRenderedPageBreak/>
        <w:t xml:space="preserve">Opis činjenica i okolnosti iz kojih proizlazi postojanje </w:t>
      </w:r>
      <w:bookmarkEnd w:id="42"/>
      <w:r w:rsidR="000B0721" w:rsidRPr="005511C2">
        <w:rPr>
          <w:lang w:val="en-US"/>
        </w:rPr>
        <w:t>prijeteće nesposobnosti za plaćanje</w:t>
      </w:r>
      <w:bookmarkEnd w:id="43"/>
      <w:bookmarkEnd w:id="44"/>
      <w:bookmarkEnd w:id="45"/>
      <w:r w:rsidR="004C0E13" w:rsidRPr="005511C2">
        <w:rPr>
          <w:lang w:val="en-US"/>
        </w:rPr>
        <w:t xml:space="preserve"> </w:t>
      </w:r>
    </w:p>
    <w:p w:rsidRDefault="00D60E51" w:rsidP="00D60E51" w:rsidR="00D60E51" w:rsidRPr="005511C2">
      <w:pPr>
        <w:rPr>
          <w:rFonts w:cs="Arial" w:hAnsi="Arial" w:ascii="Arial"/>
          <w:lang w:val="en-US"/>
        </w:rPr>
      </w:pPr>
    </w:p>
    <w:p w:rsidRDefault="00FF6576" w:rsidP="006C4E52" w:rsidR="008C4EE1" w:rsidRPr="005511C2">
      <w:pPr>
        <w:spacing w:lineRule="auto" w:line="360"/>
        <w:jc w:val="both"/>
        <w:rPr>
          <w:rFonts w:cs="Arial" w:hAnsi="Arial" w:ascii="Arial"/>
        </w:rPr>
      </w:pPr>
      <w:r w:rsidRPr="005511C2">
        <w:rPr>
          <w:rFonts w:cs="Arial" w:hAnsi="Arial" w:ascii="Arial"/>
        </w:rPr>
        <w:t xml:space="preserve">Sukladno čl. 4. Stečajnog Zakona, </w:t>
      </w:r>
      <w:r w:rsidR="006771C9" w:rsidRPr="005511C2">
        <w:rPr>
          <w:rFonts w:cs="Arial" w:hAnsi="Arial" w:ascii="Arial"/>
        </w:rPr>
        <w:t xml:space="preserve"> </w:t>
      </w:r>
      <w:r w:rsidRPr="005511C2">
        <w:rPr>
          <w:rFonts w:cs="Arial" w:hAnsi="Arial" w:ascii="Arial"/>
        </w:rPr>
        <w:t>u uvjetima nastupa nelikvidnosti koje se ogleda u nemogućnost</w:t>
      </w:r>
      <w:r w:rsidR="00A7193C" w:rsidRPr="005511C2">
        <w:rPr>
          <w:rFonts w:cs="Arial" w:hAnsi="Arial" w:ascii="Arial"/>
        </w:rPr>
        <w:t xml:space="preserve">i da </w:t>
      </w:r>
      <w:r w:rsidR="00166691" w:rsidRPr="005511C2">
        <w:rPr>
          <w:rFonts w:cs="Arial" w:hAnsi="Arial" w:ascii="Arial"/>
        </w:rPr>
        <w:t>MW IKARUS</w:t>
      </w:r>
      <w:r w:rsidR="00A95E68" w:rsidRPr="005511C2">
        <w:rPr>
          <w:rFonts w:cs="Arial" w:hAnsi="Arial" w:ascii="Arial"/>
        </w:rPr>
        <w:t xml:space="preserve"> d.o.o.</w:t>
      </w:r>
      <w:r w:rsidR="00C53AC4" w:rsidRPr="005511C2">
        <w:rPr>
          <w:rFonts w:cs="Arial" w:hAnsi="Arial" w:ascii="Arial"/>
        </w:rPr>
        <w:t xml:space="preserve"> </w:t>
      </w:r>
      <w:r w:rsidRPr="005511C2">
        <w:rPr>
          <w:rFonts w:cs="Arial" w:hAnsi="Arial" w:ascii="Arial"/>
        </w:rPr>
        <w:t>poduzetim mjerama financijskog restrukturiranja izvan</w:t>
      </w:r>
      <w:r w:rsidR="00DD3B54" w:rsidRPr="005511C2">
        <w:rPr>
          <w:rFonts w:cs="Arial" w:hAnsi="Arial" w:ascii="Arial"/>
        </w:rPr>
        <w:t xml:space="preserve"> predstečajnog</w:t>
      </w:r>
      <w:r w:rsidRPr="005511C2">
        <w:rPr>
          <w:rFonts w:cs="Arial" w:hAnsi="Arial" w:ascii="Arial"/>
        </w:rPr>
        <w:t xml:space="preserve"> </w:t>
      </w:r>
      <w:r w:rsidRPr="005511C2">
        <w:rPr>
          <w:rFonts w:cs="Arial" w:hAnsi="Arial" w:ascii="Arial"/>
          <w:color w:themeColor="text1" w:val="000000"/>
        </w:rPr>
        <w:t>po</w:t>
      </w:r>
      <w:r w:rsidR="00581940" w:rsidRPr="005511C2">
        <w:rPr>
          <w:rFonts w:cs="Arial" w:hAnsi="Arial" w:ascii="Arial"/>
          <w:color w:themeColor="text1" w:val="000000"/>
        </w:rPr>
        <w:t>stupka sam</w:t>
      </w:r>
      <w:r w:rsidRPr="005511C2">
        <w:rPr>
          <w:rFonts w:cs="Arial" w:hAnsi="Arial" w:ascii="Arial"/>
          <w:color w:themeColor="text1" w:val="000000"/>
        </w:rPr>
        <w:t xml:space="preserve"> us</w:t>
      </w:r>
      <w:r w:rsidR="006771C9" w:rsidRPr="005511C2">
        <w:rPr>
          <w:rFonts w:cs="Arial" w:hAnsi="Arial" w:ascii="Arial"/>
          <w:color w:themeColor="text1" w:val="000000"/>
        </w:rPr>
        <w:t xml:space="preserve">postavi stanje likvidnosti, tvrtka </w:t>
      </w:r>
      <w:r w:rsidR="00166691" w:rsidRPr="005511C2">
        <w:rPr>
          <w:rFonts w:cs="Arial" w:hAnsi="Arial" w:ascii="Arial"/>
        </w:rPr>
        <w:t>MW IKARUS</w:t>
      </w:r>
      <w:r w:rsidR="00A95E68" w:rsidRPr="005511C2">
        <w:rPr>
          <w:rFonts w:cs="Arial" w:hAnsi="Arial" w:ascii="Arial"/>
        </w:rPr>
        <w:t xml:space="preserve"> d.o.o.</w:t>
      </w:r>
      <w:r w:rsidR="00C53AC4" w:rsidRPr="005511C2">
        <w:rPr>
          <w:rFonts w:cs="Arial" w:hAnsi="Arial" w:ascii="Arial"/>
        </w:rPr>
        <w:t xml:space="preserve"> </w:t>
      </w:r>
      <w:r w:rsidRPr="005511C2">
        <w:rPr>
          <w:rFonts w:cs="Arial" w:hAnsi="Arial" w:ascii="Arial"/>
        </w:rPr>
        <w:t>pokreće</w:t>
      </w:r>
      <w:r w:rsidR="00DD3B54" w:rsidRPr="005511C2">
        <w:rPr>
          <w:rFonts w:cs="Arial" w:hAnsi="Arial" w:ascii="Arial"/>
        </w:rPr>
        <w:t xml:space="preserve"> predstečajni</w:t>
      </w:r>
      <w:r w:rsidRPr="005511C2">
        <w:rPr>
          <w:rFonts w:cs="Arial" w:hAnsi="Arial" w:ascii="Arial"/>
        </w:rPr>
        <w:t xml:space="preserve"> postupak. </w:t>
      </w:r>
      <w:r w:rsidR="007D539B" w:rsidRPr="005511C2">
        <w:rPr>
          <w:rFonts w:cs="Arial" w:hAnsi="Arial" w:ascii="Arial"/>
        </w:rPr>
        <w:t>Prijeteća nesposobnost za plaćanje evidentna je, a ogleda se u činjenici da</w:t>
      </w:r>
      <w:r w:rsidR="008C4EE1" w:rsidRPr="005511C2">
        <w:rPr>
          <w:rFonts w:cs="Arial" w:hAnsi="Arial" w:ascii="Arial"/>
        </w:rPr>
        <w:t xml:space="preserve">: </w:t>
      </w:r>
    </w:p>
    <w:p w:rsidRDefault="00E115A3" w:rsidP="006C4E52" w:rsidR="00E115A3" w:rsidRPr="005511C2">
      <w:pPr>
        <w:spacing w:lineRule="auto" w:line="360"/>
        <w:jc w:val="both"/>
        <w:rPr>
          <w:rFonts w:cs="Arial" w:hAnsi="Arial" w:ascii="Arial"/>
        </w:rPr>
      </w:pPr>
    </w:p>
    <w:p w:rsidRDefault="00CD45D6" w:rsidP="00CE7DA1" w:rsidR="000770F2" w:rsidRPr="005511C2">
      <w:pPr>
        <w:pStyle w:val="Odlomakpopisa"/>
        <w:numPr>
          <w:ilvl w:val="0"/>
          <w:numId w:val="11"/>
        </w:numPr>
        <w:spacing w:lineRule="auto" w:line="360"/>
        <w:jc w:val="both"/>
        <w:rPr>
          <w:rFonts w:cs="Arial" w:hAnsi="Arial" w:ascii="Arial"/>
          <w:lang w:eastAsia="en-US" w:val="en-US"/>
        </w:rPr>
      </w:pPr>
      <w:r w:rsidRPr="005511C2">
        <w:rPr>
          <w:rFonts w:cs="Arial" w:hAnsi="Arial" w:ascii="Arial"/>
          <w:lang w:eastAsia="en-US" w:val="en-US"/>
        </w:rPr>
        <w:t>D</w:t>
      </w:r>
      <w:r w:rsidR="000362E0" w:rsidRPr="005511C2">
        <w:rPr>
          <w:rFonts w:cs="Arial" w:hAnsi="Arial" w:ascii="Arial"/>
          <w:lang w:eastAsia="en-US" w:val="en-US"/>
        </w:rPr>
        <w:t xml:space="preserve">užnik u Očevidniku redoslijeda osnova za plaćanje koji vodi Financijska agencija ima </w:t>
      </w:r>
      <w:r w:rsidR="008C4EE1" w:rsidRPr="005511C2">
        <w:rPr>
          <w:rFonts w:cs="Arial" w:hAnsi="Arial" w:ascii="Arial"/>
          <w:lang w:eastAsia="en-US" w:val="en-US"/>
        </w:rPr>
        <w:t>evidentirane neizvršene osnove</w:t>
      </w:r>
      <w:r w:rsidR="000362E0" w:rsidRPr="005511C2">
        <w:rPr>
          <w:rFonts w:cs="Arial" w:hAnsi="Arial" w:ascii="Arial"/>
          <w:lang w:eastAsia="en-US" w:val="en-US"/>
        </w:rPr>
        <w:t xml:space="preserve"> za plaćanje</w:t>
      </w:r>
      <w:r w:rsidR="008C4EE1" w:rsidRPr="005511C2">
        <w:rPr>
          <w:rFonts w:cs="Arial" w:hAnsi="Arial" w:ascii="Arial"/>
          <w:lang w:eastAsia="en-US" w:val="en-US"/>
        </w:rPr>
        <w:t xml:space="preserve">, odnosno da je na dan predaje Prijedloga za </w:t>
      </w:r>
      <w:r w:rsidR="008C4EE1" w:rsidRPr="005511C2">
        <w:rPr>
          <w:rFonts w:cs="Arial" w:hAnsi="Arial" w:ascii="Arial"/>
          <w:color w:themeColor="text1" w:val="000000"/>
          <w:lang w:eastAsia="en-US" w:val="en-US"/>
        </w:rPr>
        <w:t>pokretanje predstečajn</w:t>
      </w:r>
      <w:r w:rsidR="00DD3B54" w:rsidRPr="005511C2">
        <w:rPr>
          <w:rFonts w:cs="Arial" w:hAnsi="Arial" w:ascii="Arial"/>
          <w:color w:themeColor="text1" w:val="000000"/>
          <w:lang w:eastAsia="en-US" w:val="en-US"/>
        </w:rPr>
        <w:t xml:space="preserve">og postupka </w:t>
      </w:r>
      <w:r w:rsidR="004D361E" w:rsidRPr="005511C2">
        <w:rPr>
          <w:rFonts w:cs="Arial" w:hAnsi="Arial" w:ascii="Arial"/>
          <w:color w:themeColor="text1" w:val="000000"/>
          <w:lang w:eastAsia="en-US" w:val="en-US"/>
        </w:rPr>
        <w:t>do</w:t>
      </w:r>
      <w:r w:rsidR="004D361E" w:rsidRPr="005511C2">
        <w:rPr>
          <w:rFonts w:cs="Arial" w:hAnsi="Arial" w:ascii="Arial"/>
          <w:lang w:eastAsia="en-US" w:val="en-US"/>
        </w:rPr>
        <w:t xml:space="preserve"> 60 dana u blokadi </w:t>
      </w:r>
      <w:r w:rsidR="00CF679C" w:rsidRPr="005511C2">
        <w:rPr>
          <w:rFonts w:cs="Arial" w:hAnsi="Arial" w:ascii="Arial"/>
          <w:lang w:eastAsia="en-US" w:val="en-US"/>
        </w:rPr>
        <w:t>što je dokazao potvr</w:t>
      </w:r>
      <w:r w:rsidR="0086695A" w:rsidRPr="005511C2">
        <w:rPr>
          <w:rFonts w:cs="Arial" w:hAnsi="Arial" w:ascii="Arial"/>
          <w:lang w:eastAsia="en-US" w:val="en-US"/>
        </w:rPr>
        <w:t>dom sa Fine o danima blokade i O</w:t>
      </w:r>
      <w:r w:rsidR="00CF679C" w:rsidRPr="005511C2">
        <w:rPr>
          <w:rFonts w:cs="Arial" w:hAnsi="Arial" w:ascii="Arial"/>
          <w:lang w:eastAsia="en-US" w:val="en-US"/>
        </w:rPr>
        <w:t xml:space="preserve">čevidnikom o </w:t>
      </w:r>
      <w:r w:rsidR="00374C04" w:rsidRPr="005511C2">
        <w:rPr>
          <w:rFonts w:cs="Arial" w:hAnsi="Arial" w:ascii="Arial"/>
          <w:lang w:eastAsia="en-US" w:val="en-US"/>
        </w:rPr>
        <w:t>redosljedu plaćanja, priloženom Prijedlogu za pokretanje</w:t>
      </w:r>
      <w:r w:rsidR="00DD3B54" w:rsidRPr="005511C2">
        <w:rPr>
          <w:rFonts w:cs="Arial" w:hAnsi="Arial" w:ascii="Arial"/>
          <w:lang w:eastAsia="en-US" w:val="en-US"/>
        </w:rPr>
        <w:t xml:space="preserve"> predstečajnog</w:t>
      </w:r>
      <w:r w:rsidR="00CF679C" w:rsidRPr="005511C2">
        <w:rPr>
          <w:rFonts w:cs="Arial" w:hAnsi="Arial" w:ascii="Arial"/>
          <w:lang w:eastAsia="en-US" w:val="en-US"/>
        </w:rPr>
        <w:t xml:space="preserve"> postupka</w:t>
      </w:r>
      <w:r w:rsidRPr="005511C2">
        <w:rPr>
          <w:rFonts w:cs="Arial" w:hAnsi="Arial" w:ascii="Arial"/>
          <w:lang w:eastAsia="en-US" w:val="en-US"/>
        </w:rPr>
        <w:t xml:space="preserve">. </w:t>
      </w:r>
    </w:p>
    <w:p w:rsidRDefault="000770F2" w:rsidP="00987C77" w:rsidR="000770F2" w:rsidRPr="005511C2">
      <w:pPr>
        <w:pStyle w:val="Odlomakpopisa"/>
        <w:spacing w:lineRule="auto" w:line="360"/>
        <w:jc w:val="both"/>
        <w:rPr>
          <w:rFonts w:cs="Arial" w:hAnsi="Arial" w:ascii="Arial"/>
          <w:color w:themeColor="text1" w:val="000000"/>
          <w:lang w:eastAsia="en-US" w:val="en-US"/>
        </w:rPr>
      </w:pPr>
    </w:p>
    <w:p w:rsidRDefault="00445559" w:rsidP="00987C77" w:rsidR="00445559" w:rsidRPr="005511C2">
      <w:pPr>
        <w:spacing w:lineRule="auto" w:line="360"/>
        <w:jc w:val="both"/>
        <w:rPr>
          <w:rFonts w:cs="Arial" w:hAnsi="Arial" w:ascii="Arial"/>
          <w:bCs/>
        </w:rPr>
      </w:pPr>
    </w:p>
    <w:p w:rsidRDefault="007D4B9A" w:rsidP="00987C77" w:rsidR="007D4B9A" w:rsidRPr="005511C2">
      <w:pPr>
        <w:spacing w:lineRule="auto" w:line="360"/>
        <w:jc w:val="both"/>
        <w:rPr>
          <w:rFonts w:cs="Arial" w:hAnsi="Arial" w:ascii="Arial"/>
          <w:bCs/>
        </w:rPr>
      </w:pPr>
      <w:r w:rsidRPr="005511C2">
        <w:rPr>
          <w:rFonts w:cs="Arial" w:hAnsi="Arial" w:ascii="Arial"/>
          <w:bCs/>
        </w:rPr>
        <w:t>Bez provedba mjera financijskog i opera</w:t>
      </w:r>
      <w:r w:rsidR="0086695A" w:rsidRPr="005511C2">
        <w:rPr>
          <w:rFonts w:cs="Arial" w:hAnsi="Arial" w:ascii="Arial"/>
          <w:bCs/>
        </w:rPr>
        <w:t>tivnog restrukturiranja, tvrtka</w:t>
      </w:r>
      <w:r w:rsidRPr="005511C2">
        <w:rPr>
          <w:rFonts w:cs="Arial" w:hAnsi="Arial" w:ascii="Arial"/>
          <w:bCs/>
        </w:rPr>
        <w:t xml:space="preserve"> neće biti u mogućnosti podmirivati obaveze u skladu sa zakonskim rokovima. </w:t>
      </w:r>
    </w:p>
    <w:p w:rsidRDefault="004001B3" w:rsidP="006771C9" w:rsidR="004001B3" w:rsidRPr="005511C2">
      <w:pPr>
        <w:spacing w:lineRule="auto" w:line="360"/>
        <w:rPr>
          <w:rFonts w:cs="Arial" w:hAnsi="Arial" w:ascii="Arial"/>
          <w:color w:val="323235"/>
        </w:rPr>
      </w:pPr>
    </w:p>
    <w:p w:rsidRDefault="003D7EE9" w:rsidP="006771C9" w:rsidR="003D7EE9" w:rsidRPr="005511C2">
      <w:pPr>
        <w:spacing w:lineRule="auto" w:line="360"/>
        <w:rPr>
          <w:rFonts w:cs="Arial" w:hAnsi="Arial" w:ascii="Arial"/>
          <w:color w:val="323235"/>
        </w:rPr>
      </w:pPr>
    </w:p>
    <w:p w:rsidRDefault="006C4E52" w:rsidR="006C4E52" w:rsidRPr="005511C2">
      <w:pPr>
        <w:rPr>
          <w:rFonts w:cs="Arial" w:hAnsi="Arial" w:ascii="Arial"/>
          <w:b/>
          <w:bCs/>
          <w:iCs/>
          <w:color w:themeColor="accent1" w:val="4F81BD"/>
        </w:rPr>
      </w:pPr>
      <w:r w:rsidRPr="005511C2">
        <w:rPr>
          <w:rFonts w:cs="Arial" w:hAnsi="Arial" w:ascii="Arial"/>
        </w:rPr>
        <w:br w:type="page"/>
      </w:r>
    </w:p>
    <w:p w:rsidRDefault="001F5635" w:rsidP="005D6C79" w:rsidR="004C0E13" w:rsidRPr="005511C2">
      <w:pPr>
        <w:pStyle w:val="Naslov3"/>
      </w:pPr>
      <w:bookmarkStart w:name="_Toc472012452" w:id="48"/>
      <w:bookmarkStart w:name="_Toc477898301" w:id="49"/>
      <w:bookmarkStart w:name="_Toc503514250" w:id="50"/>
      <w:r w:rsidRPr="005511C2">
        <w:lastRenderedPageBreak/>
        <w:t xml:space="preserve">Opis činjenica i okolnosti iz kojih proizlazi postojanje </w:t>
      </w:r>
      <w:r w:rsidR="00FF6576" w:rsidRPr="005511C2">
        <w:t>uvjeta za otvaranj</w:t>
      </w:r>
      <w:r w:rsidR="008E45A2" w:rsidRPr="005511C2">
        <w:t xml:space="preserve">e </w:t>
      </w:r>
      <w:r w:rsidR="00DD3B54" w:rsidRPr="005511C2">
        <w:t xml:space="preserve">predstečajnog </w:t>
      </w:r>
      <w:r w:rsidR="008E45A2" w:rsidRPr="005511C2">
        <w:t>postupka</w:t>
      </w:r>
      <w:bookmarkEnd w:id="48"/>
      <w:bookmarkEnd w:id="49"/>
      <w:bookmarkEnd w:id="50"/>
      <w:r w:rsidR="008E45A2" w:rsidRPr="005511C2">
        <w:t xml:space="preserve"> </w:t>
      </w:r>
    </w:p>
    <w:p w:rsidRDefault="00A94A5B" w:rsidP="00F15ED0" w:rsidR="00A94A5B" w:rsidRPr="005511C2">
      <w:pPr>
        <w:spacing w:lineRule="auto" w:line="360"/>
        <w:jc w:val="both"/>
        <w:rPr>
          <w:rFonts w:cs="Arial" w:hAnsi="Arial" w:ascii="Arial"/>
        </w:rPr>
      </w:pPr>
    </w:p>
    <w:p w:rsidRDefault="00E115A3" w:rsidP="00DC543C" w:rsidR="00891840" w:rsidRPr="005511C2">
      <w:pPr>
        <w:spacing w:lineRule="auto" w:line="360"/>
        <w:jc w:val="both"/>
        <w:rPr>
          <w:rFonts w:cs="Arial" w:eastAsia="Times New Roman" w:hAnsi="Arial" w:ascii="Arial"/>
          <w:lang w:eastAsia="hr-HR" w:val="hr-HR"/>
        </w:rPr>
      </w:pPr>
      <w:r w:rsidRPr="005511C2">
        <w:rPr>
          <w:rFonts w:cs="Arial" w:eastAsia="Times New Roman" w:hAnsi="Arial" w:ascii="Arial"/>
          <w:lang w:eastAsia="hr-HR" w:val="hr-HR"/>
        </w:rPr>
        <w:t xml:space="preserve">Ključni događaj koji je doveo tvrtku </w:t>
      </w:r>
      <w:r w:rsidR="00166691" w:rsidRPr="005511C2">
        <w:rPr>
          <w:rFonts w:cs="Arial" w:eastAsia="Times New Roman" w:hAnsi="Arial" w:ascii="Arial"/>
          <w:lang w:eastAsia="hr-HR" w:val="hr-HR"/>
        </w:rPr>
        <w:t>MW IKARUS</w:t>
      </w:r>
      <w:r w:rsidRPr="005511C2">
        <w:rPr>
          <w:rFonts w:cs="Arial" w:eastAsia="Times New Roman" w:hAnsi="Arial" w:ascii="Arial"/>
          <w:lang w:eastAsia="hr-HR" w:val="hr-HR"/>
        </w:rPr>
        <w:t xml:space="preserve"> d.o.</w:t>
      </w:r>
      <w:r w:rsidR="001F1611" w:rsidRPr="005511C2">
        <w:rPr>
          <w:rFonts w:cs="Arial" w:eastAsia="Times New Roman" w:hAnsi="Arial" w:ascii="Arial"/>
          <w:lang w:eastAsia="hr-HR" w:val="hr-HR"/>
        </w:rPr>
        <w:t>o. do predstečajnog postupka je</w:t>
      </w:r>
      <w:r w:rsidR="00752636" w:rsidRPr="005511C2">
        <w:rPr>
          <w:rFonts w:cs="Arial" w:eastAsia="Times New Roman" w:hAnsi="Arial" w:ascii="Arial"/>
          <w:lang w:eastAsia="hr-HR" w:val="hr-HR"/>
        </w:rPr>
        <w:t xml:space="preserve"> </w:t>
      </w:r>
      <w:r w:rsidR="00891840" w:rsidRPr="005511C2">
        <w:rPr>
          <w:rFonts w:cs="Arial" w:eastAsia="Times New Roman" w:hAnsi="Arial" w:ascii="Arial"/>
          <w:lang w:eastAsia="hr-HR" w:val="hr-HR"/>
        </w:rPr>
        <w:t xml:space="preserve">kako </w:t>
      </w:r>
      <w:r w:rsidR="00752636" w:rsidRPr="005511C2">
        <w:rPr>
          <w:rFonts w:cs="Arial" w:eastAsia="Times New Roman" w:hAnsi="Arial" w:ascii="Arial"/>
          <w:lang w:eastAsia="hr-HR" w:val="hr-HR"/>
        </w:rPr>
        <w:t>ekonomska kriza</w:t>
      </w:r>
      <w:r w:rsidR="00891840" w:rsidRPr="005511C2">
        <w:rPr>
          <w:rFonts w:cs="Arial" w:eastAsia="Times New Roman" w:hAnsi="Arial" w:ascii="Arial"/>
          <w:lang w:eastAsia="hr-HR" w:val="hr-HR"/>
        </w:rPr>
        <w:t>, tako i visoka ulaganja u neuspješan projekt proširenja posla.</w:t>
      </w:r>
    </w:p>
    <w:p w:rsidRDefault="00891840" w:rsidP="00DC543C" w:rsidR="00891840" w:rsidRPr="005511C2">
      <w:pPr>
        <w:spacing w:lineRule="auto" w:line="360"/>
        <w:jc w:val="both"/>
        <w:rPr>
          <w:rFonts w:cs="Arial" w:eastAsia="Times New Roman" w:hAnsi="Arial" w:ascii="Arial"/>
          <w:lang w:eastAsia="hr-HR" w:val="hr-HR"/>
        </w:rPr>
      </w:pPr>
    </w:p>
    <w:p w:rsidRDefault="00F6309B" w:rsidP="00DC543C" w:rsidR="000B2963" w:rsidRPr="005511C2">
      <w:pPr>
        <w:spacing w:lineRule="auto" w:line="360"/>
        <w:jc w:val="both"/>
        <w:rPr>
          <w:rFonts w:cs="Arial" w:eastAsia="Times New Roman" w:hAnsi="Arial" w:ascii="Arial"/>
          <w:lang w:eastAsia="hr-HR" w:val="hr-HR"/>
        </w:rPr>
      </w:pPr>
      <w:r w:rsidRPr="005511C2">
        <w:rPr>
          <w:rFonts w:cs="Arial" w:eastAsia="Times New Roman" w:hAnsi="Arial" w:ascii="Arial"/>
          <w:lang w:eastAsia="hr-HR" w:val="hr-HR"/>
        </w:rPr>
        <w:t xml:space="preserve">Sve ovo uzrokovalo je nelikvidnost i nesolventnost, a u konačnici i blokadu računa. </w:t>
      </w:r>
      <w:r w:rsidR="00E115A3" w:rsidRPr="005511C2">
        <w:rPr>
          <w:rFonts w:cs="Arial" w:eastAsia="Times New Roman" w:hAnsi="Arial" w:ascii="Arial"/>
          <w:lang w:eastAsia="hr-HR" w:val="hr-HR"/>
        </w:rPr>
        <w:t xml:space="preserve">Tvrtka </w:t>
      </w:r>
      <w:r w:rsidR="00166691" w:rsidRPr="005511C2">
        <w:rPr>
          <w:rFonts w:cs="Arial" w:eastAsia="Times New Roman" w:hAnsi="Arial" w:ascii="Arial"/>
          <w:lang w:eastAsia="hr-HR" w:val="hr-HR"/>
        </w:rPr>
        <w:t>MW IKARUS</w:t>
      </w:r>
      <w:r w:rsidR="00E115A3" w:rsidRPr="005511C2">
        <w:rPr>
          <w:rFonts w:cs="Arial" w:eastAsia="Times New Roman" w:hAnsi="Arial" w:ascii="Arial"/>
          <w:lang w:eastAsia="hr-HR" w:val="hr-HR"/>
        </w:rPr>
        <w:t xml:space="preserve"> d.o.o. nije u mogućnosti uz svoje redovne obveze podmirivati obveze prema vjerovnicima, a u uvjetima blokade nemoguće je dalje poslovati te zbog toga pokreće predstečajni postupak.</w:t>
      </w:r>
    </w:p>
    <w:p w:rsidRDefault="00DC543C" w:rsidP="00DC543C" w:rsidR="00DC543C" w:rsidRPr="005511C2">
      <w:pPr>
        <w:spacing w:lineRule="auto" w:line="360"/>
        <w:jc w:val="both"/>
        <w:rPr>
          <w:rFonts w:cs="Arial" w:hAnsi="Arial" w:ascii="Arial"/>
        </w:rPr>
      </w:pPr>
    </w:p>
    <w:p w:rsidRDefault="00673A16" w:rsidP="005D6C79" w:rsidR="004C0E13" w:rsidRPr="005511C2">
      <w:pPr>
        <w:pStyle w:val="Naslov3"/>
      </w:pPr>
      <w:bookmarkStart w:name="_Toc451235623" w:id="51"/>
      <w:bookmarkStart w:name="_Toc472012453" w:id="52"/>
      <w:bookmarkStart w:name="_Toc477898302" w:id="53"/>
      <w:bookmarkStart w:name="_Toc503514251" w:id="54"/>
      <w:bookmarkStart w:name="_Toc273607768" w:id="55"/>
      <w:bookmarkEnd w:id="46"/>
      <w:bookmarkEnd w:id="47"/>
      <w:r w:rsidRPr="005511C2">
        <w:t>Ukupne obveze društva</w:t>
      </w:r>
      <w:bookmarkEnd w:id="51"/>
      <w:bookmarkEnd w:id="52"/>
      <w:bookmarkEnd w:id="53"/>
      <w:bookmarkEnd w:id="54"/>
      <w:r w:rsidRPr="005511C2">
        <w:t xml:space="preserve"> </w:t>
      </w:r>
    </w:p>
    <w:p w:rsidRDefault="00FE00A5" w:rsidP="001061D3" w:rsidR="00FE00A5" w:rsidRPr="005511C2">
      <w:pPr>
        <w:spacing w:lineRule="auto" w:line="360"/>
        <w:jc w:val="both"/>
        <w:rPr>
          <w:rFonts w:cs="Arial" w:hAnsi="Arial" w:ascii="Arial"/>
          <w:i/>
        </w:rPr>
      </w:pPr>
    </w:p>
    <w:p w:rsidRDefault="00AD05AF" w:rsidP="00396550" w:rsidR="00B36B4E" w:rsidRPr="00B20C9B">
      <w:pPr>
        <w:jc w:val="both"/>
        <w:rPr>
          <w:rFonts w:cs="Arial" w:hAnsi="Arial" w:ascii="Arial"/>
        </w:rPr>
      </w:pPr>
      <w:r w:rsidRPr="00B20C9B">
        <w:rPr>
          <w:rFonts w:cs="Arial" w:hAnsi="Arial" w:ascii="Arial"/>
        </w:rPr>
        <w:t>O</w:t>
      </w:r>
      <w:r w:rsidR="00673A16" w:rsidRPr="00B20C9B">
        <w:rPr>
          <w:rFonts w:cs="Arial" w:hAnsi="Arial" w:ascii="Arial"/>
        </w:rPr>
        <w:t>bveze društva</w:t>
      </w:r>
      <w:r w:rsidR="009073E6" w:rsidRPr="00B20C9B">
        <w:rPr>
          <w:rFonts w:cs="Arial" w:hAnsi="Arial" w:ascii="Arial"/>
        </w:rPr>
        <w:t xml:space="preserve"> </w:t>
      </w:r>
      <w:r w:rsidR="00166691" w:rsidRPr="00B20C9B">
        <w:rPr>
          <w:rFonts w:cs="Arial" w:hAnsi="Arial" w:ascii="Arial"/>
        </w:rPr>
        <w:t>MW IKARUS</w:t>
      </w:r>
      <w:r w:rsidR="00A95E68" w:rsidRPr="00B20C9B">
        <w:rPr>
          <w:rFonts w:cs="Arial" w:hAnsi="Arial" w:ascii="Arial"/>
        </w:rPr>
        <w:t xml:space="preserve"> d.o.o.</w:t>
      </w:r>
      <w:r w:rsidR="00F26BEC" w:rsidRPr="00B20C9B">
        <w:rPr>
          <w:rFonts w:cs="Arial" w:hAnsi="Arial" w:ascii="Arial"/>
        </w:rPr>
        <w:t xml:space="preserve"> </w:t>
      </w:r>
      <w:r w:rsidR="00673A16" w:rsidRPr="00B20C9B">
        <w:rPr>
          <w:rFonts w:cs="Arial" w:hAnsi="Arial" w:ascii="Arial"/>
        </w:rPr>
        <w:t xml:space="preserve">na dan </w:t>
      </w:r>
      <w:r w:rsidR="005F71DB" w:rsidRPr="00B20C9B">
        <w:rPr>
          <w:rFonts w:cs="Arial" w:hAnsi="Arial" w:ascii="Arial"/>
        </w:rPr>
        <w:t>15.12</w:t>
      </w:r>
      <w:r w:rsidR="00D11B57" w:rsidRPr="00B20C9B">
        <w:rPr>
          <w:rFonts w:cs="Arial" w:hAnsi="Arial" w:ascii="Arial"/>
        </w:rPr>
        <w:t>.2017</w:t>
      </w:r>
      <w:r w:rsidR="00163535" w:rsidRPr="00B20C9B">
        <w:rPr>
          <w:rFonts w:cs="Arial" w:hAnsi="Arial" w:ascii="Arial"/>
        </w:rPr>
        <w:t xml:space="preserve">. </w:t>
      </w:r>
      <w:r w:rsidRPr="00B20C9B">
        <w:rPr>
          <w:rFonts w:cs="Arial" w:hAnsi="Arial" w:ascii="Arial"/>
        </w:rPr>
        <w:t>prikazane su kako slijedi:</w:t>
      </w:r>
    </w:p>
    <w:p w:rsidRDefault="00673A16" w:rsidP="00B61969" w:rsidR="00673A16" w:rsidRPr="005511C2">
      <w:pPr>
        <w:spacing w:lineRule="auto" w:line="360"/>
        <w:jc w:val="both"/>
        <w:rPr>
          <w:rFonts w:cs="Arial" w:hAnsi="Arial" w:ascii="Arial"/>
        </w:rPr>
      </w:pPr>
    </w:p>
    <w:p w:rsidRDefault="00673A16" w:rsidP="00E7453D" w:rsidR="000D0B41">
      <w:pPr>
        <w:jc w:val="center"/>
        <w:rPr>
          <w:rFonts w:cs="Arial" w:hAnsi="Arial" w:ascii="Arial"/>
          <w:i/>
        </w:rPr>
      </w:pPr>
      <w:r w:rsidRPr="005511C2">
        <w:rPr>
          <w:rFonts w:cs="Arial" w:hAnsi="Arial" w:ascii="Arial"/>
          <w:i/>
        </w:rPr>
        <w:t>Tablica</w:t>
      </w:r>
      <w:r w:rsidR="00EF6A16" w:rsidRPr="005511C2">
        <w:rPr>
          <w:rFonts w:cs="Arial" w:hAnsi="Arial" w:ascii="Arial"/>
          <w:i/>
        </w:rPr>
        <w:t xml:space="preserve"> 1</w:t>
      </w:r>
      <w:r w:rsidRPr="005511C2">
        <w:rPr>
          <w:rFonts w:cs="Arial" w:hAnsi="Arial" w:ascii="Arial"/>
          <w:i/>
        </w:rPr>
        <w:t xml:space="preserve">: </w:t>
      </w:r>
      <w:r w:rsidR="00396550" w:rsidRPr="005511C2">
        <w:rPr>
          <w:rFonts w:cs="Arial" w:hAnsi="Arial" w:ascii="Arial"/>
          <w:i/>
        </w:rPr>
        <w:t>Obveze koje sudjeluju u predstečajnom postupku</w:t>
      </w:r>
    </w:p>
    <w:p w:rsidRDefault="005D6C79" w:rsidP="00E7453D" w:rsidR="005D6C79" w:rsidRPr="005511C2">
      <w:pPr>
        <w:jc w:val="center"/>
        <w:rPr>
          <w:rFonts w:cs="Arial" w:hAnsi="Arial" w:ascii="Arial"/>
          <w:i/>
        </w:rPr>
      </w:pPr>
    </w:p>
    <w:tbl>
      <w:tblPr>
        <w:tblW w:type="dxa" w:w="13750"/>
        <w:jc w:val="center"/>
        <w:tblLook w:val="04A0" w:noVBand="1" w:noHBand="0" w:lastColumn="0" w:firstColumn="1" w:lastRow="0" w:firstRow="1"/>
      </w:tblPr>
      <w:tblGrid>
        <w:gridCol w:w="522"/>
        <w:gridCol w:w="1597"/>
        <w:gridCol w:w="8334"/>
        <w:gridCol w:w="1699"/>
        <w:gridCol w:w="1598"/>
      </w:tblGrid>
      <w:tr w:rsidTr="005D6C79" w:rsidR="00AC36DD" w:rsidRPr="005D6C79">
        <w:trPr>
          <w:trHeight w:val="600"/>
          <w:jc w:val="center"/>
        </w:trPr>
        <w:tc>
          <w:tcPr>
            <w:tcW w:type="dxa" w:w="5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E6B8B7" w:color="000000" w:val="clear"/>
            <w:vAlign w:val="center"/>
            <w:hideMark/>
          </w:tcPr>
          <w:p w:rsidRDefault="00AC36DD" w:rsidP="00AC36DD" w:rsidR="00AC36DD" w:rsidRPr="005D6C79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hr-HR" w:val="hr-HR"/>
              </w:rPr>
            </w:pPr>
            <w:r w:rsidRPr="005D6C79">
              <w:rPr>
                <w:rFonts w:eastAsia="Times New Roman"/>
                <w:b/>
                <w:color w:val="000000"/>
                <w:sz w:val="22"/>
                <w:szCs w:val="22"/>
                <w:lang w:eastAsia="hr-HR" w:val="hr-HR"/>
              </w:rPr>
              <w:t>RB</w:t>
            </w:r>
          </w:p>
        </w:tc>
        <w:tc>
          <w:tcPr>
            <w:tcW w:type="dxa" w:w="159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E6B8B7" w:color="000000" w:val="clear"/>
            <w:vAlign w:val="center"/>
            <w:hideMark/>
          </w:tcPr>
          <w:p w:rsidRDefault="00AC36DD" w:rsidP="00AC36DD" w:rsidR="00AC36DD" w:rsidRPr="005D6C79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hr-HR" w:val="hr-HR"/>
              </w:rPr>
            </w:pPr>
            <w:r w:rsidRPr="005D6C79">
              <w:rPr>
                <w:rFonts w:eastAsia="Times New Roman"/>
                <w:b/>
                <w:color w:val="000000"/>
                <w:sz w:val="22"/>
                <w:szCs w:val="22"/>
                <w:lang w:eastAsia="hr-HR" w:val="hr-HR"/>
              </w:rPr>
              <w:t>OIB</w:t>
            </w:r>
          </w:p>
        </w:tc>
        <w:tc>
          <w:tcPr>
            <w:tcW w:type="dxa" w:w="837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E6B8B7" w:color="000000" w:val="clear"/>
            <w:vAlign w:val="center"/>
            <w:hideMark/>
          </w:tcPr>
          <w:p w:rsidRDefault="00AC36DD" w:rsidP="00AC36DD" w:rsidR="00AC36DD" w:rsidRPr="005D6C79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hr-HR" w:val="hr-HR"/>
              </w:rPr>
            </w:pPr>
            <w:r w:rsidRPr="005D6C79">
              <w:rPr>
                <w:rFonts w:eastAsia="Times New Roman"/>
                <w:b/>
                <w:color w:val="000000"/>
                <w:sz w:val="22"/>
                <w:szCs w:val="22"/>
                <w:lang w:eastAsia="hr-HR" w:val="hr-HR"/>
              </w:rPr>
              <w:t xml:space="preserve">NAZIV VJEROVNIKA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E6B8B7" w:color="000000" w:val="clear"/>
            <w:vAlign w:val="center"/>
            <w:hideMark/>
          </w:tcPr>
          <w:p w:rsidRDefault="00AC36DD" w:rsidP="00AC36DD" w:rsidR="00AC36DD" w:rsidRPr="005D6C79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hr-HR" w:val="hr-HR"/>
              </w:rPr>
            </w:pPr>
            <w:r w:rsidRPr="005D6C79">
              <w:rPr>
                <w:rFonts w:eastAsia="Times New Roman"/>
                <w:b/>
                <w:color w:val="000000"/>
                <w:sz w:val="22"/>
                <w:szCs w:val="22"/>
                <w:lang w:eastAsia="hr-HR" w:val="hr-HR"/>
              </w:rPr>
              <w:t>IZNOS OBVEZE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E6B8B7" w:color="000000" w:val="clear"/>
            <w:vAlign w:val="center"/>
            <w:hideMark/>
          </w:tcPr>
          <w:p w:rsidRDefault="00AC36DD" w:rsidP="00AC36DD" w:rsidR="00AC36DD" w:rsidRPr="005D6C79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hr-HR" w:val="hr-HR"/>
              </w:rPr>
            </w:pPr>
            <w:r w:rsidRPr="005D6C79">
              <w:rPr>
                <w:rFonts w:eastAsia="Times New Roman"/>
                <w:b/>
                <w:color w:val="000000"/>
                <w:sz w:val="22"/>
                <w:szCs w:val="22"/>
                <w:lang w:eastAsia="hr-HR" w:val="hr-HR"/>
              </w:rPr>
              <w:t>STRUKTURA</w:t>
            </w:r>
          </w:p>
        </w:tc>
      </w:tr>
      <w:tr w:rsidTr="005D6C79" w:rsidR="00AC36DD" w:rsidRPr="00AC36DD">
        <w:trPr>
          <w:trHeight w:val="300"/>
          <w:jc w:val="center"/>
        </w:trPr>
        <w:tc>
          <w:tcPr>
            <w:tcW w:type="dxa" w:w="5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36DD" w:rsidP="00AC36DD" w:rsidR="00AC36DD" w:rsidRPr="00AC36D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1</w:t>
            </w:r>
          </w:p>
        </w:tc>
        <w:tc>
          <w:tcPr>
            <w:tcW w:type="dxa" w:w="15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36DD" w:rsidP="00AC36DD" w:rsidR="00AC36DD" w:rsidRPr="00AC36D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23759810849</w:t>
            </w:r>
          </w:p>
        </w:tc>
        <w:tc>
          <w:tcPr>
            <w:tcW w:type="dxa" w:w="83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36DD" w:rsidP="00AC36DD" w:rsidR="00AC36DD" w:rsidRPr="00AC36DD">
            <w:pPr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ALLIANZ ZAGREB d.d.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36DD" w:rsidP="00AC36DD" w:rsidR="00AC36DD" w:rsidRPr="00AC36DD">
            <w:pPr>
              <w:jc w:val="right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2.934,41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36DD" w:rsidP="00AC36DD" w:rsidR="00AC36DD" w:rsidRPr="00AC36DD">
            <w:pPr>
              <w:jc w:val="right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0,07%</w:t>
            </w:r>
          </w:p>
        </w:tc>
      </w:tr>
      <w:tr w:rsidTr="005D6C79" w:rsidR="00AC36DD" w:rsidRPr="00AC36DD">
        <w:trPr>
          <w:trHeight w:val="300"/>
          <w:jc w:val="center"/>
        </w:trPr>
        <w:tc>
          <w:tcPr>
            <w:tcW w:type="dxa" w:w="5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36DD" w:rsidP="00AC36DD" w:rsidR="00AC36DD" w:rsidRPr="00AC36D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2</w:t>
            </w:r>
          </w:p>
        </w:tc>
        <w:tc>
          <w:tcPr>
            <w:tcW w:type="dxa" w:w="15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36DD" w:rsidP="00AC36DD" w:rsidR="00AC36DD" w:rsidRPr="00AC36D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67407586920</w:t>
            </w:r>
          </w:p>
        </w:tc>
        <w:tc>
          <w:tcPr>
            <w:tcW w:type="dxa" w:w="83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36DD" w:rsidP="00AC36DD" w:rsidR="00AC36DD" w:rsidRPr="00AC36DD">
            <w:pPr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 xml:space="preserve">ALTERA VITA d.o.o.                         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36DD" w:rsidP="00AC36DD" w:rsidR="00AC36DD" w:rsidRPr="00AC36DD">
            <w:pPr>
              <w:jc w:val="right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1.860.000,00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36DD" w:rsidP="00AC36DD" w:rsidR="00AC36DD" w:rsidRPr="00AC36DD">
            <w:pPr>
              <w:jc w:val="right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43,88%</w:t>
            </w:r>
          </w:p>
        </w:tc>
      </w:tr>
      <w:tr w:rsidTr="005D6C79" w:rsidR="00AC36DD" w:rsidRPr="00AC36DD">
        <w:trPr>
          <w:trHeight w:val="300"/>
          <w:jc w:val="center"/>
        </w:trPr>
        <w:tc>
          <w:tcPr>
            <w:tcW w:type="dxa" w:w="5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36DD" w:rsidP="00AC36DD" w:rsidR="00AC36DD" w:rsidRPr="00AC36D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3</w:t>
            </w:r>
          </w:p>
        </w:tc>
        <w:tc>
          <w:tcPr>
            <w:tcW w:type="dxa" w:w="15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36DD" w:rsidP="00AC36DD" w:rsidR="00AC36DD" w:rsidRPr="00AC36D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28315107902</w:t>
            </w:r>
          </w:p>
        </w:tc>
        <w:tc>
          <w:tcPr>
            <w:tcW w:type="dxa" w:w="83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36DD" w:rsidP="00AC36DD" w:rsidR="00AC36DD" w:rsidRPr="00AC36DD">
            <w:pPr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ASES USLUGE d.o.o.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36DD" w:rsidP="00AC36DD" w:rsidR="00AC36DD" w:rsidRPr="00AC36DD">
            <w:pPr>
              <w:jc w:val="right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3.937,50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36DD" w:rsidP="00AC36DD" w:rsidR="00AC36DD" w:rsidRPr="00AC36DD">
            <w:pPr>
              <w:jc w:val="right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0,09%</w:t>
            </w:r>
          </w:p>
        </w:tc>
      </w:tr>
      <w:tr w:rsidTr="005D6C79" w:rsidR="00AC36DD" w:rsidRPr="00AC36DD">
        <w:trPr>
          <w:trHeight w:val="300"/>
          <w:jc w:val="center"/>
        </w:trPr>
        <w:tc>
          <w:tcPr>
            <w:tcW w:type="dxa" w:w="5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36DD" w:rsidP="00AC36DD" w:rsidR="00AC36DD" w:rsidRPr="00AC36D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4</w:t>
            </w:r>
          </w:p>
        </w:tc>
        <w:tc>
          <w:tcPr>
            <w:tcW w:type="dxa" w:w="15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36DD" w:rsidP="00AC36DD" w:rsidR="00AC36DD" w:rsidRPr="00AC36D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45452525414</w:t>
            </w:r>
          </w:p>
        </w:tc>
        <w:tc>
          <w:tcPr>
            <w:tcW w:type="dxa" w:w="83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36DD" w:rsidP="00AC36DD" w:rsidR="00AC36DD" w:rsidRPr="00AC36DD">
            <w:pPr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BELINA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36DD" w:rsidP="00AC36DD" w:rsidR="00AC36DD" w:rsidRPr="00AC36DD">
            <w:pPr>
              <w:jc w:val="right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2.380,00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36DD" w:rsidP="00AC36DD" w:rsidR="00AC36DD" w:rsidRPr="00AC36DD">
            <w:pPr>
              <w:jc w:val="right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0,06%</w:t>
            </w:r>
          </w:p>
        </w:tc>
      </w:tr>
      <w:tr w:rsidTr="005D6C79" w:rsidR="00AC36DD" w:rsidRPr="00AC36DD">
        <w:trPr>
          <w:trHeight w:val="300"/>
          <w:jc w:val="center"/>
        </w:trPr>
        <w:tc>
          <w:tcPr>
            <w:tcW w:type="dxa" w:w="5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36DD" w:rsidP="00AC36DD" w:rsidR="00AC36DD" w:rsidRPr="00AC36D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5</w:t>
            </w:r>
          </w:p>
        </w:tc>
        <w:tc>
          <w:tcPr>
            <w:tcW w:type="dxa" w:w="15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36DD" w:rsidP="00AC36DD" w:rsidR="00AC36DD" w:rsidRPr="00AC36D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24158258469</w:t>
            </w:r>
          </w:p>
        </w:tc>
        <w:tc>
          <w:tcPr>
            <w:tcW w:type="dxa" w:w="83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36DD" w:rsidP="00AC36DD" w:rsidR="00AC36DD" w:rsidRPr="00AC36DD">
            <w:pPr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BRIANA MORGAN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36DD" w:rsidP="00AC36DD" w:rsidR="00AC36DD" w:rsidRPr="00AC36DD">
            <w:pPr>
              <w:jc w:val="right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1.102.111,65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36DD" w:rsidP="00AC36DD" w:rsidR="00AC36DD" w:rsidRPr="00AC36DD">
            <w:pPr>
              <w:jc w:val="right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26,00%</w:t>
            </w:r>
          </w:p>
        </w:tc>
      </w:tr>
      <w:tr w:rsidTr="005D6C79" w:rsidR="00AC36DD" w:rsidRPr="00AC36DD">
        <w:trPr>
          <w:trHeight w:val="300"/>
          <w:jc w:val="center"/>
        </w:trPr>
        <w:tc>
          <w:tcPr>
            <w:tcW w:type="dxa" w:w="5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36DD" w:rsidP="00AC36DD" w:rsidR="00AC36DD" w:rsidRPr="00AC36D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6</w:t>
            </w:r>
          </w:p>
        </w:tc>
        <w:tc>
          <w:tcPr>
            <w:tcW w:type="dxa" w:w="15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36DD" w:rsidP="00AC36DD" w:rsidR="00AC36DD" w:rsidRPr="00AC36D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79384592974</w:t>
            </w:r>
          </w:p>
        </w:tc>
        <w:tc>
          <w:tcPr>
            <w:tcW w:type="dxa" w:w="83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36DD" w:rsidP="00AC36DD" w:rsidR="00AC36DD" w:rsidRPr="00AC36DD">
            <w:pPr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BRIBO j.d.o.o. - pozajmice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36DD" w:rsidP="00AC36DD" w:rsidR="00AC36DD" w:rsidRPr="00AC36DD">
            <w:pPr>
              <w:jc w:val="right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2.735,36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36DD" w:rsidP="00AC36DD" w:rsidR="00AC36DD" w:rsidRPr="00AC36DD">
            <w:pPr>
              <w:jc w:val="right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0,06%</w:t>
            </w:r>
          </w:p>
        </w:tc>
      </w:tr>
      <w:tr w:rsidTr="005D6C79" w:rsidR="00AC36DD" w:rsidRPr="00AC36DD">
        <w:trPr>
          <w:trHeight w:val="300"/>
          <w:jc w:val="center"/>
        </w:trPr>
        <w:tc>
          <w:tcPr>
            <w:tcW w:type="dxa" w:w="5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36DD" w:rsidP="00AC36DD" w:rsidR="00AC36DD" w:rsidRPr="00AC36D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7</w:t>
            </w:r>
          </w:p>
        </w:tc>
        <w:tc>
          <w:tcPr>
            <w:tcW w:type="dxa" w:w="15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36DD" w:rsidP="00AC36DD" w:rsidR="00AC36DD" w:rsidRPr="00AC36D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09517317411</w:t>
            </w:r>
          </w:p>
        </w:tc>
        <w:tc>
          <w:tcPr>
            <w:tcW w:type="dxa" w:w="83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36DD" w:rsidP="00AC36DD" w:rsidR="00AC36DD" w:rsidRPr="00AC36DD">
            <w:pPr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CAPRICORO d.o.o.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36DD" w:rsidP="00AC36DD" w:rsidR="00AC36DD" w:rsidRPr="00AC36DD">
            <w:pPr>
              <w:jc w:val="right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17.186,33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36DD" w:rsidP="00AC36DD" w:rsidR="00AC36DD" w:rsidRPr="00AC36DD">
            <w:pPr>
              <w:jc w:val="right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0,41%</w:t>
            </w:r>
          </w:p>
        </w:tc>
      </w:tr>
      <w:tr w:rsidTr="005D6C79" w:rsidR="00AC36DD" w:rsidRPr="00AC36DD">
        <w:trPr>
          <w:trHeight w:val="300"/>
          <w:jc w:val="center"/>
        </w:trPr>
        <w:tc>
          <w:tcPr>
            <w:tcW w:type="dxa" w:w="5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36DD" w:rsidP="00AC36DD" w:rsidR="00AC36DD" w:rsidRPr="00AC36D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8</w:t>
            </w:r>
          </w:p>
        </w:tc>
        <w:tc>
          <w:tcPr>
            <w:tcW w:type="dxa" w:w="15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36DD" w:rsidP="00AC36DD" w:rsidR="00AC36DD" w:rsidRPr="00AC36D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96116893330</w:t>
            </w:r>
          </w:p>
        </w:tc>
        <w:tc>
          <w:tcPr>
            <w:tcW w:type="dxa" w:w="83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36DD" w:rsidP="00AC36DD" w:rsidR="00AC36DD" w:rsidRPr="00AC36DD">
            <w:pPr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DENUNCIO d.o.o.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36DD" w:rsidP="00AC36DD" w:rsidR="00AC36DD" w:rsidRPr="00AC36DD">
            <w:pPr>
              <w:jc w:val="right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2.000,00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36DD" w:rsidP="00AC36DD" w:rsidR="00AC36DD" w:rsidRPr="00AC36DD">
            <w:pPr>
              <w:jc w:val="right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0,05%</w:t>
            </w:r>
          </w:p>
        </w:tc>
      </w:tr>
      <w:tr w:rsidTr="005D6C79" w:rsidR="00AC36DD" w:rsidRPr="00AC36DD">
        <w:trPr>
          <w:trHeight w:val="300"/>
          <w:jc w:val="center"/>
        </w:trPr>
        <w:tc>
          <w:tcPr>
            <w:tcW w:type="dxa" w:w="5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36DD" w:rsidP="00AC36DD" w:rsidR="00AC36DD" w:rsidRPr="00AC36D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9</w:t>
            </w:r>
          </w:p>
        </w:tc>
        <w:tc>
          <w:tcPr>
            <w:tcW w:type="dxa" w:w="15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36DD" w:rsidP="00AC36DD" w:rsidR="00AC36DD" w:rsidRPr="00AC36D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86170416512</w:t>
            </w:r>
          </w:p>
        </w:tc>
        <w:tc>
          <w:tcPr>
            <w:tcW w:type="dxa" w:w="83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36DD" w:rsidP="00AC36DD" w:rsidR="00AC36DD" w:rsidRPr="00AC36DD">
            <w:pPr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DOMAK d.o.o.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36DD" w:rsidP="00AC36DD" w:rsidR="00AC36DD" w:rsidRPr="00AC36DD">
            <w:pPr>
              <w:jc w:val="right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46.805,39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36DD" w:rsidP="00AC36DD" w:rsidR="00AC36DD" w:rsidRPr="00AC36DD">
            <w:pPr>
              <w:jc w:val="right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1,10%</w:t>
            </w:r>
          </w:p>
        </w:tc>
      </w:tr>
      <w:tr w:rsidTr="005D6C79" w:rsidR="00AC36DD" w:rsidRPr="00AC36DD">
        <w:trPr>
          <w:trHeight w:val="300"/>
          <w:jc w:val="center"/>
        </w:trPr>
        <w:tc>
          <w:tcPr>
            <w:tcW w:type="dxa" w:w="5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36DD" w:rsidP="00AC36DD" w:rsidR="00AC36DD" w:rsidRPr="00AC36D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10</w:t>
            </w:r>
          </w:p>
        </w:tc>
        <w:tc>
          <w:tcPr>
            <w:tcW w:type="dxa" w:w="15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36DD" w:rsidP="00AC36DD" w:rsidR="00AC36DD" w:rsidRPr="00AC36D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79058504140</w:t>
            </w:r>
          </w:p>
        </w:tc>
        <w:tc>
          <w:tcPr>
            <w:tcW w:type="dxa" w:w="83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36DD" w:rsidP="00AC36DD" w:rsidR="00AC36DD" w:rsidRPr="00AC36DD">
            <w:pPr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DRŽAVNE NEKRETNINE d.o.o.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36DD" w:rsidP="00AC36DD" w:rsidR="00AC36DD" w:rsidRPr="00AC36DD">
            <w:pPr>
              <w:jc w:val="right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586.885,68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36DD" w:rsidP="00AC36DD" w:rsidR="00AC36DD" w:rsidRPr="00AC36DD">
            <w:pPr>
              <w:jc w:val="right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13,84%</w:t>
            </w:r>
          </w:p>
        </w:tc>
      </w:tr>
      <w:tr w:rsidTr="005D6C79" w:rsidR="00AC36DD" w:rsidRPr="00AC36DD">
        <w:trPr>
          <w:trHeight w:val="300"/>
          <w:jc w:val="center"/>
        </w:trPr>
        <w:tc>
          <w:tcPr>
            <w:tcW w:type="dxa" w:w="5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36DD" w:rsidP="00AC36DD" w:rsidR="00AC36DD" w:rsidRPr="00AC36D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lastRenderedPageBreak/>
              <w:t>11</w:t>
            </w:r>
          </w:p>
        </w:tc>
        <w:tc>
          <w:tcPr>
            <w:tcW w:type="dxa" w:w="15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36DD" w:rsidP="00AC36DD" w:rsidR="00AC36DD" w:rsidRPr="00AC36D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88328846806</w:t>
            </w:r>
          </w:p>
        </w:tc>
        <w:tc>
          <w:tcPr>
            <w:tcW w:type="dxa" w:w="83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36DD" w:rsidP="00AC36DD" w:rsidR="00AC36DD" w:rsidRPr="00AC36DD">
            <w:pPr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ELMONT.OBRT ZA ELEKTROINSTALACIJE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36DD" w:rsidP="00AC36DD" w:rsidR="00AC36DD" w:rsidRPr="00AC36DD">
            <w:pPr>
              <w:jc w:val="right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2.255,12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36DD" w:rsidP="00AC36DD" w:rsidR="00AC36DD" w:rsidRPr="00AC36DD">
            <w:pPr>
              <w:jc w:val="right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0,05%</w:t>
            </w:r>
          </w:p>
        </w:tc>
      </w:tr>
      <w:tr w:rsidTr="005D6C79" w:rsidR="00AC36DD" w:rsidRPr="00AC36DD">
        <w:trPr>
          <w:trHeight w:val="300"/>
          <w:jc w:val="center"/>
        </w:trPr>
        <w:tc>
          <w:tcPr>
            <w:tcW w:type="dxa" w:w="5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36DD" w:rsidP="00AC36DD" w:rsidR="00AC36DD" w:rsidRPr="00AC36D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12</w:t>
            </w:r>
          </w:p>
        </w:tc>
        <w:tc>
          <w:tcPr>
            <w:tcW w:type="dxa" w:w="15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36DD" w:rsidP="00AC36DD" w:rsidR="00AC36DD" w:rsidRPr="00AC36D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40713940035</w:t>
            </w:r>
          </w:p>
        </w:tc>
        <w:tc>
          <w:tcPr>
            <w:tcW w:type="dxa" w:w="83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36DD" w:rsidP="00AC36DD" w:rsidR="00AC36DD" w:rsidRPr="00AC36DD">
            <w:pPr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EOLUS d.o.o.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36DD" w:rsidP="00AC36DD" w:rsidR="00AC36DD" w:rsidRPr="00AC36DD">
            <w:pPr>
              <w:jc w:val="right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9.000,00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36DD" w:rsidP="00AC36DD" w:rsidR="00AC36DD" w:rsidRPr="00AC36DD">
            <w:pPr>
              <w:jc w:val="right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0,21%</w:t>
            </w:r>
          </w:p>
        </w:tc>
      </w:tr>
      <w:tr w:rsidTr="005D6C79" w:rsidR="00AC36DD" w:rsidRPr="00AC36DD">
        <w:trPr>
          <w:trHeight w:val="300"/>
          <w:jc w:val="center"/>
        </w:trPr>
        <w:tc>
          <w:tcPr>
            <w:tcW w:type="dxa" w:w="5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36DD" w:rsidP="00AC36DD" w:rsidR="00AC36DD" w:rsidRPr="00AC36D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13</w:t>
            </w:r>
          </w:p>
        </w:tc>
        <w:tc>
          <w:tcPr>
            <w:tcW w:type="dxa" w:w="15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36DD" w:rsidP="00AC36DD" w:rsidR="00AC36DD" w:rsidRPr="00AC36D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98847631269</w:t>
            </w:r>
          </w:p>
        </w:tc>
        <w:tc>
          <w:tcPr>
            <w:tcW w:type="dxa" w:w="83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36DD" w:rsidP="00AC36DD" w:rsidR="00AC36DD" w:rsidRPr="00AC36DD">
            <w:pPr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FINE STVARI d.o.o.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36DD" w:rsidP="00AC36DD" w:rsidR="00AC36DD" w:rsidRPr="00AC36DD">
            <w:pPr>
              <w:jc w:val="right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1.395,63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36DD" w:rsidP="00AC36DD" w:rsidR="00AC36DD" w:rsidRPr="00AC36DD">
            <w:pPr>
              <w:jc w:val="right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0,03%</w:t>
            </w:r>
          </w:p>
        </w:tc>
      </w:tr>
      <w:tr w:rsidTr="005D6C79" w:rsidR="00AC36DD" w:rsidRPr="00AC36DD">
        <w:trPr>
          <w:trHeight w:val="300"/>
          <w:jc w:val="center"/>
        </w:trPr>
        <w:tc>
          <w:tcPr>
            <w:tcW w:type="dxa" w:w="5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36DD" w:rsidP="00AC36DD" w:rsidR="00AC36DD" w:rsidRPr="00AC36D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14</w:t>
            </w:r>
          </w:p>
        </w:tc>
        <w:tc>
          <w:tcPr>
            <w:tcW w:type="dxa" w:w="15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36DD" w:rsidP="00AC36DD" w:rsidR="00AC36DD" w:rsidRPr="00AC36D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46486922246</w:t>
            </w:r>
          </w:p>
        </w:tc>
        <w:tc>
          <w:tcPr>
            <w:tcW w:type="dxa" w:w="83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36DD" w:rsidP="00AC36DD" w:rsidR="00AC36DD" w:rsidRPr="00AC36DD">
            <w:pPr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FRANKOPAN NEKRETNINE d.o.o.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36DD" w:rsidP="00AC36DD" w:rsidR="00AC36DD" w:rsidRPr="00AC36DD">
            <w:pPr>
              <w:jc w:val="right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13.831,45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36DD" w:rsidP="00AC36DD" w:rsidR="00AC36DD" w:rsidRPr="00AC36DD">
            <w:pPr>
              <w:jc w:val="right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0,33%</w:t>
            </w:r>
          </w:p>
        </w:tc>
      </w:tr>
      <w:tr w:rsidTr="005D6C79" w:rsidR="00AC36DD" w:rsidRPr="00AC36DD">
        <w:trPr>
          <w:trHeight w:val="300"/>
          <w:jc w:val="center"/>
        </w:trPr>
        <w:tc>
          <w:tcPr>
            <w:tcW w:type="dxa" w:w="5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36DD" w:rsidP="00AC36DD" w:rsidR="00AC36DD" w:rsidRPr="00AC36D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15</w:t>
            </w:r>
          </w:p>
        </w:tc>
        <w:tc>
          <w:tcPr>
            <w:tcW w:type="dxa" w:w="15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36DD" w:rsidP="00AC36DD" w:rsidR="00AC36DD" w:rsidRPr="00AC36D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61817894937</w:t>
            </w:r>
          </w:p>
        </w:tc>
        <w:tc>
          <w:tcPr>
            <w:tcW w:type="dxa" w:w="83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36DD" w:rsidP="00AC36DD" w:rsidR="00AC36DD" w:rsidRPr="00AC36DD">
            <w:pPr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GRAD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36DD" w:rsidP="00AC36DD" w:rsidR="00AC36DD" w:rsidRPr="00AC36DD">
            <w:pPr>
              <w:jc w:val="right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56.163,94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36DD" w:rsidP="00AC36DD" w:rsidR="00AC36DD" w:rsidRPr="00AC36DD">
            <w:pPr>
              <w:jc w:val="right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1,32%</w:t>
            </w:r>
          </w:p>
        </w:tc>
      </w:tr>
      <w:tr w:rsidTr="005D6C79" w:rsidR="00AC36DD" w:rsidRPr="00AC36DD">
        <w:trPr>
          <w:trHeight w:val="300"/>
          <w:jc w:val="center"/>
        </w:trPr>
        <w:tc>
          <w:tcPr>
            <w:tcW w:type="dxa" w:w="5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36DD" w:rsidP="00AC36DD" w:rsidR="00AC36DD" w:rsidRPr="00AC36D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16</w:t>
            </w:r>
          </w:p>
        </w:tc>
        <w:tc>
          <w:tcPr>
            <w:tcW w:type="dxa" w:w="15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36DD" w:rsidP="00AC36DD" w:rsidR="00AC36DD" w:rsidRPr="00AC36D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74364571096</w:t>
            </w:r>
          </w:p>
        </w:tc>
        <w:tc>
          <w:tcPr>
            <w:tcW w:type="dxa" w:w="83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36DD" w:rsidP="00AC36DD" w:rsidR="00AC36DD" w:rsidRPr="00AC36DD">
            <w:pPr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GRADSKA PLINARA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36DD" w:rsidP="00AC36DD" w:rsidR="00AC36DD" w:rsidRPr="00AC36DD">
            <w:pPr>
              <w:jc w:val="right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4.070,95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36DD" w:rsidP="00AC36DD" w:rsidR="00AC36DD" w:rsidRPr="00AC36DD">
            <w:pPr>
              <w:jc w:val="right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0,10%</w:t>
            </w:r>
          </w:p>
        </w:tc>
      </w:tr>
      <w:tr w:rsidTr="005D6C79" w:rsidR="00AC36DD" w:rsidRPr="00AC36DD">
        <w:trPr>
          <w:trHeight w:val="300"/>
          <w:jc w:val="center"/>
        </w:trPr>
        <w:tc>
          <w:tcPr>
            <w:tcW w:type="dxa" w:w="5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36DD" w:rsidP="00AC36DD" w:rsidR="00AC36DD" w:rsidRPr="00AC36D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17</w:t>
            </w:r>
          </w:p>
        </w:tc>
        <w:tc>
          <w:tcPr>
            <w:tcW w:type="dxa" w:w="15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36DD" w:rsidP="00AC36DD" w:rsidR="00AC36DD" w:rsidRPr="00AC36D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79517545745</w:t>
            </w:r>
          </w:p>
        </w:tc>
        <w:tc>
          <w:tcPr>
            <w:tcW w:type="dxa" w:w="83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36DD" w:rsidP="00AC36DD" w:rsidR="00AC36DD" w:rsidRPr="00AC36DD">
            <w:pPr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HANZA MEDIA d.o.o.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36DD" w:rsidP="00AC36DD" w:rsidR="00AC36DD" w:rsidRPr="00AC36DD">
            <w:pPr>
              <w:jc w:val="right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17.807,74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36DD" w:rsidP="00AC36DD" w:rsidR="00AC36DD" w:rsidRPr="00AC36DD">
            <w:pPr>
              <w:jc w:val="right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0,42%</w:t>
            </w:r>
          </w:p>
        </w:tc>
      </w:tr>
      <w:tr w:rsidTr="005D6C79" w:rsidR="00AC36DD" w:rsidRPr="00AC36DD">
        <w:trPr>
          <w:trHeight w:val="300"/>
          <w:jc w:val="center"/>
        </w:trPr>
        <w:tc>
          <w:tcPr>
            <w:tcW w:type="dxa" w:w="5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36DD" w:rsidP="00AC36DD" w:rsidR="00AC36DD" w:rsidRPr="00AC36D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18</w:t>
            </w:r>
          </w:p>
        </w:tc>
        <w:tc>
          <w:tcPr>
            <w:tcW w:type="dxa" w:w="15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36DD" w:rsidP="00AC36DD" w:rsidR="00AC36DD" w:rsidRPr="00AC36D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38227622392</w:t>
            </w:r>
          </w:p>
        </w:tc>
        <w:tc>
          <w:tcPr>
            <w:tcW w:type="dxa" w:w="83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36DD" w:rsidP="00AC36DD" w:rsidR="00AC36DD" w:rsidRPr="00AC36DD">
            <w:pPr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HARISSA d.o.o.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36DD" w:rsidP="00AC36DD" w:rsidR="00AC36DD" w:rsidRPr="00AC36DD">
            <w:pPr>
              <w:jc w:val="right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5.846,83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36DD" w:rsidP="00AC36DD" w:rsidR="00AC36DD" w:rsidRPr="00AC36DD">
            <w:pPr>
              <w:jc w:val="right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0,14%</w:t>
            </w:r>
          </w:p>
        </w:tc>
      </w:tr>
      <w:tr w:rsidTr="005D6C79" w:rsidR="00AC36DD" w:rsidRPr="00AC36DD">
        <w:trPr>
          <w:trHeight w:val="300"/>
          <w:jc w:val="center"/>
        </w:trPr>
        <w:tc>
          <w:tcPr>
            <w:tcW w:type="dxa" w:w="5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36DD" w:rsidP="00AC36DD" w:rsidR="00AC36DD" w:rsidRPr="00AC36D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19</w:t>
            </w:r>
          </w:p>
        </w:tc>
        <w:tc>
          <w:tcPr>
            <w:tcW w:type="dxa" w:w="15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36DD" w:rsidP="00AC36DD" w:rsidR="00AC36DD" w:rsidRPr="00AC36D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36675386673</w:t>
            </w:r>
          </w:p>
        </w:tc>
        <w:tc>
          <w:tcPr>
            <w:tcW w:type="dxa" w:w="83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36DD" w:rsidP="00AC36DD" w:rsidR="00AC36DD" w:rsidRPr="00AC36DD">
            <w:pPr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HRHS j.d.o.o. - pozajmice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36DD" w:rsidP="00AC36DD" w:rsidR="00AC36DD" w:rsidRPr="00AC36DD">
            <w:pPr>
              <w:jc w:val="right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84.982,88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36DD" w:rsidP="00AC36DD" w:rsidR="00AC36DD" w:rsidRPr="00AC36DD">
            <w:pPr>
              <w:jc w:val="right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2,00%</w:t>
            </w:r>
          </w:p>
        </w:tc>
      </w:tr>
      <w:tr w:rsidTr="005D6C79" w:rsidR="00AC36DD" w:rsidRPr="00AC36DD">
        <w:trPr>
          <w:trHeight w:val="300"/>
          <w:jc w:val="center"/>
        </w:trPr>
        <w:tc>
          <w:tcPr>
            <w:tcW w:type="dxa" w:w="5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36DD" w:rsidP="00AC36DD" w:rsidR="00AC36DD" w:rsidRPr="00AC36D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20</w:t>
            </w:r>
          </w:p>
        </w:tc>
        <w:tc>
          <w:tcPr>
            <w:tcW w:type="dxa" w:w="15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36DD" w:rsidP="00AC36DD" w:rsidR="00AC36DD" w:rsidRPr="00AC36D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69391210039</w:t>
            </w:r>
          </w:p>
        </w:tc>
        <w:tc>
          <w:tcPr>
            <w:tcW w:type="dxa" w:w="83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36DD" w:rsidP="00AC36DD" w:rsidR="00AC36DD" w:rsidRPr="00AC36DD">
            <w:pPr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JAVNI BILJEŽNIK MILAN GLIBOTA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36DD" w:rsidP="00AC36DD" w:rsidR="00AC36DD" w:rsidRPr="00AC36DD">
            <w:pPr>
              <w:jc w:val="right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6.717,00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36DD" w:rsidP="00AC36DD" w:rsidR="00AC36DD" w:rsidRPr="00AC36DD">
            <w:pPr>
              <w:jc w:val="right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0,16%</w:t>
            </w:r>
          </w:p>
        </w:tc>
      </w:tr>
      <w:tr w:rsidTr="005D6C79" w:rsidR="00AC36DD" w:rsidRPr="00AC36DD">
        <w:trPr>
          <w:trHeight w:val="300"/>
          <w:jc w:val="center"/>
        </w:trPr>
        <w:tc>
          <w:tcPr>
            <w:tcW w:type="dxa" w:w="5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36DD" w:rsidP="00AC36DD" w:rsidR="00AC36DD" w:rsidRPr="00AC36D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21</w:t>
            </w:r>
          </w:p>
        </w:tc>
        <w:tc>
          <w:tcPr>
            <w:tcW w:type="dxa" w:w="15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36DD" w:rsidP="00AC36DD" w:rsidR="00AC36DD" w:rsidRPr="00AC36D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99009849017</w:t>
            </w:r>
          </w:p>
        </w:tc>
        <w:tc>
          <w:tcPr>
            <w:tcW w:type="dxa" w:w="83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36DD" w:rsidP="00AC36DD" w:rsidR="00AC36DD" w:rsidRPr="00AC36DD">
            <w:pPr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JAVNI BILJEŽNIK NENAD DOLINAR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36DD" w:rsidP="00AC36DD" w:rsidR="00AC36DD" w:rsidRPr="00AC36DD">
            <w:pPr>
              <w:jc w:val="right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4.893,69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36DD" w:rsidP="00AC36DD" w:rsidR="00AC36DD" w:rsidRPr="00AC36DD">
            <w:pPr>
              <w:jc w:val="right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0,12%</w:t>
            </w:r>
          </w:p>
        </w:tc>
      </w:tr>
      <w:tr w:rsidTr="005D6C79" w:rsidR="00AC36DD" w:rsidRPr="00AC36DD">
        <w:trPr>
          <w:trHeight w:val="300"/>
          <w:jc w:val="center"/>
        </w:trPr>
        <w:tc>
          <w:tcPr>
            <w:tcW w:type="dxa" w:w="5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36DD" w:rsidP="00AC36DD" w:rsidR="00AC36DD" w:rsidRPr="00AC36D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22</w:t>
            </w:r>
          </w:p>
        </w:tc>
        <w:tc>
          <w:tcPr>
            <w:tcW w:type="dxa" w:w="15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36DD" w:rsidP="00AC36DD" w:rsidR="00AC36DD" w:rsidRPr="00AC36D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05537417501</w:t>
            </w:r>
          </w:p>
        </w:tc>
        <w:tc>
          <w:tcPr>
            <w:tcW w:type="dxa" w:w="83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36DD" w:rsidP="00AC36DD" w:rsidR="00AC36DD" w:rsidRPr="00AC36DD">
            <w:pPr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KAČAR-MONT SERVIS d.o.o.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36DD" w:rsidP="00AC36DD" w:rsidR="00AC36DD" w:rsidRPr="00AC36DD">
            <w:pPr>
              <w:jc w:val="right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1.897,50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36DD" w:rsidP="00AC36DD" w:rsidR="00AC36DD" w:rsidRPr="00AC36DD">
            <w:pPr>
              <w:jc w:val="right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0,04%</w:t>
            </w:r>
          </w:p>
        </w:tc>
      </w:tr>
      <w:tr w:rsidTr="005D6C79" w:rsidR="00AC36DD" w:rsidRPr="00AC36DD">
        <w:trPr>
          <w:trHeight w:val="360"/>
          <w:jc w:val="center"/>
        </w:trPr>
        <w:tc>
          <w:tcPr>
            <w:tcW w:type="dxa" w:w="5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36DD" w:rsidP="00AC36DD" w:rsidR="00AC36DD" w:rsidRPr="00AC36D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23</w:t>
            </w:r>
          </w:p>
        </w:tc>
        <w:tc>
          <w:tcPr>
            <w:tcW w:type="dxa" w:w="15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36DD" w:rsidP="00AC36DD" w:rsidR="00AC36DD" w:rsidRPr="00AC36D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60795023940</w:t>
            </w:r>
          </w:p>
        </w:tc>
        <w:tc>
          <w:tcPr>
            <w:tcW w:type="dxa" w:w="83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36DD" w:rsidP="00AC36DD" w:rsidR="00AC36DD" w:rsidRPr="00AC36DD">
            <w:pPr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LARETO GRUPA d.o.o.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36DD" w:rsidP="00AC36DD" w:rsidR="00AC36DD" w:rsidRPr="00AC36DD">
            <w:pPr>
              <w:jc w:val="right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5.249,00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36DD" w:rsidP="00AC36DD" w:rsidR="00AC36DD" w:rsidRPr="00AC36DD">
            <w:pPr>
              <w:jc w:val="right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0,12%</w:t>
            </w:r>
          </w:p>
        </w:tc>
      </w:tr>
      <w:tr w:rsidTr="005D6C79" w:rsidR="00AC36DD" w:rsidRPr="00AC36DD">
        <w:trPr>
          <w:trHeight w:val="300"/>
          <w:jc w:val="center"/>
        </w:trPr>
        <w:tc>
          <w:tcPr>
            <w:tcW w:type="dxa" w:w="5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36DD" w:rsidP="00AC36DD" w:rsidR="00AC36DD" w:rsidRPr="00AC36D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24</w:t>
            </w:r>
          </w:p>
        </w:tc>
        <w:tc>
          <w:tcPr>
            <w:tcW w:type="dxa" w:w="15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36DD" w:rsidP="00AC36DD" w:rsidR="00AC36DD" w:rsidRPr="00AC36D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44700736820</w:t>
            </w:r>
          </w:p>
        </w:tc>
        <w:tc>
          <w:tcPr>
            <w:tcW w:type="dxa" w:w="83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36DD" w:rsidP="00AC36DD" w:rsidR="00AC36DD" w:rsidRPr="00AC36DD">
            <w:pPr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LUDE RIBE d.o.o.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36DD" w:rsidP="00AC36DD" w:rsidR="00AC36DD" w:rsidRPr="00AC36DD">
            <w:pPr>
              <w:jc w:val="right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31.250,00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36DD" w:rsidP="00AC36DD" w:rsidR="00AC36DD" w:rsidRPr="00AC36DD">
            <w:pPr>
              <w:jc w:val="right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0,74%</w:t>
            </w:r>
          </w:p>
        </w:tc>
      </w:tr>
      <w:tr w:rsidTr="005D6C79" w:rsidR="00AC36DD" w:rsidRPr="00AC36DD">
        <w:trPr>
          <w:trHeight w:val="300"/>
          <w:jc w:val="center"/>
        </w:trPr>
        <w:tc>
          <w:tcPr>
            <w:tcW w:type="dxa" w:w="5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36DD" w:rsidP="00AC36DD" w:rsidR="00AC36DD" w:rsidRPr="00AC36D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25</w:t>
            </w:r>
          </w:p>
        </w:tc>
        <w:tc>
          <w:tcPr>
            <w:tcW w:type="dxa" w:w="15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36DD" w:rsidP="00AC36DD" w:rsidR="00AC36DD" w:rsidRPr="00AC36D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87869808917</w:t>
            </w:r>
          </w:p>
        </w:tc>
        <w:tc>
          <w:tcPr>
            <w:tcW w:type="dxa" w:w="83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36DD" w:rsidP="00AC36DD" w:rsidR="00AC36DD" w:rsidRPr="00AC36DD">
            <w:pPr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LU-MA EKSKLUZIV d.o.o.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36DD" w:rsidP="00AC36DD" w:rsidR="00AC36DD" w:rsidRPr="00AC36DD">
            <w:pPr>
              <w:jc w:val="right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1.684,00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36DD" w:rsidP="00AC36DD" w:rsidR="00AC36DD" w:rsidRPr="00AC36DD">
            <w:pPr>
              <w:jc w:val="right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0,04%</w:t>
            </w:r>
          </w:p>
        </w:tc>
      </w:tr>
      <w:tr w:rsidTr="005D6C79" w:rsidR="00AC36DD" w:rsidRPr="00AC36DD">
        <w:trPr>
          <w:trHeight w:val="300"/>
          <w:jc w:val="center"/>
        </w:trPr>
        <w:tc>
          <w:tcPr>
            <w:tcW w:type="dxa" w:w="5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36DD" w:rsidP="00AC36DD" w:rsidR="00AC36DD" w:rsidRPr="00AC36D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26</w:t>
            </w:r>
          </w:p>
        </w:tc>
        <w:tc>
          <w:tcPr>
            <w:tcW w:type="dxa" w:w="15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36DD" w:rsidP="00AC36DD" w:rsidR="00AC36DD" w:rsidRPr="00AC36D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02134509004</w:t>
            </w:r>
          </w:p>
        </w:tc>
        <w:tc>
          <w:tcPr>
            <w:tcW w:type="dxa" w:w="83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36DD" w:rsidP="00AC36DD" w:rsidR="00AC36DD" w:rsidRPr="00AC36DD">
            <w:pPr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MACA LM d.o.o.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36DD" w:rsidP="00AC36DD" w:rsidR="00AC36DD" w:rsidRPr="00AC36DD">
            <w:pPr>
              <w:jc w:val="right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5.564,24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36DD" w:rsidP="00AC36DD" w:rsidR="00AC36DD" w:rsidRPr="00AC36DD">
            <w:pPr>
              <w:jc w:val="right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0,13%</w:t>
            </w:r>
          </w:p>
        </w:tc>
      </w:tr>
      <w:tr w:rsidTr="005D6C79" w:rsidR="00AC36DD" w:rsidRPr="00AC36DD">
        <w:trPr>
          <w:trHeight w:val="300"/>
          <w:jc w:val="center"/>
        </w:trPr>
        <w:tc>
          <w:tcPr>
            <w:tcW w:type="dxa" w:w="5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36DD" w:rsidP="00AC36DD" w:rsidR="00AC36DD" w:rsidRPr="00AC36D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27</w:t>
            </w:r>
          </w:p>
        </w:tc>
        <w:tc>
          <w:tcPr>
            <w:tcW w:type="dxa" w:w="15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36DD" w:rsidP="00AC36DD" w:rsidR="00AC36DD" w:rsidRPr="00AC36D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38016445738</w:t>
            </w:r>
          </w:p>
        </w:tc>
        <w:tc>
          <w:tcPr>
            <w:tcW w:type="dxa" w:w="83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36DD" w:rsidP="00AC36DD" w:rsidR="00AC36DD" w:rsidRPr="00AC36DD">
            <w:pPr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METRO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36DD" w:rsidP="00AC36DD" w:rsidR="00AC36DD" w:rsidRPr="00AC36DD">
            <w:pPr>
              <w:jc w:val="right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69.676,96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36DD" w:rsidP="00AC36DD" w:rsidR="00AC36DD" w:rsidRPr="00AC36DD">
            <w:pPr>
              <w:jc w:val="right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1,64%</w:t>
            </w:r>
          </w:p>
        </w:tc>
      </w:tr>
      <w:tr w:rsidTr="005D6C79" w:rsidR="00AC36DD" w:rsidRPr="00AC36DD">
        <w:trPr>
          <w:trHeight w:val="300"/>
          <w:jc w:val="center"/>
        </w:trPr>
        <w:tc>
          <w:tcPr>
            <w:tcW w:type="dxa" w:w="5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36DD" w:rsidP="00AC36DD" w:rsidR="00AC36DD" w:rsidRPr="00AC36D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28</w:t>
            </w:r>
          </w:p>
        </w:tc>
        <w:tc>
          <w:tcPr>
            <w:tcW w:type="dxa" w:w="15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36DD" w:rsidP="00AC36DD" w:rsidR="00AC36DD" w:rsidRPr="00AC36D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18683136487</w:t>
            </w:r>
          </w:p>
        </w:tc>
        <w:tc>
          <w:tcPr>
            <w:tcW w:type="dxa" w:w="83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36DD" w:rsidP="00AC36DD" w:rsidR="00AC36DD" w:rsidRPr="00AC36DD">
            <w:pPr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MF - POREZNA UPRAVA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36DD" w:rsidP="00AC36DD" w:rsidR="00AC36DD" w:rsidRPr="00AC36DD">
            <w:pPr>
              <w:jc w:val="right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151.258,55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36DD" w:rsidP="00AC36DD" w:rsidR="00AC36DD" w:rsidRPr="00AC36DD">
            <w:pPr>
              <w:jc w:val="right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3,57%</w:t>
            </w:r>
          </w:p>
        </w:tc>
      </w:tr>
      <w:tr w:rsidTr="005D6C79" w:rsidR="00AC36DD" w:rsidRPr="00AC36DD">
        <w:trPr>
          <w:trHeight w:val="300"/>
          <w:jc w:val="center"/>
        </w:trPr>
        <w:tc>
          <w:tcPr>
            <w:tcW w:type="dxa" w:w="5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36DD" w:rsidP="00AC36DD" w:rsidR="00AC36DD" w:rsidRPr="00AC36D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29</w:t>
            </w:r>
          </w:p>
        </w:tc>
        <w:tc>
          <w:tcPr>
            <w:tcW w:type="dxa" w:w="15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36DD" w:rsidP="00AC36DD" w:rsidR="00AC36DD" w:rsidRPr="00AC36D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31139775994</w:t>
            </w:r>
          </w:p>
        </w:tc>
        <w:tc>
          <w:tcPr>
            <w:tcW w:type="dxa" w:w="83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36DD" w:rsidP="00AC36DD" w:rsidR="00AC36DD" w:rsidRPr="00AC36DD">
            <w:pPr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MUSCULUS CARO d.o.o.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36DD" w:rsidP="00AC36DD" w:rsidR="00AC36DD" w:rsidRPr="00AC36DD">
            <w:pPr>
              <w:jc w:val="right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6.818,75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36DD" w:rsidP="00AC36DD" w:rsidR="00AC36DD" w:rsidRPr="00AC36DD">
            <w:pPr>
              <w:jc w:val="right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0,16%</w:t>
            </w:r>
          </w:p>
        </w:tc>
      </w:tr>
      <w:tr w:rsidTr="005D6C79" w:rsidR="00AC36DD" w:rsidRPr="00AC36DD">
        <w:trPr>
          <w:trHeight w:val="300"/>
          <w:jc w:val="center"/>
        </w:trPr>
        <w:tc>
          <w:tcPr>
            <w:tcW w:type="dxa" w:w="5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36DD" w:rsidP="00AC36DD" w:rsidR="00AC36DD" w:rsidRPr="00AC36D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30</w:t>
            </w:r>
          </w:p>
        </w:tc>
        <w:tc>
          <w:tcPr>
            <w:tcW w:type="dxa" w:w="15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36DD" w:rsidP="00AC36DD" w:rsidR="00AC36DD" w:rsidRPr="00AC36D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74687181612</w:t>
            </w:r>
          </w:p>
        </w:tc>
        <w:tc>
          <w:tcPr>
            <w:tcW w:type="dxa" w:w="83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36DD" w:rsidP="00AC36DD" w:rsidR="00AC36DD" w:rsidRPr="00AC36DD">
            <w:pPr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NEKTAR NATURA d.o.o.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36DD" w:rsidP="00AC36DD" w:rsidR="00AC36DD" w:rsidRPr="00AC36DD">
            <w:pPr>
              <w:jc w:val="right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18.588,64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36DD" w:rsidP="00AC36DD" w:rsidR="00AC36DD" w:rsidRPr="00AC36DD">
            <w:pPr>
              <w:jc w:val="right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0,44%</w:t>
            </w:r>
          </w:p>
        </w:tc>
      </w:tr>
      <w:tr w:rsidTr="005D6C79" w:rsidR="00AC36DD" w:rsidRPr="00AC36DD">
        <w:trPr>
          <w:trHeight w:val="300"/>
          <w:jc w:val="center"/>
        </w:trPr>
        <w:tc>
          <w:tcPr>
            <w:tcW w:type="dxa" w:w="5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36DD" w:rsidP="00AC36DD" w:rsidR="00AC36DD" w:rsidRPr="00AC36D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31</w:t>
            </w:r>
          </w:p>
        </w:tc>
        <w:tc>
          <w:tcPr>
            <w:tcW w:type="dxa" w:w="15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36DD" w:rsidP="00AC36DD" w:rsidR="00AC36DD" w:rsidRPr="00AC36D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55525681968</w:t>
            </w:r>
          </w:p>
        </w:tc>
        <w:tc>
          <w:tcPr>
            <w:tcW w:type="dxa" w:w="83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36DD" w:rsidP="00AC36DD" w:rsidR="00AC36DD" w:rsidRPr="00AC36DD">
            <w:pPr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NEVINA d.o.o.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36DD" w:rsidP="00AC36DD" w:rsidR="00AC36DD" w:rsidRPr="00AC36DD">
            <w:pPr>
              <w:jc w:val="right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3.590,00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36DD" w:rsidP="00AC36DD" w:rsidR="00AC36DD" w:rsidRPr="00AC36DD">
            <w:pPr>
              <w:jc w:val="right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0,08%</w:t>
            </w:r>
          </w:p>
        </w:tc>
      </w:tr>
      <w:tr w:rsidTr="005D6C79" w:rsidR="00AC36DD" w:rsidRPr="00AC36DD">
        <w:trPr>
          <w:trHeight w:val="300"/>
          <w:jc w:val="center"/>
        </w:trPr>
        <w:tc>
          <w:tcPr>
            <w:tcW w:type="dxa" w:w="5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36DD" w:rsidP="00AC36DD" w:rsidR="00AC36DD" w:rsidRPr="00AC36D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32</w:t>
            </w:r>
          </w:p>
        </w:tc>
        <w:tc>
          <w:tcPr>
            <w:tcW w:type="dxa" w:w="15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36DD" w:rsidP="00AC36DD" w:rsidR="00AC36DD" w:rsidRPr="00AC36D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42516472068</w:t>
            </w:r>
          </w:p>
        </w:tc>
        <w:tc>
          <w:tcPr>
            <w:tcW w:type="dxa" w:w="83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36DD" w:rsidP="00AC36DD" w:rsidR="00AC36DD" w:rsidRPr="00AC36DD">
            <w:pPr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NOVA RUNDA j.d.o.o.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36DD" w:rsidP="00AC36DD" w:rsidR="00AC36DD" w:rsidRPr="00AC36DD">
            <w:pPr>
              <w:jc w:val="right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5.562,50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36DD" w:rsidP="00AC36DD" w:rsidR="00AC36DD" w:rsidRPr="00AC36DD">
            <w:pPr>
              <w:jc w:val="right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0,13%</w:t>
            </w:r>
          </w:p>
        </w:tc>
      </w:tr>
      <w:tr w:rsidTr="005D6C79" w:rsidR="00AC36DD" w:rsidRPr="00AC36DD">
        <w:trPr>
          <w:trHeight w:val="300"/>
          <w:jc w:val="center"/>
        </w:trPr>
        <w:tc>
          <w:tcPr>
            <w:tcW w:type="dxa" w:w="5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36DD" w:rsidP="00AC36DD" w:rsidR="00AC36DD" w:rsidRPr="00AC36D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33</w:t>
            </w:r>
          </w:p>
        </w:tc>
        <w:tc>
          <w:tcPr>
            <w:tcW w:type="dxa" w:w="15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36DD" w:rsidP="00AC36DD" w:rsidR="00AC36DD" w:rsidRPr="00AC36D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60300700828</w:t>
            </w:r>
          </w:p>
        </w:tc>
        <w:tc>
          <w:tcPr>
            <w:tcW w:type="dxa" w:w="83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36DD" w:rsidP="00AC36DD" w:rsidR="00AC36DD" w:rsidRPr="00AC36DD">
            <w:pPr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OBRT DARKO BRAICA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36DD" w:rsidP="00AC36DD" w:rsidR="00AC36DD" w:rsidRPr="00AC36DD">
            <w:pPr>
              <w:jc w:val="right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20.105,13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36DD" w:rsidP="00AC36DD" w:rsidR="00AC36DD" w:rsidRPr="00AC36DD">
            <w:pPr>
              <w:jc w:val="right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0,47%</w:t>
            </w:r>
          </w:p>
        </w:tc>
      </w:tr>
      <w:tr w:rsidTr="005D6C79" w:rsidR="00AC36DD" w:rsidRPr="00AC36DD">
        <w:trPr>
          <w:trHeight w:val="300"/>
          <w:jc w:val="center"/>
        </w:trPr>
        <w:tc>
          <w:tcPr>
            <w:tcW w:type="dxa" w:w="5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36DD" w:rsidP="00AC36DD" w:rsidR="00AC36DD" w:rsidRPr="00AC36D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34</w:t>
            </w:r>
          </w:p>
        </w:tc>
        <w:tc>
          <w:tcPr>
            <w:tcW w:type="dxa" w:w="15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36DD" w:rsidP="00AC36DD" w:rsidR="00AC36DD" w:rsidRPr="00AC36D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46736017727</w:t>
            </w:r>
          </w:p>
        </w:tc>
        <w:tc>
          <w:tcPr>
            <w:tcW w:type="dxa" w:w="83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36DD" w:rsidP="00AC36DD" w:rsidR="00AC36DD" w:rsidRPr="00AC36DD">
            <w:pPr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ODVJ. JUJNOVIĆ LUČIĆ MARKOVIĆ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36DD" w:rsidP="00AC36DD" w:rsidR="00AC36DD" w:rsidRPr="00AC36DD">
            <w:pPr>
              <w:jc w:val="right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5.480,00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36DD" w:rsidP="00AC36DD" w:rsidR="00AC36DD" w:rsidRPr="00AC36DD">
            <w:pPr>
              <w:jc w:val="right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0,13%</w:t>
            </w:r>
          </w:p>
        </w:tc>
      </w:tr>
      <w:tr w:rsidTr="005D6C79" w:rsidR="00AC36DD" w:rsidRPr="00AC36DD">
        <w:trPr>
          <w:trHeight w:val="300"/>
          <w:jc w:val="center"/>
        </w:trPr>
        <w:tc>
          <w:tcPr>
            <w:tcW w:type="dxa" w:w="5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36DD" w:rsidP="00AC36DD" w:rsidR="00AC36DD" w:rsidRPr="00AC36D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35</w:t>
            </w:r>
          </w:p>
        </w:tc>
        <w:tc>
          <w:tcPr>
            <w:tcW w:type="dxa" w:w="15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36DD" w:rsidP="00AC36DD" w:rsidR="00AC36DD" w:rsidRPr="00AC36D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00625856183</w:t>
            </w:r>
          </w:p>
        </w:tc>
        <w:tc>
          <w:tcPr>
            <w:tcW w:type="dxa" w:w="83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36DD" w:rsidP="00AC36DD" w:rsidR="00AC36DD" w:rsidRPr="00AC36DD">
            <w:pPr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PLAVI RADIO d.o.o.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36DD" w:rsidP="00AC36DD" w:rsidR="00AC36DD" w:rsidRPr="00AC36DD">
            <w:pPr>
              <w:jc w:val="right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14.168,50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36DD" w:rsidP="00AC36DD" w:rsidR="00AC36DD" w:rsidRPr="00AC36DD">
            <w:pPr>
              <w:jc w:val="right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0,33%</w:t>
            </w:r>
          </w:p>
        </w:tc>
      </w:tr>
      <w:tr w:rsidTr="005D6C79" w:rsidR="00AC36DD" w:rsidRPr="00AC36DD">
        <w:trPr>
          <w:trHeight w:val="300"/>
          <w:jc w:val="center"/>
        </w:trPr>
        <w:tc>
          <w:tcPr>
            <w:tcW w:type="dxa" w:w="5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36DD" w:rsidP="00AC36DD" w:rsidR="00AC36DD" w:rsidRPr="00AC36D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36</w:t>
            </w:r>
          </w:p>
        </w:tc>
        <w:tc>
          <w:tcPr>
            <w:tcW w:type="dxa" w:w="15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36DD" w:rsidP="00AC36DD" w:rsidR="00AC36DD" w:rsidRPr="00AC36D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38583303160</w:t>
            </w:r>
          </w:p>
        </w:tc>
        <w:tc>
          <w:tcPr>
            <w:tcW w:type="dxa" w:w="83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36DD" w:rsidP="00AC36DD" w:rsidR="00AC36DD" w:rsidRPr="00AC36DD">
            <w:pPr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PRAVNI FAKULTET U ZAGREBU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36DD" w:rsidP="00AC36DD" w:rsidR="00AC36DD" w:rsidRPr="00AC36DD">
            <w:pPr>
              <w:jc w:val="right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11.137,00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36DD" w:rsidP="00AC36DD" w:rsidR="00AC36DD" w:rsidRPr="00AC36DD">
            <w:pPr>
              <w:jc w:val="right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0,26%</w:t>
            </w:r>
          </w:p>
        </w:tc>
      </w:tr>
      <w:tr w:rsidTr="005D6C79" w:rsidR="00AC36DD" w:rsidRPr="00AC36DD">
        <w:trPr>
          <w:trHeight w:val="300"/>
          <w:jc w:val="center"/>
        </w:trPr>
        <w:tc>
          <w:tcPr>
            <w:tcW w:type="dxa" w:w="5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36DD" w:rsidP="00AC36DD" w:rsidR="00AC36DD" w:rsidRPr="00AC36D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37</w:t>
            </w:r>
          </w:p>
        </w:tc>
        <w:tc>
          <w:tcPr>
            <w:tcW w:type="dxa" w:w="15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36DD" w:rsidP="00AC36DD" w:rsidR="00AC36DD" w:rsidRPr="00AC36D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45086151187</w:t>
            </w:r>
          </w:p>
        </w:tc>
        <w:tc>
          <w:tcPr>
            <w:tcW w:type="dxa" w:w="83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36DD" w:rsidP="00AC36DD" w:rsidR="00AC36DD" w:rsidRPr="00AC36DD">
            <w:pPr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PUDING Vl. Rea Hadžiosmanović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36DD" w:rsidP="00AC36DD" w:rsidR="00AC36DD" w:rsidRPr="00AC36DD">
            <w:pPr>
              <w:jc w:val="right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3.575,00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36DD" w:rsidP="00AC36DD" w:rsidR="00AC36DD" w:rsidRPr="00AC36DD">
            <w:pPr>
              <w:jc w:val="right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0,08%</w:t>
            </w:r>
          </w:p>
        </w:tc>
      </w:tr>
      <w:tr w:rsidTr="005D6C79" w:rsidR="00AC36DD" w:rsidRPr="00AC36DD">
        <w:trPr>
          <w:trHeight w:val="360"/>
          <w:jc w:val="center"/>
        </w:trPr>
        <w:tc>
          <w:tcPr>
            <w:tcW w:type="dxa" w:w="5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36DD" w:rsidP="00AC36DD" w:rsidR="00AC36DD" w:rsidRPr="00AC36D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38</w:t>
            </w:r>
          </w:p>
        </w:tc>
        <w:tc>
          <w:tcPr>
            <w:tcW w:type="dxa" w:w="15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36DD" w:rsidP="00AC36DD" w:rsidR="00AC36DD" w:rsidRPr="00AC36D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24723122482</w:t>
            </w:r>
          </w:p>
        </w:tc>
        <w:tc>
          <w:tcPr>
            <w:tcW w:type="dxa" w:w="83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36DD" w:rsidP="00AC36DD" w:rsidR="00AC36DD" w:rsidRPr="00AC36DD">
            <w:pPr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ROTO DINAMIC d.o.o.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36DD" w:rsidP="00AC36DD" w:rsidR="00AC36DD" w:rsidRPr="00AC36DD">
            <w:pPr>
              <w:jc w:val="right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10.893,21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36DD" w:rsidP="00AC36DD" w:rsidR="00AC36DD" w:rsidRPr="00AC36DD">
            <w:pPr>
              <w:jc w:val="right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0,26%</w:t>
            </w:r>
          </w:p>
        </w:tc>
      </w:tr>
      <w:tr w:rsidTr="005D6C79" w:rsidR="00AC36DD" w:rsidRPr="00AC36DD">
        <w:trPr>
          <w:trHeight w:val="300"/>
          <w:jc w:val="center"/>
        </w:trPr>
        <w:tc>
          <w:tcPr>
            <w:tcW w:type="dxa" w:w="5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36DD" w:rsidP="00AC36DD" w:rsidR="00AC36DD" w:rsidRPr="00AC36D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39</w:t>
            </w:r>
          </w:p>
        </w:tc>
        <w:tc>
          <w:tcPr>
            <w:tcW w:type="dxa" w:w="15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36DD" w:rsidP="00AC36DD" w:rsidR="00AC36DD" w:rsidRPr="00AC36D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68726185948</w:t>
            </w:r>
          </w:p>
        </w:tc>
        <w:tc>
          <w:tcPr>
            <w:tcW w:type="dxa" w:w="83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36DD" w:rsidP="00AC36DD" w:rsidR="00AC36DD" w:rsidRPr="00AC36DD">
            <w:pPr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T&amp;S OBRT Vl. Horvat Marko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36DD" w:rsidP="00AC36DD" w:rsidR="00AC36DD" w:rsidRPr="00AC36DD">
            <w:pPr>
              <w:jc w:val="right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5.355,00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36DD" w:rsidP="00AC36DD" w:rsidR="00AC36DD" w:rsidRPr="00AC36DD">
            <w:pPr>
              <w:jc w:val="right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0,13%</w:t>
            </w:r>
          </w:p>
        </w:tc>
      </w:tr>
      <w:tr w:rsidTr="005D6C79" w:rsidR="00AC36DD" w:rsidRPr="00AC36DD">
        <w:trPr>
          <w:trHeight w:val="300"/>
          <w:jc w:val="center"/>
        </w:trPr>
        <w:tc>
          <w:tcPr>
            <w:tcW w:type="dxa" w:w="5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36DD" w:rsidP="00AC36DD" w:rsidR="00AC36DD" w:rsidRPr="00AC36D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40</w:t>
            </w:r>
          </w:p>
        </w:tc>
        <w:tc>
          <w:tcPr>
            <w:tcW w:type="dxa" w:w="15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36DD" w:rsidP="00AC36DD" w:rsidR="00AC36DD" w:rsidRPr="00AC36D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60557784734</w:t>
            </w:r>
          </w:p>
        </w:tc>
        <w:tc>
          <w:tcPr>
            <w:tcW w:type="dxa" w:w="83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36DD" w:rsidP="00AC36DD" w:rsidR="00AC36DD" w:rsidRPr="00AC36DD">
            <w:pPr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TEHNO ZAGREB d.o.o.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36DD" w:rsidP="00AC36DD" w:rsidR="00AC36DD" w:rsidRPr="00AC36DD">
            <w:pPr>
              <w:jc w:val="right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2.100,00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36DD" w:rsidP="00AC36DD" w:rsidR="00AC36DD" w:rsidRPr="00AC36DD">
            <w:pPr>
              <w:jc w:val="right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0,05%</w:t>
            </w:r>
          </w:p>
        </w:tc>
      </w:tr>
      <w:tr w:rsidTr="005D6C79" w:rsidR="00AC36DD" w:rsidRPr="00AC36DD">
        <w:trPr>
          <w:trHeight w:val="300"/>
          <w:jc w:val="center"/>
        </w:trPr>
        <w:tc>
          <w:tcPr>
            <w:tcW w:type="dxa" w:w="5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36DD" w:rsidP="00AC36DD" w:rsidR="00AC36DD" w:rsidRPr="00AC36D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41</w:t>
            </w:r>
          </w:p>
        </w:tc>
        <w:tc>
          <w:tcPr>
            <w:tcW w:type="dxa" w:w="15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36DD" w:rsidP="00AC36DD" w:rsidR="00AC36DD" w:rsidRPr="00AC36D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79306528836</w:t>
            </w:r>
          </w:p>
        </w:tc>
        <w:tc>
          <w:tcPr>
            <w:tcW w:type="dxa" w:w="83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36DD" w:rsidP="00AC36DD" w:rsidR="00AC36DD" w:rsidRPr="00AC36DD">
            <w:pPr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THE BRID d.o.o.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36DD" w:rsidP="00AC36DD" w:rsidR="00AC36DD" w:rsidRPr="00AC36DD">
            <w:pPr>
              <w:jc w:val="right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694,34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36DD" w:rsidP="00AC36DD" w:rsidR="00AC36DD" w:rsidRPr="00AC36DD">
            <w:pPr>
              <w:jc w:val="right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0,02%</w:t>
            </w:r>
          </w:p>
        </w:tc>
      </w:tr>
      <w:tr w:rsidTr="005D6C79" w:rsidR="00AC36DD" w:rsidRPr="00AC36DD">
        <w:trPr>
          <w:trHeight w:val="300"/>
          <w:jc w:val="center"/>
        </w:trPr>
        <w:tc>
          <w:tcPr>
            <w:tcW w:type="dxa" w:w="5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36DD" w:rsidP="00AC36DD" w:rsidR="00AC36DD" w:rsidRPr="00AC36D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lastRenderedPageBreak/>
              <w:t>42</w:t>
            </w:r>
          </w:p>
        </w:tc>
        <w:tc>
          <w:tcPr>
            <w:tcW w:type="dxa" w:w="15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36DD" w:rsidP="00AC36DD" w:rsidR="00AC36DD" w:rsidRPr="00AC36D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88008440714</w:t>
            </w:r>
          </w:p>
        </w:tc>
        <w:tc>
          <w:tcPr>
            <w:tcW w:type="dxa" w:w="83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36DD" w:rsidP="00AC36DD" w:rsidR="00AC36DD" w:rsidRPr="00AC36DD">
            <w:pPr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TOP STIL LMS d.o.o.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36DD" w:rsidP="00AC36DD" w:rsidR="00AC36DD" w:rsidRPr="00AC36DD">
            <w:pPr>
              <w:jc w:val="right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4.274,20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36DD" w:rsidP="00AC36DD" w:rsidR="00AC36DD" w:rsidRPr="00AC36DD">
            <w:pPr>
              <w:jc w:val="right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0,10%</w:t>
            </w:r>
          </w:p>
        </w:tc>
      </w:tr>
      <w:tr w:rsidTr="005D6C79" w:rsidR="00AC36DD" w:rsidRPr="00AC36DD">
        <w:trPr>
          <w:trHeight w:val="300"/>
          <w:jc w:val="center"/>
        </w:trPr>
        <w:tc>
          <w:tcPr>
            <w:tcW w:type="dxa" w:w="5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36DD" w:rsidP="00AC36DD" w:rsidR="00AC36DD" w:rsidRPr="00AC36D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43</w:t>
            </w:r>
          </w:p>
        </w:tc>
        <w:tc>
          <w:tcPr>
            <w:tcW w:type="dxa" w:w="15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36DD" w:rsidP="00AC36DD" w:rsidR="00AC36DD" w:rsidRPr="00AC36D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85584865987</w:t>
            </w:r>
          </w:p>
        </w:tc>
        <w:tc>
          <w:tcPr>
            <w:tcW w:type="dxa" w:w="83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36DD" w:rsidP="00AC36DD" w:rsidR="00AC36DD" w:rsidRPr="00AC36DD">
            <w:pPr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ZGB. HOLDING - ČISTOĆA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36DD" w:rsidP="00AC36DD" w:rsidR="00AC36DD" w:rsidRPr="00AC36DD">
            <w:pPr>
              <w:jc w:val="right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26.401,73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C36DD" w:rsidP="00AC36DD" w:rsidR="00AC36DD" w:rsidRPr="00AC36DD">
            <w:pPr>
              <w:jc w:val="right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0,62%</w:t>
            </w:r>
          </w:p>
        </w:tc>
      </w:tr>
      <w:tr w:rsidTr="005D6C79" w:rsidR="00AC36DD" w:rsidRPr="005D6C79">
        <w:trPr>
          <w:trHeight w:val="450"/>
          <w:jc w:val="center"/>
        </w:trPr>
        <w:tc>
          <w:tcPr>
            <w:tcW w:type="dxa" w:w="5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E6B8B7" w:color="000000" w:val="clear"/>
            <w:vAlign w:val="bottom"/>
            <w:hideMark/>
          </w:tcPr>
          <w:p w:rsidRDefault="00AC36DD" w:rsidP="00AC36DD" w:rsidR="00AC36DD" w:rsidRPr="005D6C79">
            <w:pPr>
              <w:rPr>
                <w:rFonts w:eastAsia="Times New Roman"/>
                <w:b/>
                <w:color w:val="000000"/>
                <w:sz w:val="22"/>
                <w:szCs w:val="22"/>
                <w:lang w:eastAsia="hr-HR" w:val="hr-HR"/>
              </w:rPr>
            </w:pPr>
            <w:r w:rsidRPr="005D6C79">
              <w:rPr>
                <w:rFonts w:eastAsia="Times New Roman"/>
                <w:b/>
                <w:color w:val="000000"/>
                <w:sz w:val="22"/>
                <w:szCs w:val="22"/>
                <w:lang w:eastAsia="hr-HR" w:val="hr-HR"/>
              </w:rPr>
              <w:t> </w:t>
            </w:r>
          </w:p>
        </w:tc>
        <w:tc>
          <w:tcPr>
            <w:tcW w:type="dxa" w:w="15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E6B8B7" w:color="000000" w:val="clear"/>
            <w:vAlign w:val="bottom"/>
            <w:hideMark/>
          </w:tcPr>
          <w:p w:rsidRDefault="00AC36DD" w:rsidP="00AC36DD" w:rsidR="00AC36DD" w:rsidRPr="005D6C79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hr-HR" w:val="hr-HR"/>
              </w:rPr>
            </w:pPr>
            <w:r w:rsidRPr="005D6C79">
              <w:rPr>
                <w:rFonts w:eastAsia="Times New Roman"/>
                <w:b/>
                <w:color w:val="000000"/>
                <w:sz w:val="22"/>
                <w:szCs w:val="22"/>
                <w:lang w:eastAsia="hr-HR" w:val="hr-HR"/>
              </w:rPr>
              <w:t> </w:t>
            </w:r>
          </w:p>
        </w:tc>
        <w:tc>
          <w:tcPr>
            <w:tcW w:type="dxa" w:w="83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E6B8B7" w:color="000000" w:val="clear"/>
            <w:vAlign w:val="bottom"/>
            <w:hideMark/>
          </w:tcPr>
          <w:p w:rsidRDefault="00AC36DD" w:rsidP="00AC36DD" w:rsidR="00AC36DD" w:rsidRPr="005D6C79">
            <w:pPr>
              <w:rPr>
                <w:rFonts w:eastAsia="Times New Roman"/>
                <w:b/>
                <w:color w:val="000000"/>
                <w:sz w:val="22"/>
                <w:szCs w:val="22"/>
                <w:lang w:eastAsia="hr-HR" w:val="hr-HR"/>
              </w:rPr>
            </w:pPr>
            <w:r w:rsidRPr="005D6C79">
              <w:rPr>
                <w:rFonts w:eastAsia="Times New Roman"/>
                <w:b/>
                <w:color w:val="000000"/>
                <w:sz w:val="22"/>
                <w:szCs w:val="22"/>
                <w:lang w:eastAsia="hr-HR" w:val="hr-HR"/>
              </w:rPr>
              <w:t>Ukupno: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E6B8B7" w:color="000000" w:val="clear"/>
            <w:vAlign w:val="bottom"/>
            <w:hideMark/>
          </w:tcPr>
          <w:p w:rsidRDefault="00AC36DD" w:rsidP="00AC36DD" w:rsidR="00AC36DD" w:rsidRPr="005D6C79">
            <w:pPr>
              <w:jc w:val="right"/>
              <w:rPr>
                <w:rFonts w:eastAsia="Times New Roman"/>
                <w:b/>
                <w:color w:val="000000"/>
                <w:sz w:val="22"/>
                <w:szCs w:val="22"/>
                <w:lang w:eastAsia="hr-HR" w:val="hr-HR"/>
              </w:rPr>
            </w:pPr>
            <w:r w:rsidRPr="005D6C79">
              <w:rPr>
                <w:rFonts w:eastAsia="Times New Roman"/>
                <w:b/>
                <w:color w:val="000000"/>
                <w:sz w:val="22"/>
                <w:szCs w:val="22"/>
                <w:lang w:eastAsia="hr-HR" w:val="hr-HR"/>
              </w:rPr>
              <w:t>4.239.265,80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E6B8B7" w:color="000000" w:val="clear"/>
            <w:vAlign w:val="bottom"/>
            <w:hideMark/>
          </w:tcPr>
          <w:p w:rsidRDefault="00AC36DD" w:rsidP="00AC36DD" w:rsidR="00AC36DD" w:rsidRPr="005D6C79">
            <w:pPr>
              <w:jc w:val="right"/>
              <w:rPr>
                <w:rFonts w:eastAsia="Times New Roman"/>
                <w:b/>
                <w:color w:val="000000"/>
                <w:sz w:val="22"/>
                <w:szCs w:val="22"/>
                <w:lang w:eastAsia="hr-HR" w:val="hr-HR"/>
              </w:rPr>
            </w:pPr>
            <w:r w:rsidRPr="005D6C79">
              <w:rPr>
                <w:rFonts w:eastAsia="Times New Roman"/>
                <w:b/>
                <w:color w:val="000000"/>
                <w:sz w:val="22"/>
                <w:szCs w:val="22"/>
                <w:lang w:eastAsia="hr-HR" w:val="hr-HR"/>
              </w:rPr>
              <w:t>100,00%</w:t>
            </w:r>
          </w:p>
        </w:tc>
      </w:tr>
      <w:tr w:rsidTr="005D6C79" w:rsidR="00AC36DD" w:rsidRPr="00AC36DD">
        <w:trPr>
          <w:trHeight w:val="300"/>
          <w:jc w:val="center"/>
        </w:trPr>
        <w:tc>
          <w:tcPr>
            <w:tcW w:type="dxa" w:w="51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AC36DD" w:rsidP="00AC36DD" w:rsidR="00AC36DD" w:rsidRPr="00AC36DD">
            <w:pPr>
              <w:jc w:val="right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</w:p>
        </w:tc>
        <w:tc>
          <w:tcPr>
            <w:tcW w:type="dxa" w:w="159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AC36DD" w:rsidP="00AC36DD" w:rsidR="00AC36DD" w:rsidRPr="00AC36DD">
            <w:pPr>
              <w:rPr>
                <w:rFonts w:eastAsia="Times New Roman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837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AC36DD" w:rsidP="00AC36DD" w:rsidR="00AC36DD" w:rsidRPr="00AC36DD">
            <w:pPr>
              <w:jc w:val="center"/>
              <w:rPr>
                <w:rFonts w:eastAsia="Times New Roman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7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AC36DD" w:rsidP="00AC36DD" w:rsidR="00AC36DD" w:rsidRPr="00AC36DD">
            <w:pPr>
              <w:rPr>
                <w:rFonts w:eastAsia="Times New Roman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AC36DD" w:rsidP="00AC36DD" w:rsidR="00AC36DD" w:rsidRPr="00AC36DD">
            <w:pPr>
              <w:rPr>
                <w:rFonts w:eastAsia="Times New Roman"/>
                <w:sz w:val="20"/>
                <w:szCs w:val="20"/>
                <w:lang w:eastAsia="hr-HR" w:val="hr-HR"/>
              </w:rPr>
            </w:pPr>
          </w:p>
        </w:tc>
      </w:tr>
      <w:tr w:rsidTr="005D6C79" w:rsidR="00AC36DD" w:rsidRPr="00AC36DD">
        <w:trPr>
          <w:trHeight w:val="300"/>
          <w:jc w:val="center"/>
        </w:trPr>
        <w:tc>
          <w:tcPr>
            <w:tcW w:type="dxa" w:w="51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AC36DD" w:rsidP="00AC36DD" w:rsidR="00AC36DD" w:rsidRPr="00AC36DD">
            <w:pPr>
              <w:rPr>
                <w:rFonts w:eastAsia="Times New Roman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59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AC36DD" w:rsidP="00AC36DD" w:rsidR="00AC36DD" w:rsidRPr="00AC36DD">
            <w:pPr>
              <w:rPr>
                <w:rFonts w:eastAsia="Times New Roman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837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AC36DD" w:rsidP="00AC36DD" w:rsidR="00AC36DD" w:rsidRPr="00AC36DD">
            <w:pPr>
              <w:jc w:val="center"/>
              <w:rPr>
                <w:rFonts w:eastAsia="Times New Roman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7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AC36DD" w:rsidP="00AC36DD" w:rsidR="00AC36DD" w:rsidRPr="00AC36DD">
            <w:pPr>
              <w:rPr>
                <w:rFonts w:eastAsia="Times New Roman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AC36DD" w:rsidP="00AC36DD" w:rsidR="00AC36DD" w:rsidRPr="00AC36DD">
            <w:pPr>
              <w:rPr>
                <w:rFonts w:eastAsia="Times New Roman"/>
                <w:sz w:val="20"/>
                <w:szCs w:val="20"/>
                <w:lang w:eastAsia="hr-HR" w:val="hr-HR"/>
              </w:rPr>
            </w:pPr>
          </w:p>
        </w:tc>
      </w:tr>
      <w:tr w:rsidTr="005D6C79" w:rsidR="00AC36DD" w:rsidRPr="00AC36DD">
        <w:trPr>
          <w:trHeight w:val="300"/>
          <w:jc w:val="center"/>
        </w:trPr>
        <w:tc>
          <w:tcPr>
            <w:tcW w:type="dxa" w:w="51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AC36DD" w:rsidP="00AC36DD" w:rsidR="00AC36DD" w:rsidRPr="00AC36DD">
            <w:pPr>
              <w:rPr>
                <w:rFonts w:eastAsia="Times New Roman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59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AC36DD" w:rsidP="00AC36DD" w:rsidR="00AC36DD" w:rsidRPr="00AC36DD">
            <w:pPr>
              <w:rPr>
                <w:rFonts w:eastAsia="Times New Roman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837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AC36DD" w:rsidP="00AC36DD" w:rsidR="00AC36DD" w:rsidRPr="00AC36DD">
            <w:pPr>
              <w:jc w:val="center"/>
              <w:rPr>
                <w:rFonts w:eastAsia="Times New Roman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7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AC36DD" w:rsidP="00AC36DD" w:rsidR="00AC36DD" w:rsidRPr="00AC36DD">
            <w:pPr>
              <w:rPr>
                <w:rFonts w:eastAsia="Times New Roman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AC36DD" w:rsidP="00AC36DD" w:rsidR="00AC36DD" w:rsidRPr="00AC36DD">
            <w:pPr>
              <w:rPr>
                <w:rFonts w:eastAsia="Times New Roman"/>
                <w:sz w:val="20"/>
                <w:szCs w:val="20"/>
                <w:lang w:eastAsia="hr-HR" w:val="hr-HR"/>
              </w:rPr>
            </w:pPr>
          </w:p>
        </w:tc>
      </w:tr>
      <w:tr w:rsidTr="005D6C79" w:rsidR="00AC36DD" w:rsidRPr="005D6C79">
        <w:trPr>
          <w:trHeight w:val="600"/>
          <w:jc w:val="center"/>
        </w:trPr>
        <w:tc>
          <w:tcPr>
            <w:tcW w:type="dxa" w:w="5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E6B8B7" w:color="000000" w:val="clear"/>
            <w:vAlign w:val="bottom"/>
            <w:hideMark/>
          </w:tcPr>
          <w:p w:rsidRDefault="00AC36DD" w:rsidP="00AC36DD" w:rsidR="00AC36DD" w:rsidRPr="005D6C79">
            <w:pPr>
              <w:rPr>
                <w:rFonts w:eastAsia="Times New Roman"/>
                <w:b/>
                <w:color w:val="000000"/>
                <w:sz w:val="22"/>
                <w:szCs w:val="22"/>
                <w:lang w:eastAsia="hr-HR" w:val="hr-HR"/>
              </w:rPr>
            </w:pPr>
            <w:r w:rsidRPr="005D6C79">
              <w:rPr>
                <w:rFonts w:eastAsia="Times New Roman"/>
                <w:b/>
                <w:color w:val="000000"/>
                <w:sz w:val="22"/>
                <w:szCs w:val="22"/>
                <w:lang w:eastAsia="hr-HR" w:val="hr-HR"/>
              </w:rPr>
              <w:t>RB</w:t>
            </w:r>
          </w:p>
        </w:tc>
        <w:tc>
          <w:tcPr>
            <w:tcW w:type="dxa" w:w="159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E6B8B7" w:color="000000" w:val="clear"/>
            <w:vAlign w:val="bottom"/>
            <w:hideMark/>
          </w:tcPr>
          <w:p w:rsidRDefault="00AC36DD" w:rsidP="00AC36DD" w:rsidR="00AC36DD" w:rsidRPr="005D6C79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hr-HR" w:val="hr-HR"/>
              </w:rPr>
            </w:pPr>
            <w:r w:rsidRPr="005D6C79">
              <w:rPr>
                <w:rFonts w:eastAsia="Times New Roman"/>
                <w:b/>
                <w:color w:val="000000"/>
                <w:sz w:val="22"/>
                <w:szCs w:val="22"/>
                <w:lang w:eastAsia="hr-HR" w:val="hr-HR"/>
              </w:rPr>
              <w:t>OIB</w:t>
            </w:r>
          </w:p>
        </w:tc>
        <w:tc>
          <w:tcPr>
            <w:tcW w:type="dxa" w:w="837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E6B8B7" w:color="000000" w:val="clear"/>
            <w:vAlign w:val="bottom"/>
            <w:hideMark/>
          </w:tcPr>
          <w:p w:rsidRDefault="00AC36DD" w:rsidP="00AC36DD" w:rsidR="00AC36DD" w:rsidRPr="005D6C79">
            <w:pPr>
              <w:rPr>
                <w:rFonts w:eastAsia="Times New Roman"/>
                <w:b/>
                <w:color w:val="000000"/>
                <w:sz w:val="22"/>
                <w:szCs w:val="22"/>
                <w:lang w:eastAsia="hr-HR" w:val="hr-HR"/>
              </w:rPr>
            </w:pPr>
            <w:r w:rsidRPr="005D6C79">
              <w:rPr>
                <w:rFonts w:eastAsia="Times New Roman"/>
                <w:b/>
                <w:color w:val="000000"/>
                <w:sz w:val="22"/>
                <w:szCs w:val="22"/>
                <w:lang w:eastAsia="hr-HR" w:val="hr-HR"/>
              </w:rPr>
              <w:t xml:space="preserve">NAZIV VJEROVNIKA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E6B8B7" w:color="000000" w:val="clear"/>
            <w:vAlign w:val="bottom"/>
            <w:hideMark/>
          </w:tcPr>
          <w:p w:rsidRDefault="00AC36DD" w:rsidP="00AC36DD" w:rsidR="00AC36DD" w:rsidRPr="005D6C79">
            <w:pPr>
              <w:rPr>
                <w:rFonts w:eastAsia="Times New Roman"/>
                <w:b/>
                <w:color w:val="000000"/>
                <w:sz w:val="22"/>
                <w:szCs w:val="22"/>
                <w:lang w:eastAsia="hr-HR" w:val="hr-HR"/>
              </w:rPr>
            </w:pPr>
            <w:r w:rsidRPr="005D6C79">
              <w:rPr>
                <w:rFonts w:eastAsia="Times New Roman"/>
                <w:b/>
                <w:color w:val="000000"/>
                <w:sz w:val="22"/>
                <w:szCs w:val="22"/>
                <w:lang w:eastAsia="hr-HR" w:val="hr-HR"/>
              </w:rPr>
              <w:t>IZNOS OBVEZE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E6B8B7" w:color="000000" w:val="clear"/>
            <w:vAlign w:val="bottom"/>
            <w:hideMark/>
          </w:tcPr>
          <w:p w:rsidRDefault="00AC36DD" w:rsidP="00AC36DD" w:rsidR="00AC36DD" w:rsidRPr="005D6C79">
            <w:pPr>
              <w:rPr>
                <w:rFonts w:eastAsia="Times New Roman"/>
                <w:b/>
                <w:color w:val="000000"/>
                <w:sz w:val="22"/>
                <w:szCs w:val="22"/>
                <w:lang w:eastAsia="hr-HR" w:val="hr-HR"/>
              </w:rPr>
            </w:pPr>
            <w:r w:rsidRPr="005D6C79">
              <w:rPr>
                <w:rFonts w:eastAsia="Times New Roman"/>
                <w:b/>
                <w:color w:val="000000"/>
                <w:sz w:val="22"/>
                <w:szCs w:val="22"/>
                <w:lang w:eastAsia="hr-HR" w:val="hr-HR"/>
              </w:rPr>
              <w:t>STRUKTURA</w:t>
            </w:r>
          </w:p>
        </w:tc>
      </w:tr>
      <w:tr w:rsidTr="005D6C79" w:rsidR="00AC36DD" w:rsidRPr="00AC36DD">
        <w:trPr>
          <w:trHeight w:val="300"/>
          <w:jc w:val="center"/>
        </w:trPr>
        <w:tc>
          <w:tcPr>
            <w:tcW w:type="dxa" w:w="5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0302A" w:rsidP="00AC36DD" w:rsidR="00AC36DD" w:rsidRPr="00AC36D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1</w:t>
            </w:r>
          </w:p>
        </w:tc>
        <w:tc>
          <w:tcPr>
            <w:tcW w:type="dxa" w:w="15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C36DD" w:rsidP="00AC36DD" w:rsidR="00AC36DD" w:rsidRPr="00AC36D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92963223473</w:t>
            </w:r>
          </w:p>
        </w:tc>
        <w:tc>
          <w:tcPr>
            <w:tcW w:type="dxa" w:w="83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C36DD" w:rsidP="00AC36DD" w:rsidR="00AC36DD" w:rsidRPr="00AC36DD">
            <w:pPr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 xml:space="preserve">ZAGREBAČKA BANKA d.d. 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C36DD" w:rsidP="00AC36DD" w:rsidR="00AC36DD" w:rsidRPr="00AC36DD">
            <w:pPr>
              <w:jc w:val="right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1.076.095,80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C36DD" w:rsidP="00AC36DD" w:rsidR="00AC36DD" w:rsidRPr="00AC36DD">
            <w:pPr>
              <w:jc w:val="right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100,00%</w:t>
            </w:r>
          </w:p>
        </w:tc>
      </w:tr>
      <w:tr w:rsidTr="005D6C79" w:rsidR="00AC36DD" w:rsidRPr="005D6C79">
        <w:trPr>
          <w:trHeight w:val="450"/>
          <w:jc w:val="center"/>
        </w:trPr>
        <w:tc>
          <w:tcPr>
            <w:tcW w:type="dxa" w:w="5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E6B8B7" w:color="000000" w:val="clear"/>
            <w:vAlign w:val="bottom"/>
            <w:hideMark/>
          </w:tcPr>
          <w:p w:rsidRDefault="00AC36DD" w:rsidP="00AC36DD" w:rsidR="00AC36DD" w:rsidRPr="005D6C79">
            <w:pPr>
              <w:rPr>
                <w:rFonts w:eastAsia="Times New Roman"/>
                <w:b/>
                <w:color w:val="000000"/>
                <w:sz w:val="22"/>
                <w:szCs w:val="22"/>
                <w:lang w:eastAsia="hr-HR" w:val="hr-HR"/>
              </w:rPr>
            </w:pPr>
            <w:r w:rsidRPr="005D6C79">
              <w:rPr>
                <w:rFonts w:eastAsia="Times New Roman"/>
                <w:b/>
                <w:color w:val="000000"/>
                <w:sz w:val="22"/>
                <w:szCs w:val="22"/>
                <w:lang w:eastAsia="hr-HR" w:val="hr-HR"/>
              </w:rPr>
              <w:t> </w:t>
            </w:r>
          </w:p>
        </w:tc>
        <w:tc>
          <w:tcPr>
            <w:tcW w:type="dxa" w:w="15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E6B8B7" w:color="000000" w:val="clear"/>
            <w:vAlign w:val="bottom"/>
            <w:hideMark/>
          </w:tcPr>
          <w:p w:rsidRDefault="00AC36DD" w:rsidP="00AC36DD" w:rsidR="00AC36DD" w:rsidRPr="005D6C79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hr-HR" w:val="hr-HR"/>
              </w:rPr>
            </w:pPr>
            <w:r w:rsidRPr="005D6C79">
              <w:rPr>
                <w:rFonts w:eastAsia="Times New Roman"/>
                <w:b/>
                <w:color w:val="000000"/>
                <w:sz w:val="22"/>
                <w:szCs w:val="22"/>
                <w:lang w:eastAsia="hr-HR" w:val="hr-HR"/>
              </w:rPr>
              <w:t> </w:t>
            </w:r>
          </w:p>
        </w:tc>
        <w:tc>
          <w:tcPr>
            <w:tcW w:type="dxa" w:w="83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E6B8B7" w:color="000000" w:val="clear"/>
            <w:vAlign w:val="bottom"/>
            <w:hideMark/>
          </w:tcPr>
          <w:p w:rsidRDefault="00AC36DD" w:rsidP="00AC36DD" w:rsidR="00AC36DD" w:rsidRPr="005D6C79">
            <w:pPr>
              <w:rPr>
                <w:rFonts w:eastAsia="Times New Roman"/>
                <w:b/>
                <w:color w:val="000000"/>
                <w:sz w:val="22"/>
                <w:szCs w:val="22"/>
                <w:lang w:eastAsia="hr-HR" w:val="hr-HR"/>
              </w:rPr>
            </w:pPr>
            <w:r w:rsidRPr="005D6C79">
              <w:rPr>
                <w:rFonts w:eastAsia="Times New Roman"/>
                <w:b/>
                <w:color w:val="000000"/>
                <w:sz w:val="22"/>
                <w:szCs w:val="22"/>
                <w:lang w:eastAsia="hr-HR" w:val="hr-HR"/>
              </w:rPr>
              <w:t>Ukupno: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E6B8B7" w:color="000000" w:val="clear"/>
            <w:vAlign w:val="bottom"/>
            <w:hideMark/>
          </w:tcPr>
          <w:p w:rsidRDefault="00AC36DD" w:rsidP="00AC36DD" w:rsidR="00AC36DD" w:rsidRPr="005D6C79">
            <w:pPr>
              <w:jc w:val="right"/>
              <w:rPr>
                <w:rFonts w:eastAsia="Times New Roman"/>
                <w:b/>
                <w:color w:val="000000"/>
                <w:sz w:val="22"/>
                <w:szCs w:val="22"/>
                <w:lang w:eastAsia="hr-HR" w:val="hr-HR"/>
              </w:rPr>
            </w:pPr>
            <w:r w:rsidRPr="005D6C79">
              <w:rPr>
                <w:rFonts w:eastAsia="Times New Roman"/>
                <w:b/>
                <w:color w:val="000000"/>
                <w:sz w:val="22"/>
                <w:szCs w:val="22"/>
                <w:lang w:eastAsia="hr-HR" w:val="hr-HR"/>
              </w:rPr>
              <w:t>1.076.095,80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E6B8B7" w:color="000000" w:val="clear"/>
            <w:vAlign w:val="bottom"/>
            <w:hideMark/>
          </w:tcPr>
          <w:p w:rsidRDefault="00AC36DD" w:rsidP="00AC36DD" w:rsidR="00AC36DD" w:rsidRPr="005D6C79">
            <w:pPr>
              <w:jc w:val="right"/>
              <w:rPr>
                <w:rFonts w:eastAsia="Times New Roman"/>
                <w:b/>
                <w:color w:val="000000"/>
                <w:sz w:val="22"/>
                <w:szCs w:val="22"/>
                <w:lang w:eastAsia="hr-HR" w:val="hr-HR"/>
              </w:rPr>
            </w:pPr>
            <w:r w:rsidRPr="005D6C79">
              <w:rPr>
                <w:rFonts w:eastAsia="Times New Roman"/>
                <w:b/>
                <w:color w:val="000000"/>
                <w:sz w:val="22"/>
                <w:szCs w:val="22"/>
                <w:lang w:eastAsia="hr-HR" w:val="hr-HR"/>
              </w:rPr>
              <w:t>100,00%</w:t>
            </w:r>
          </w:p>
        </w:tc>
      </w:tr>
    </w:tbl>
    <w:p w:rsidRDefault="00512F1C" w:rsidP="00FD13E9" w:rsidR="00512F1C" w:rsidRPr="005511C2">
      <w:pPr>
        <w:rPr>
          <w:rFonts w:cs="Arial" w:hAnsi="Arial" w:ascii="Arial"/>
          <w:i/>
        </w:rPr>
      </w:pPr>
    </w:p>
    <w:p w:rsidRDefault="00F40215" w:rsidR="00F40215" w:rsidRPr="005511C2">
      <w:pPr>
        <w:rPr>
          <w:rFonts w:cs="Arial" w:hAnsi="Arial" w:ascii="Arial"/>
          <w:i/>
          <w:sz w:val="20"/>
        </w:rPr>
      </w:pPr>
      <w:bookmarkStart w:name="_Toc451235624" w:id="56"/>
    </w:p>
    <w:p w:rsidRDefault="00A93976" w:rsidR="00A93976" w:rsidRPr="005511C2">
      <w:pPr>
        <w:rPr>
          <w:rFonts w:cs="Arial" w:hAnsi="Arial" w:ascii="Arial"/>
          <w:i/>
          <w:sz w:val="20"/>
        </w:rPr>
      </w:pPr>
    </w:p>
    <w:p w:rsidRDefault="00AC36DD" w:rsidP="003F014E" w:rsidR="00D858F7" w:rsidRPr="005511C2">
      <w:pPr>
        <w:jc w:val="center"/>
        <w:rPr>
          <w:rFonts w:cs="Arial" w:hAnsi="Arial" w:ascii="Arial"/>
          <w:i/>
        </w:rPr>
      </w:pPr>
      <w:r>
        <w:rPr>
          <w:rFonts w:cs="Arial" w:hAnsi="Arial" w:ascii="Arial"/>
          <w:i/>
        </w:rPr>
        <w:t>Tablica 2</w:t>
      </w:r>
      <w:r w:rsidR="00CD0A2C" w:rsidRPr="005511C2">
        <w:rPr>
          <w:rFonts w:cs="Arial" w:hAnsi="Arial" w:ascii="Arial"/>
          <w:i/>
        </w:rPr>
        <w:t>: Prioritetne tražbine</w:t>
      </w:r>
    </w:p>
    <w:p w:rsidRDefault="00DC543C" w:rsidR="00DC543C" w:rsidRPr="005511C2">
      <w:pPr>
        <w:rPr>
          <w:rFonts w:cs="Arial" w:hAnsi="Arial" w:ascii="Arial"/>
        </w:rPr>
      </w:pPr>
      <w:bookmarkStart w:name="_Toc472012454" w:id="57"/>
      <w:bookmarkStart w:name="_Toc477898303" w:id="58"/>
    </w:p>
    <w:p w:rsidRDefault="00DC543C" w:rsidR="00DC543C" w:rsidRPr="005511C2">
      <w:pPr>
        <w:rPr>
          <w:rFonts w:cs="Arial" w:hAnsi="Arial" w:ascii="Arial"/>
        </w:rPr>
      </w:pPr>
    </w:p>
    <w:tbl>
      <w:tblPr>
        <w:tblW w:type="dxa" w:w="13295"/>
        <w:jc w:val="center"/>
        <w:tblLook w:val="04A0" w:noVBand="1" w:noHBand="0" w:lastColumn="0" w:firstColumn="1" w:lastRow="0" w:firstRow="1"/>
      </w:tblPr>
      <w:tblGrid>
        <w:gridCol w:w="1057"/>
        <w:gridCol w:w="3059"/>
        <w:gridCol w:w="5364"/>
        <w:gridCol w:w="3815"/>
      </w:tblGrid>
      <w:tr w:rsidTr="00DB3CB3" w:rsidR="00AC36DD" w:rsidRPr="005D6C79">
        <w:trPr>
          <w:trHeight w:val="474"/>
          <w:jc w:val="center"/>
        </w:trPr>
        <w:tc>
          <w:tcPr>
            <w:tcW w:type="dxa" w:w="10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Tint="66" w:themeFill="accent2" w:fill="E5B8B7" w:color="auto" w:val="clear"/>
            <w:noWrap/>
            <w:vAlign w:val="center"/>
            <w:hideMark/>
          </w:tcPr>
          <w:p w:rsidRDefault="00DB3CB3" w:rsidP="00AC36DD" w:rsidR="00AC36DD" w:rsidRPr="005D6C79">
            <w:pPr>
              <w:jc w:val="center"/>
              <w:rPr>
                <w:rFonts w:eastAsia="Times New Roman"/>
                <w:b/>
                <w:sz w:val="22"/>
                <w:szCs w:val="22"/>
                <w:lang w:eastAsia="hr-HR" w:val="hr-HR"/>
              </w:rPr>
            </w:pPr>
            <w:r w:rsidRPr="005D6C79">
              <w:rPr>
                <w:rFonts w:eastAsia="Times New Roman"/>
                <w:b/>
                <w:sz w:val="22"/>
                <w:szCs w:val="22"/>
                <w:lang w:eastAsia="hr-HR" w:val="hr-HR"/>
              </w:rPr>
              <w:t>RB</w:t>
            </w:r>
          </w:p>
        </w:tc>
        <w:tc>
          <w:tcPr>
            <w:tcW w:type="dxa" w:w="30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Tint="66" w:themeFill="accent2" w:fill="E5B8B7" w:color="auto" w:val="clear"/>
            <w:noWrap/>
            <w:vAlign w:val="center"/>
            <w:hideMark/>
          </w:tcPr>
          <w:p w:rsidRDefault="00DB3CB3" w:rsidP="00AC36DD" w:rsidR="00AC36DD" w:rsidRPr="005D6C79">
            <w:pPr>
              <w:jc w:val="center"/>
              <w:rPr>
                <w:rFonts w:eastAsia="Times New Roman"/>
                <w:b/>
                <w:sz w:val="22"/>
                <w:szCs w:val="22"/>
                <w:lang w:eastAsia="hr-HR" w:val="hr-HR"/>
              </w:rPr>
            </w:pPr>
            <w:r w:rsidRPr="005D6C79">
              <w:rPr>
                <w:rFonts w:eastAsia="Times New Roman"/>
                <w:b/>
                <w:sz w:val="22"/>
                <w:szCs w:val="22"/>
                <w:lang w:eastAsia="hr-HR" w:val="hr-HR"/>
              </w:rPr>
              <w:t>OIB</w:t>
            </w:r>
          </w:p>
        </w:tc>
        <w:tc>
          <w:tcPr>
            <w:tcW w:type="dxa" w:w="53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Tint="66" w:themeFill="accent2" w:fill="E5B8B7" w:color="auto" w:val="clear"/>
            <w:noWrap/>
            <w:vAlign w:val="center"/>
            <w:hideMark/>
          </w:tcPr>
          <w:p w:rsidRDefault="00DB3CB3" w:rsidP="00AC36DD" w:rsidR="00AC36DD" w:rsidRPr="005D6C79">
            <w:pPr>
              <w:jc w:val="center"/>
              <w:rPr>
                <w:rFonts w:eastAsia="Times New Roman"/>
                <w:b/>
                <w:sz w:val="22"/>
                <w:szCs w:val="22"/>
                <w:lang w:eastAsia="hr-HR" w:val="hr-HR"/>
              </w:rPr>
            </w:pPr>
            <w:r w:rsidRPr="005D6C79">
              <w:rPr>
                <w:rFonts w:eastAsia="Times New Roman"/>
                <w:b/>
                <w:sz w:val="22"/>
                <w:szCs w:val="22"/>
                <w:lang w:eastAsia="hr-HR" w:val="hr-HR"/>
              </w:rPr>
              <w:t>IME I PREZIME RADNIKA</w:t>
            </w:r>
          </w:p>
        </w:tc>
        <w:tc>
          <w:tcPr>
            <w:tcW w:type="dxa" w:w="38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Tint="66" w:themeFill="accent2" w:fill="E5B8B7" w:color="auto" w:val="clear"/>
            <w:vAlign w:val="center"/>
            <w:hideMark/>
          </w:tcPr>
          <w:p w:rsidRDefault="00DB3CB3" w:rsidP="00AC36DD" w:rsidR="00AC36DD" w:rsidRPr="005D6C79">
            <w:pPr>
              <w:jc w:val="center"/>
              <w:rPr>
                <w:rFonts w:eastAsia="Times New Roman"/>
                <w:b/>
                <w:sz w:val="22"/>
                <w:szCs w:val="22"/>
                <w:lang w:eastAsia="hr-HR" w:val="hr-HR"/>
              </w:rPr>
            </w:pPr>
            <w:r w:rsidRPr="005D6C79">
              <w:rPr>
                <w:rFonts w:eastAsia="Times New Roman"/>
                <w:b/>
                <w:sz w:val="22"/>
                <w:szCs w:val="22"/>
                <w:lang w:eastAsia="hr-HR" w:val="hr-HR"/>
              </w:rPr>
              <w:t>IZNOS OBVEZE</w:t>
            </w:r>
          </w:p>
        </w:tc>
      </w:tr>
      <w:tr w:rsidTr="005D6C79" w:rsidR="00AC36DD" w:rsidRPr="00AC36DD">
        <w:trPr>
          <w:trHeight w:val="256"/>
          <w:jc w:val="center"/>
        </w:trPr>
        <w:tc>
          <w:tcPr>
            <w:tcW w:type="dxa" w:w="10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C36DD" w:rsidP="00AC36DD" w:rsidR="00AC36DD" w:rsidRPr="00AC36DD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sz w:val="22"/>
                <w:szCs w:val="22"/>
                <w:lang w:eastAsia="hr-HR" w:val="hr-HR"/>
              </w:rPr>
              <w:t>1</w:t>
            </w:r>
          </w:p>
        </w:tc>
        <w:tc>
          <w:tcPr>
            <w:tcW w:type="dxa" w:w="30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C36DD" w:rsidP="00AC36DD" w:rsidR="00AC36DD" w:rsidRPr="00AC36DD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sz w:val="22"/>
                <w:szCs w:val="22"/>
                <w:lang w:eastAsia="hr-HR" w:val="hr-HR"/>
              </w:rPr>
              <w:t>73843534514</w:t>
            </w:r>
          </w:p>
        </w:tc>
        <w:tc>
          <w:tcPr>
            <w:tcW w:type="dxa" w:w="53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C36DD" w:rsidP="00AC36DD" w:rsidR="00AC36DD" w:rsidRPr="00AC36DD">
            <w:pPr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NUŠI ĐON</w:t>
            </w:r>
          </w:p>
        </w:tc>
        <w:tc>
          <w:tcPr>
            <w:tcW w:type="dxa" w:w="38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C36DD" w:rsidP="00AC36DD" w:rsidR="00AC36DD" w:rsidRPr="00AC36DD">
            <w:pPr>
              <w:jc w:val="right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1.248,00</w:t>
            </w:r>
          </w:p>
        </w:tc>
      </w:tr>
      <w:tr w:rsidTr="005D6C79" w:rsidR="00AC36DD" w:rsidRPr="00AC36DD">
        <w:trPr>
          <w:trHeight w:val="256"/>
          <w:jc w:val="center"/>
        </w:trPr>
        <w:tc>
          <w:tcPr>
            <w:tcW w:type="dxa" w:w="10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C36DD" w:rsidP="00AC36DD" w:rsidR="00AC36DD" w:rsidRPr="00AC36DD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sz w:val="22"/>
                <w:szCs w:val="22"/>
                <w:lang w:eastAsia="hr-HR" w:val="hr-HR"/>
              </w:rPr>
              <w:t>2</w:t>
            </w:r>
          </w:p>
        </w:tc>
        <w:tc>
          <w:tcPr>
            <w:tcW w:type="dxa" w:w="30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C36DD" w:rsidP="00AC36DD" w:rsidR="00AC36DD" w:rsidRPr="00AC36DD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sz w:val="22"/>
                <w:szCs w:val="22"/>
                <w:lang w:eastAsia="hr-HR" w:val="hr-HR"/>
              </w:rPr>
              <w:t>75197711397</w:t>
            </w:r>
          </w:p>
        </w:tc>
        <w:tc>
          <w:tcPr>
            <w:tcW w:type="dxa" w:w="53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C36DD" w:rsidP="00AC36DD" w:rsidR="00AC36DD" w:rsidRPr="00AC36DD">
            <w:pPr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BRALIĆ MARKO</w:t>
            </w:r>
          </w:p>
        </w:tc>
        <w:tc>
          <w:tcPr>
            <w:tcW w:type="dxa" w:w="38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C36DD" w:rsidP="00AC36DD" w:rsidR="00AC36DD" w:rsidRPr="00AC36DD">
            <w:pPr>
              <w:jc w:val="right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sz w:val="22"/>
                <w:szCs w:val="22"/>
                <w:lang w:eastAsia="hr-HR" w:val="hr-HR"/>
              </w:rPr>
              <w:t>6.072,67</w:t>
            </w:r>
          </w:p>
        </w:tc>
      </w:tr>
      <w:tr w:rsidTr="005D6C79" w:rsidR="00AC36DD" w:rsidRPr="00AC36DD">
        <w:trPr>
          <w:trHeight w:val="256"/>
          <w:jc w:val="center"/>
        </w:trPr>
        <w:tc>
          <w:tcPr>
            <w:tcW w:type="dxa" w:w="10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C36DD" w:rsidP="00AC36DD" w:rsidR="00AC36DD" w:rsidRPr="00AC36DD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sz w:val="22"/>
                <w:szCs w:val="22"/>
                <w:lang w:eastAsia="hr-HR" w:val="hr-HR"/>
              </w:rPr>
              <w:t>3</w:t>
            </w:r>
          </w:p>
        </w:tc>
        <w:tc>
          <w:tcPr>
            <w:tcW w:type="dxa" w:w="30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C36DD" w:rsidP="00AC36DD" w:rsidR="00AC36DD" w:rsidRPr="00AC36DD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sz w:val="22"/>
                <w:szCs w:val="22"/>
                <w:lang w:eastAsia="hr-HR" w:val="hr-HR"/>
              </w:rPr>
              <w:t>06616527486</w:t>
            </w:r>
          </w:p>
        </w:tc>
        <w:tc>
          <w:tcPr>
            <w:tcW w:type="dxa" w:w="53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C36DD" w:rsidP="00AC36DD" w:rsidR="00AC36DD" w:rsidRPr="00AC36DD">
            <w:pPr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DEDIĆ MILAN</w:t>
            </w:r>
          </w:p>
        </w:tc>
        <w:tc>
          <w:tcPr>
            <w:tcW w:type="dxa" w:w="38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C36DD" w:rsidP="00AC36DD" w:rsidR="00AC36DD" w:rsidRPr="00AC36DD">
            <w:pPr>
              <w:jc w:val="right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sz w:val="22"/>
                <w:szCs w:val="22"/>
                <w:lang w:eastAsia="hr-HR" w:val="hr-HR"/>
              </w:rPr>
              <w:t>1.758,14</w:t>
            </w:r>
          </w:p>
        </w:tc>
      </w:tr>
      <w:tr w:rsidTr="005D6C79" w:rsidR="00AC36DD" w:rsidRPr="00AC36DD">
        <w:trPr>
          <w:trHeight w:val="256"/>
          <w:jc w:val="center"/>
        </w:trPr>
        <w:tc>
          <w:tcPr>
            <w:tcW w:type="dxa" w:w="10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C36DD" w:rsidP="00AC36DD" w:rsidR="00AC36DD" w:rsidRPr="00AC36DD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sz w:val="22"/>
                <w:szCs w:val="22"/>
                <w:lang w:eastAsia="hr-HR" w:val="hr-HR"/>
              </w:rPr>
              <w:t>4</w:t>
            </w:r>
          </w:p>
        </w:tc>
        <w:tc>
          <w:tcPr>
            <w:tcW w:type="dxa" w:w="30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C36DD" w:rsidP="00AC36DD" w:rsidR="00AC36DD" w:rsidRPr="00AC36DD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sz w:val="22"/>
                <w:szCs w:val="22"/>
                <w:lang w:eastAsia="hr-HR" w:val="hr-HR"/>
              </w:rPr>
              <w:t>82471131844</w:t>
            </w:r>
          </w:p>
        </w:tc>
        <w:tc>
          <w:tcPr>
            <w:tcW w:type="dxa" w:w="53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C36DD" w:rsidP="00AC36DD" w:rsidR="00AC36DD" w:rsidRPr="00AC36DD">
            <w:pPr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DRAGIŠIĆ DUŠKO</w:t>
            </w:r>
          </w:p>
        </w:tc>
        <w:tc>
          <w:tcPr>
            <w:tcW w:type="dxa" w:w="38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C36DD" w:rsidP="00AC36DD" w:rsidR="00AC36DD" w:rsidRPr="00AC36DD">
            <w:pPr>
              <w:jc w:val="right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sz w:val="22"/>
                <w:szCs w:val="22"/>
                <w:lang w:eastAsia="hr-HR" w:val="hr-HR"/>
              </w:rPr>
              <w:t>1.718,68</w:t>
            </w:r>
          </w:p>
        </w:tc>
      </w:tr>
      <w:tr w:rsidTr="005D6C79" w:rsidR="00AC36DD" w:rsidRPr="00AC36DD">
        <w:trPr>
          <w:trHeight w:val="256"/>
          <w:jc w:val="center"/>
        </w:trPr>
        <w:tc>
          <w:tcPr>
            <w:tcW w:type="dxa" w:w="10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C36DD" w:rsidP="00AC36DD" w:rsidR="00AC36DD" w:rsidRPr="00AC36DD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sz w:val="22"/>
                <w:szCs w:val="22"/>
                <w:lang w:eastAsia="hr-HR" w:val="hr-HR"/>
              </w:rPr>
              <w:t>5</w:t>
            </w:r>
          </w:p>
        </w:tc>
        <w:tc>
          <w:tcPr>
            <w:tcW w:type="dxa" w:w="30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C36DD" w:rsidP="00AC36DD" w:rsidR="00AC36DD" w:rsidRPr="00AC36DD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sz w:val="22"/>
                <w:szCs w:val="22"/>
                <w:lang w:eastAsia="hr-HR" w:val="hr-HR"/>
              </w:rPr>
              <w:t>79389191669</w:t>
            </w:r>
          </w:p>
        </w:tc>
        <w:tc>
          <w:tcPr>
            <w:tcW w:type="dxa" w:w="53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C36DD" w:rsidP="00AC36DD" w:rsidR="00AC36DD" w:rsidRPr="00AC36DD">
            <w:pPr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JAKŠIĆ GORAN</w:t>
            </w:r>
          </w:p>
        </w:tc>
        <w:tc>
          <w:tcPr>
            <w:tcW w:type="dxa" w:w="38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C36DD" w:rsidP="00AC36DD" w:rsidR="00AC36DD" w:rsidRPr="00AC36DD">
            <w:pPr>
              <w:jc w:val="right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sz w:val="22"/>
                <w:szCs w:val="22"/>
                <w:lang w:eastAsia="hr-HR" w:val="hr-HR"/>
              </w:rPr>
              <w:t>5.772,91</w:t>
            </w:r>
          </w:p>
        </w:tc>
      </w:tr>
      <w:tr w:rsidTr="005D6C79" w:rsidR="00AC36DD" w:rsidRPr="00AC36DD">
        <w:trPr>
          <w:trHeight w:val="256"/>
          <w:jc w:val="center"/>
        </w:trPr>
        <w:tc>
          <w:tcPr>
            <w:tcW w:type="dxa" w:w="10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C36DD" w:rsidP="00AC36DD" w:rsidR="00AC36DD" w:rsidRPr="00AC36DD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sz w:val="22"/>
                <w:szCs w:val="22"/>
                <w:lang w:eastAsia="hr-HR" w:val="hr-HR"/>
              </w:rPr>
              <w:t>6</w:t>
            </w:r>
          </w:p>
        </w:tc>
        <w:tc>
          <w:tcPr>
            <w:tcW w:type="dxa" w:w="30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C36DD" w:rsidP="00AC36DD" w:rsidR="00AC36DD" w:rsidRPr="00AC36DD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sz w:val="22"/>
                <w:szCs w:val="22"/>
                <w:lang w:eastAsia="hr-HR" w:val="hr-HR"/>
              </w:rPr>
              <w:t>38691876628</w:t>
            </w:r>
          </w:p>
        </w:tc>
        <w:tc>
          <w:tcPr>
            <w:tcW w:type="dxa" w:w="53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C36DD" w:rsidP="00AC36DD" w:rsidR="00AC36DD" w:rsidRPr="00AC36DD">
            <w:pPr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MARTINEC ENEJ</w:t>
            </w:r>
          </w:p>
        </w:tc>
        <w:tc>
          <w:tcPr>
            <w:tcW w:type="dxa" w:w="38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C36DD" w:rsidP="00AC36DD" w:rsidR="00AC36DD" w:rsidRPr="00AC36DD">
            <w:pPr>
              <w:jc w:val="right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sz w:val="22"/>
                <w:szCs w:val="22"/>
                <w:lang w:eastAsia="hr-HR" w:val="hr-HR"/>
              </w:rPr>
              <w:t>4.159,91</w:t>
            </w:r>
          </w:p>
        </w:tc>
      </w:tr>
      <w:tr w:rsidTr="005D6C79" w:rsidR="00AC36DD" w:rsidRPr="00AC36DD">
        <w:trPr>
          <w:trHeight w:val="256"/>
          <w:jc w:val="center"/>
        </w:trPr>
        <w:tc>
          <w:tcPr>
            <w:tcW w:type="dxa" w:w="10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C36DD" w:rsidP="00AC36DD" w:rsidR="00AC36DD" w:rsidRPr="00AC36DD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sz w:val="22"/>
                <w:szCs w:val="22"/>
                <w:lang w:eastAsia="hr-HR" w:val="hr-HR"/>
              </w:rPr>
              <w:t>7</w:t>
            </w:r>
          </w:p>
        </w:tc>
        <w:tc>
          <w:tcPr>
            <w:tcW w:type="dxa" w:w="30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C36DD" w:rsidP="00AC36DD" w:rsidR="00AC36DD" w:rsidRPr="00AC36DD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sz w:val="22"/>
                <w:szCs w:val="22"/>
                <w:lang w:eastAsia="hr-HR" w:val="hr-HR"/>
              </w:rPr>
              <w:t>76571060759</w:t>
            </w:r>
          </w:p>
        </w:tc>
        <w:tc>
          <w:tcPr>
            <w:tcW w:type="dxa" w:w="53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C36DD" w:rsidP="00AC36DD" w:rsidR="00AC36DD" w:rsidRPr="00AC36DD">
            <w:pPr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MODRIĆ ROBERT</w:t>
            </w:r>
          </w:p>
        </w:tc>
        <w:tc>
          <w:tcPr>
            <w:tcW w:type="dxa" w:w="38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C36DD" w:rsidP="00AC36DD" w:rsidR="00AC36DD" w:rsidRPr="00AC36DD">
            <w:pPr>
              <w:jc w:val="right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sz w:val="22"/>
                <w:szCs w:val="22"/>
                <w:lang w:eastAsia="hr-HR" w:val="hr-HR"/>
              </w:rPr>
              <w:t>4.589,14</w:t>
            </w:r>
          </w:p>
        </w:tc>
      </w:tr>
      <w:tr w:rsidTr="005D6C79" w:rsidR="00AC36DD" w:rsidRPr="00AC36DD">
        <w:trPr>
          <w:trHeight w:val="256"/>
          <w:jc w:val="center"/>
        </w:trPr>
        <w:tc>
          <w:tcPr>
            <w:tcW w:type="dxa" w:w="10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C36DD" w:rsidP="00AC36DD" w:rsidR="00AC36DD" w:rsidRPr="00AC36DD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sz w:val="22"/>
                <w:szCs w:val="22"/>
                <w:lang w:eastAsia="hr-HR" w:val="hr-HR"/>
              </w:rPr>
              <w:t>8</w:t>
            </w:r>
          </w:p>
        </w:tc>
        <w:tc>
          <w:tcPr>
            <w:tcW w:type="dxa" w:w="30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C36DD" w:rsidP="00AC36DD" w:rsidR="00AC36DD" w:rsidRPr="00AC36DD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sz w:val="22"/>
                <w:szCs w:val="22"/>
                <w:lang w:eastAsia="hr-HR" w:val="hr-HR"/>
              </w:rPr>
              <w:t>24158258469</w:t>
            </w:r>
          </w:p>
        </w:tc>
        <w:tc>
          <w:tcPr>
            <w:tcW w:type="dxa" w:w="53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C36DD" w:rsidP="00AC36DD" w:rsidR="00AC36DD" w:rsidRPr="00AC36DD">
            <w:pPr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MORGAN BRIANA</w:t>
            </w:r>
          </w:p>
        </w:tc>
        <w:tc>
          <w:tcPr>
            <w:tcW w:type="dxa" w:w="38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C36DD" w:rsidP="00AC36DD" w:rsidR="00AC36DD" w:rsidRPr="00AC36DD">
            <w:pPr>
              <w:jc w:val="right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sz w:val="22"/>
                <w:szCs w:val="22"/>
                <w:lang w:eastAsia="hr-HR" w:val="hr-HR"/>
              </w:rPr>
              <w:t>10.142,72</w:t>
            </w:r>
          </w:p>
        </w:tc>
      </w:tr>
      <w:tr w:rsidTr="005D6C79" w:rsidR="00AC36DD" w:rsidRPr="00AC36DD">
        <w:trPr>
          <w:trHeight w:val="256"/>
          <w:jc w:val="center"/>
        </w:trPr>
        <w:tc>
          <w:tcPr>
            <w:tcW w:type="dxa" w:w="10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C36DD" w:rsidP="00AC36DD" w:rsidR="00AC36DD" w:rsidRPr="00AC36DD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sz w:val="22"/>
                <w:szCs w:val="22"/>
                <w:lang w:eastAsia="hr-HR" w:val="hr-HR"/>
              </w:rPr>
              <w:t>9</w:t>
            </w:r>
          </w:p>
        </w:tc>
        <w:tc>
          <w:tcPr>
            <w:tcW w:type="dxa" w:w="30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C36DD" w:rsidP="00AC36DD" w:rsidR="00AC36DD" w:rsidRPr="00AC36DD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sz w:val="22"/>
                <w:szCs w:val="22"/>
                <w:lang w:eastAsia="hr-HR" w:val="hr-HR"/>
              </w:rPr>
              <w:t>73812299648</w:t>
            </w:r>
          </w:p>
        </w:tc>
        <w:tc>
          <w:tcPr>
            <w:tcW w:type="dxa" w:w="53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C36DD" w:rsidP="00AC36DD" w:rsidR="00AC36DD" w:rsidRPr="00AC36DD">
            <w:pPr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PETRAČIJA IVA</w:t>
            </w:r>
          </w:p>
        </w:tc>
        <w:tc>
          <w:tcPr>
            <w:tcW w:type="dxa" w:w="38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C36DD" w:rsidP="00AC36DD" w:rsidR="00AC36DD" w:rsidRPr="00AC36DD">
            <w:pPr>
              <w:jc w:val="right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sz w:val="22"/>
                <w:szCs w:val="22"/>
                <w:lang w:eastAsia="hr-HR" w:val="hr-HR"/>
              </w:rPr>
              <w:t>2.978,86</w:t>
            </w:r>
          </w:p>
        </w:tc>
      </w:tr>
      <w:tr w:rsidTr="005D6C79" w:rsidR="00AC36DD" w:rsidRPr="00AC36DD">
        <w:trPr>
          <w:trHeight w:val="256"/>
          <w:jc w:val="center"/>
        </w:trPr>
        <w:tc>
          <w:tcPr>
            <w:tcW w:type="dxa" w:w="10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C36DD" w:rsidP="00AC36DD" w:rsidR="00AC36DD" w:rsidRPr="00AC36DD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sz w:val="22"/>
                <w:szCs w:val="22"/>
                <w:lang w:eastAsia="hr-HR" w:val="hr-HR"/>
              </w:rPr>
              <w:t>10</w:t>
            </w:r>
          </w:p>
        </w:tc>
        <w:tc>
          <w:tcPr>
            <w:tcW w:type="dxa" w:w="30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C36DD" w:rsidP="00AC36DD" w:rsidR="00AC36DD" w:rsidRPr="00AC36DD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sz w:val="22"/>
                <w:szCs w:val="22"/>
                <w:lang w:eastAsia="hr-HR" w:val="hr-HR"/>
              </w:rPr>
              <w:t>57161250760</w:t>
            </w:r>
          </w:p>
        </w:tc>
        <w:tc>
          <w:tcPr>
            <w:tcW w:type="dxa" w:w="53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AC36DD" w:rsidP="00AC36DD" w:rsidR="00AC36DD" w:rsidRPr="00AC36DD">
            <w:pPr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sz w:val="22"/>
                <w:szCs w:val="22"/>
                <w:lang w:eastAsia="hr-HR" w:val="hr-HR"/>
              </w:rPr>
              <w:t>SOLESKI ZDRAVKO</w:t>
            </w:r>
          </w:p>
        </w:tc>
        <w:tc>
          <w:tcPr>
            <w:tcW w:type="dxa" w:w="38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C36DD" w:rsidP="00AC36DD" w:rsidR="00AC36DD" w:rsidRPr="00AC36DD">
            <w:pPr>
              <w:jc w:val="right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sz w:val="22"/>
                <w:szCs w:val="22"/>
                <w:lang w:eastAsia="hr-HR" w:val="hr-HR"/>
              </w:rPr>
              <w:t>1.721,46</w:t>
            </w:r>
          </w:p>
        </w:tc>
      </w:tr>
      <w:tr w:rsidTr="005D6C79" w:rsidR="00AC36DD" w:rsidRPr="00AC36DD">
        <w:trPr>
          <w:trHeight w:val="256"/>
          <w:jc w:val="center"/>
        </w:trPr>
        <w:tc>
          <w:tcPr>
            <w:tcW w:type="dxa" w:w="10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C36DD" w:rsidP="00AC36DD" w:rsidR="00AC36DD" w:rsidRPr="00AC36DD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sz w:val="22"/>
                <w:szCs w:val="22"/>
                <w:lang w:eastAsia="hr-HR" w:val="hr-HR"/>
              </w:rPr>
              <w:t>11</w:t>
            </w:r>
          </w:p>
        </w:tc>
        <w:tc>
          <w:tcPr>
            <w:tcW w:type="dxa" w:w="30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C36DD" w:rsidP="00AC36DD" w:rsidR="00AC36DD" w:rsidRPr="00AC36DD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sz w:val="22"/>
                <w:szCs w:val="22"/>
                <w:lang w:eastAsia="hr-HR" w:val="hr-HR"/>
              </w:rPr>
              <w:t>34244394671</w:t>
            </w:r>
          </w:p>
        </w:tc>
        <w:tc>
          <w:tcPr>
            <w:tcW w:type="dxa" w:w="53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C36DD" w:rsidP="00AC36DD" w:rsidR="00AC36DD" w:rsidRPr="00AC36DD">
            <w:pPr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ŠKREBLIN ALAN</w:t>
            </w:r>
          </w:p>
        </w:tc>
        <w:tc>
          <w:tcPr>
            <w:tcW w:type="dxa" w:w="38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C36DD" w:rsidP="00AC36DD" w:rsidR="00AC36DD" w:rsidRPr="00AC36DD">
            <w:pPr>
              <w:jc w:val="right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sz w:val="22"/>
                <w:szCs w:val="22"/>
                <w:lang w:eastAsia="hr-HR" w:val="hr-HR"/>
              </w:rPr>
              <w:t>4.814,89</w:t>
            </w:r>
          </w:p>
        </w:tc>
      </w:tr>
      <w:tr w:rsidTr="005D6C79" w:rsidR="00AC36DD" w:rsidRPr="00AC36DD">
        <w:trPr>
          <w:trHeight w:val="256"/>
          <w:jc w:val="center"/>
        </w:trPr>
        <w:tc>
          <w:tcPr>
            <w:tcW w:type="dxa" w:w="10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C36DD" w:rsidP="00AC36DD" w:rsidR="00AC36DD" w:rsidRPr="00AC36DD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sz w:val="22"/>
                <w:szCs w:val="22"/>
                <w:lang w:eastAsia="hr-HR" w:val="hr-HR"/>
              </w:rPr>
              <w:t>12</w:t>
            </w:r>
          </w:p>
        </w:tc>
        <w:tc>
          <w:tcPr>
            <w:tcW w:type="dxa" w:w="30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C36DD" w:rsidP="00AC36DD" w:rsidR="00AC36DD" w:rsidRPr="00AC36DD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sz w:val="22"/>
                <w:szCs w:val="22"/>
                <w:lang w:eastAsia="hr-HR" w:val="hr-HR"/>
              </w:rPr>
              <w:t>24247868916</w:t>
            </w:r>
          </w:p>
        </w:tc>
        <w:tc>
          <w:tcPr>
            <w:tcW w:type="dxa" w:w="53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C36DD" w:rsidP="00AC36DD" w:rsidR="00AC36DD" w:rsidRPr="00AC36DD">
            <w:pPr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NEMEC ANA</w:t>
            </w:r>
          </w:p>
        </w:tc>
        <w:tc>
          <w:tcPr>
            <w:tcW w:type="dxa" w:w="38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C36DD" w:rsidP="00AC36DD" w:rsidR="00AC36DD" w:rsidRPr="00AC36DD">
            <w:pPr>
              <w:jc w:val="right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sz w:val="22"/>
                <w:szCs w:val="22"/>
                <w:lang w:eastAsia="hr-HR" w:val="hr-HR"/>
              </w:rPr>
              <w:t>1.668,71</w:t>
            </w:r>
          </w:p>
        </w:tc>
      </w:tr>
      <w:tr w:rsidTr="005D6C79" w:rsidR="00AC36DD" w:rsidRPr="00AC36DD">
        <w:trPr>
          <w:trHeight w:val="256"/>
          <w:jc w:val="center"/>
        </w:trPr>
        <w:tc>
          <w:tcPr>
            <w:tcW w:type="dxa" w:w="10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C36DD" w:rsidP="00AC36DD" w:rsidR="00AC36DD" w:rsidRPr="00AC36DD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sz w:val="22"/>
                <w:szCs w:val="22"/>
                <w:lang w:eastAsia="hr-HR" w:val="hr-HR"/>
              </w:rPr>
              <w:t>13</w:t>
            </w:r>
          </w:p>
        </w:tc>
        <w:tc>
          <w:tcPr>
            <w:tcW w:type="dxa" w:w="30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C36DD" w:rsidP="00AC36DD" w:rsidR="00AC36DD" w:rsidRPr="00AC36DD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sz w:val="22"/>
                <w:szCs w:val="22"/>
                <w:lang w:eastAsia="hr-HR" w:val="hr-HR"/>
              </w:rPr>
              <w:t>21921041835</w:t>
            </w:r>
          </w:p>
        </w:tc>
        <w:tc>
          <w:tcPr>
            <w:tcW w:type="dxa" w:w="53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C36DD" w:rsidP="00AC36DD" w:rsidR="00AC36DD" w:rsidRPr="00AC36DD">
            <w:pPr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PETKOVIĆ NATAŠA</w:t>
            </w:r>
          </w:p>
        </w:tc>
        <w:tc>
          <w:tcPr>
            <w:tcW w:type="dxa" w:w="38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C36DD" w:rsidP="00AC36DD" w:rsidR="00AC36DD" w:rsidRPr="00AC36DD">
            <w:pPr>
              <w:jc w:val="right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sz w:val="22"/>
                <w:szCs w:val="22"/>
                <w:lang w:eastAsia="hr-HR" w:val="hr-HR"/>
              </w:rPr>
              <w:t>858,16</w:t>
            </w:r>
          </w:p>
        </w:tc>
      </w:tr>
      <w:tr w:rsidTr="005D6C79" w:rsidR="00AC36DD" w:rsidRPr="00AC36DD">
        <w:trPr>
          <w:trHeight w:val="256"/>
          <w:jc w:val="center"/>
        </w:trPr>
        <w:tc>
          <w:tcPr>
            <w:tcW w:type="dxa" w:w="10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C36DD" w:rsidP="00AC36DD" w:rsidR="00AC36DD" w:rsidRPr="00AC36DD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sz w:val="22"/>
                <w:szCs w:val="22"/>
                <w:lang w:eastAsia="hr-HR" w:val="hr-HR"/>
              </w:rPr>
              <w:t>14</w:t>
            </w:r>
          </w:p>
        </w:tc>
        <w:tc>
          <w:tcPr>
            <w:tcW w:type="dxa" w:w="30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C36DD" w:rsidP="00AC36DD" w:rsidR="00AC36DD" w:rsidRPr="00AC36DD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sz w:val="22"/>
                <w:szCs w:val="22"/>
                <w:lang w:eastAsia="hr-HR" w:val="hr-HR"/>
              </w:rPr>
              <w:t>08148607743</w:t>
            </w:r>
          </w:p>
        </w:tc>
        <w:tc>
          <w:tcPr>
            <w:tcW w:type="dxa" w:w="53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C36DD" w:rsidP="00AC36DD" w:rsidR="00AC36DD" w:rsidRPr="00AC36DD">
            <w:pPr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SUKAČIĆ MISLAV</w:t>
            </w:r>
          </w:p>
        </w:tc>
        <w:tc>
          <w:tcPr>
            <w:tcW w:type="dxa" w:w="38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C36DD" w:rsidP="00AC36DD" w:rsidR="00AC36DD" w:rsidRPr="00AC36DD">
            <w:pPr>
              <w:jc w:val="right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sz w:val="22"/>
                <w:szCs w:val="22"/>
                <w:lang w:eastAsia="hr-HR" w:val="hr-HR"/>
              </w:rPr>
              <w:t>1.970,46</w:t>
            </w:r>
          </w:p>
        </w:tc>
      </w:tr>
      <w:tr w:rsidTr="005D6C79" w:rsidR="00AC36DD" w:rsidRPr="00AC36DD">
        <w:trPr>
          <w:trHeight w:val="256"/>
          <w:jc w:val="center"/>
        </w:trPr>
        <w:tc>
          <w:tcPr>
            <w:tcW w:type="dxa" w:w="10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C36DD" w:rsidP="00AC36DD" w:rsidR="00AC36DD" w:rsidRPr="00AC36DD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sz w:val="22"/>
                <w:szCs w:val="22"/>
                <w:lang w:eastAsia="hr-HR" w:val="hr-HR"/>
              </w:rPr>
              <w:t>15</w:t>
            </w:r>
          </w:p>
        </w:tc>
        <w:tc>
          <w:tcPr>
            <w:tcW w:type="dxa" w:w="30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C36DD" w:rsidP="00AC36DD" w:rsidR="00AC36DD" w:rsidRPr="00AC36DD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sz w:val="22"/>
                <w:szCs w:val="22"/>
                <w:lang w:eastAsia="hr-HR" w:val="hr-HR"/>
              </w:rPr>
              <w:t>63858968302</w:t>
            </w:r>
          </w:p>
        </w:tc>
        <w:tc>
          <w:tcPr>
            <w:tcW w:type="dxa" w:w="53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C36DD" w:rsidP="00AC36DD" w:rsidR="00AC36DD" w:rsidRPr="00AC36DD">
            <w:pPr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BUTKOVIĆ TOMISLAV ANTONI</w:t>
            </w:r>
          </w:p>
        </w:tc>
        <w:tc>
          <w:tcPr>
            <w:tcW w:type="dxa" w:w="38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C36DD" w:rsidP="00AC36DD" w:rsidR="00AC36DD" w:rsidRPr="00AC36DD">
            <w:pPr>
              <w:jc w:val="right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sz w:val="22"/>
                <w:szCs w:val="22"/>
                <w:lang w:eastAsia="hr-HR" w:val="hr-HR"/>
              </w:rPr>
              <w:t>2.477,60</w:t>
            </w:r>
          </w:p>
        </w:tc>
      </w:tr>
      <w:tr w:rsidTr="005D6C79" w:rsidR="00AC36DD" w:rsidRPr="00AC36DD">
        <w:trPr>
          <w:trHeight w:val="256"/>
          <w:jc w:val="center"/>
        </w:trPr>
        <w:tc>
          <w:tcPr>
            <w:tcW w:type="dxa" w:w="10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C36DD" w:rsidP="00AC36DD" w:rsidR="00AC36DD" w:rsidRPr="00AC36DD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sz w:val="22"/>
                <w:szCs w:val="22"/>
                <w:lang w:eastAsia="hr-HR" w:val="hr-HR"/>
              </w:rPr>
              <w:t>16</w:t>
            </w:r>
          </w:p>
        </w:tc>
        <w:tc>
          <w:tcPr>
            <w:tcW w:type="dxa" w:w="30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C36DD" w:rsidP="00AC36DD" w:rsidR="00AC36DD" w:rsidRPr="00AC36DD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sz w:val="22"/>
                <w:szCs w:val="22"/>
                <w:lang w:eastAsia="hr-HR" w:val="hr-HR"/>
              </w:rPr>
              <w:t>41990899363</w:t>
            </w:r>
          </w:p>
        </w:tc>
        <w:tc>
          <w:tcPr>
            <w:tcW w:type="dxa" w:w="53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C36DD" w:rsidP="00AC36DD" w:rsidR="00AC36DD" w:rsidRPr="00AC36DD">
            <w:pPr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FIŠTER DEJAN</w:t>
            </w:r>
          </w:p>
        </w:tc>
        <w:tc>
          <w:tcPr>
            <w:tcW w:type="dxa" w:w="38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C36DD" w:rsidP="00AC36DD" w:rsidR="00AC36DD" w:rsidRPr="00AC36DD">
            <w:pPr>
              <w:jc w:val="right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sz w:val="22"/>
                <w:szCs w:val="22"/>
                <w:lang w:eastAsia="hr-HR" w:val="hr-HR"/>
              </w:rPr>
              <w:t>4.101,43</w:t>
            </w:r>
          </w:p>
        </w:tc>
      </w:tr>
      <w:tr w:rsidTr="005D6C79" w:rsidR="00AC36DD" w:rsidRPr="00AC36DD">
        <w:trPr>
          <w:trHeight w:val="256"/>
          <w:jc w:val="center"/>
        </w:trPr>
        <w:tc>
          <w:tcPr>
            <w:tcW w:type="dxa" w:w="10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C36DD" w:rsidP="00AC36DD" w:rsidR="00AC36DD" w:rsidRPr="00AC36DD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sz w:val="22"/>
                <w:szCs w:val="22"/>
                <w:lang w:eastAsia="hr-HR" w:val="hr-HR"/>
              </w:rPr>
              <w:lastRenderedPageBreak/>
              <w:t>17</w:t>
            </w:r>
          </w:p>
        </w:tc>
        <w:tc>
          <w:tcPr>
            <w:tcW w:type="dxa" w:w="30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C36DD" w:rsidP="00AC36DD" w:rsidR="00AC36DD" w:rsidRPr="00AC36DD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sz w:val="22"/>
                <w:szCs w:val="22"/>
                <w:lang w:eastAsia="hr-HR" w:val="hr-HR"/>
              </w:rPr>
              <w:t>42013752595</w:t>
            </w:r>
          </w:p>
        </w:tc>
        <w:tc>
          <w:tcPr>
            <w:tcW w:type="dxa" w:w="53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C36DD" w:rsidP="00AC36DD" w:rsidR="00AC36DD" w:rsidRPr="00AC36DD">
            <w:pPr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PEŠT ZORAN</w:t>
            </w:r>
          </w:p>
        </w:tc>
        <w:tc>
          <w:tcPr>
            <w:tcW w:type="dxa" w:w="38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C36DD" w:rsidP="00AC36DD" w:rsidR="00AC36DD" w:rsidRPr="00AC36DD">
            <w:pPr>
              <w:jc w:val="right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sz w:val="22"/>
                <w:szCs w:val="22"/>
                <w:lang w:eastAsia="hr-HR" w:val="hr-HR"/>
              </w:rPr>
              <w:t>2.064,72</w:t>
            </w:r>
          </w:p>
        </w:tc>
      </w:tr>
      <w:tr w:rsidTr="005D6C79" w:rsidR="00AC36DD" w:rsidRPr="00AC36DD">
        <w:trPr>
          <w:trHeight w:val="256"/>
          <w:jc w:val="center"/>
        </w:trPr>
        <w:tc>
          <w:tcPr>
            <w:tcW w:type="dxa" w:w="10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C36DD" w:rsidP="00AC36DD" w:rsidR="00AC36DD" w:rsidRPr="00AC36DD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sz w:val="22"/>
                <w:szCs w:val="22"/>
                <w:lang w:eastAsia="hr-HR" w:val="hr-HR"/>
              </w:rPr>
              <w:t>18</w:t>
            </w:r>
          </w:p>
        </w:tc>
        <w:tc>
          <w:tcPr>
            <w:tcW w:type="dxa" w:w="30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C36DD" w:rsidP="00AC36DD" w:rsidR="00AC36DD" w:rsidRPr="00AC36DD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sz w:val="22"/>
                <w:szCs w:val="22"/>
                <w:lang w:eastAsia="hr-HR" w:val="hr-HR"/>
              </w:rPr>
              <w:t>35856155642</w:t>
            </w:r>
          </w:p>
        </w:tc>
        <w:tc>
          <w:tcPr>
            <w:tcW w:type="dxa" w:w="53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C36DD" w:rsidP="00AC36DD" w:rsidR="00AC36DD" w:rsidRPr="00AC36DD">
            <w:pPr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ŠEREMET IRINEJ</w:t>
            </w:r>
          </w:p>
        </w:tc>
        <w:tc>
          <w:tcPr>
            <w:tcW w:type="dxa" w:w="38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C36DD" w:rsidP="00AC36DD" w:rsidR="00AC36DD" w:rsidRPr="00AC36DD">
            <w:pPr>
              <w:jc w:val="right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sz w:val="22"/>
                <w:szCs w:val="22"/>
                <w:lang w:eastAsia="hr-HR" w:val="hr-HR"/>
              </w:rPr>
              <w:t>4.633,00</w:t>
            </w:r>
          </w:p>
        </w:tc>
      </w:tr>
      <w:tr w:rsidTr="005D6C79" w:rsidR="00AC36DD" w:rsidRPr="00AC36DD">
        <w:trPr>
          <w:trHeight w:val="256"/>
          <w:jc w:val="center"/>
        </w:trPr>
        <w:tc>
          <w:tcPr>
            <w:tcW w:type="dxa" w:w="10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C36DD" w:rsidP="00AC36DD" w:rsidR="00AC36DD" w:rsidRPr="00AC36DD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sz w:val="22"/>
                <w:szCs w:val="22"/>
                <w:lang w:eastAsia="hr-HR" w:val="hr-HR"/>
              </w:rPr>
              <w:t>19</w:t>
            </w:r>
          </w:p>
        </w:tc>
        <w:tc>
          <w:tcPr>
            <w:tcW w:type="dxa" w:w="30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C36DD" w:rsidP="00AC36DD" w:rsidR="00AC36DD" w:rsidRPr="00AC36DD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sz w:val="22"/>
                <w:szCs w:val="22"/>
                <w:lang w:eastAsia="hr-HR" w:val="hr-HR"/>
              </w:rPr>
              <w:t>52211697291</w:t>
            </w:r>
          </w:p>
        </w:tc>
        <w:tc>
          <w:tcPr>
            <w:tcW w:type="dxa" w:w="53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C36DD" w:rsidP="00AC36DD" w:rsidR="00AC36DD" w:rsidRPr="00AC36DD">
            <w:pPr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CELINŠĆAK ATEA</w:t>
            </w:r>
          </w:p>
        </w:tc>
        <w:tc>
          <w:tcPr>
            <w:tcW w:type="dxa" w:w="38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C36DD" w:rsidP="00AC36DD" w:rsidR="00AC36DD" w:rsidRPr="00AC36DD">
            <w:pPr>
              <w:jc w:val="right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sz w:val="22"/>
                <w:szCs w:val="22"/>
                <w:lang w:eastAsia="hr-HR" w:val="hr-HR"/>
              </w:rPr>
              <w:t>2.969,66</w:t>
            </w:r>
          </w:p>
        </w:tc>
      </w:tr>
      <w:tr w:rsidTr="005D6C79" w:rsidR="00AC36DD" w:rsidRPr="00AC36DD">
        <w:trPr>
          <w:trHeight w:val="256"/>
          <w:jc w:val="center"/>
        </w:trPr>
        <w:tc>
          <w:tcPr>
            <w:tcW w:type="dxa" w:w="10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C36DD" w:rsidP="00AC36DD" w:rsidR="00AC36DD" w:rsidRPr="00AC36DD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sz w:val="22"/>
                <w:szCs w:val="22"/>
                <w:lang w:eastAsia="hr-HR" w:val="hr-HR"/>
              </w:rPr>
              <w:t>20</w:t>
            </w:r>
          </w:p>
        </w:tc>
        <w:tc>
          <w:tcPr>
            <w:tcW w:type="dxa" w:w="30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C36DD" w:rsidP="00AC36DD" w:rsidR="00AC36DD" w:rsidRPr="00AC36DD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sz w:val="22"/>
                <w:szCs w:val="22"/>
                <w:lang w:eastAsia="hr-HR" w:val="hr-HR"/>
              </w:rPr>
              <w:t>25408089848</w:t>
            </w:r>
          </w:p>
        </w:tc>
        <w:tc>
          <w:tcPr>
            <w:tcW w:type="dxa" w:w="53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C36DD" w:rsidP="00AC36DD" w:rsidR="00AC36DD" w:rsidRPr="00AC36DD">
            <w:pPr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ŠUŠKOVIĆ MATIJA</w:t>
            </w:r>
          </w:p>
        </w:tc>
        <w:tc>
          <w:tcPr>
            <w:tcW w:type="dxa" w:w="38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C36DD" w:rsidP="00AC36DD" w:rsidR="00AC36DD" w:rsidRPr="00AC36DD">
            <w:pPr>
              <w:jc w:val="right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sz w:val="22"/>
                <w:szCs w:val="22"/>
                <w:lang w:eastAsia="hr-HR" w:val="hr-HR"/>
              </w:rPr>
              <w:t>3.578,06</w:t>
            </w:r>
          </w:p>
        </w:tc>
      </w:tr>
      <w:tr w:rsidTr="005D6C79" w:rsidR="00AC36DD" w:rsidRPr="00AC36DD">
        <w:trPr>
          <w:trHeight w:val="256"/>
          <w:jc w:val="center"/>
        </w:trPr>
        <w:tc>
          <w:tcPr>
            <w:tcW w:type="dxa" w:w="10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C36DD" w:rsidP="00AC36DD" w:rsidR="00AC36DD" w:rsidRPr="00AC36DD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sz w:val="22"/>
                <w:szCs w:val="22"/>
                <w:lang w:eastAsia="hr-HR" w:val="hr-HR"/>
              </w:rPr>
              <w:t>21</w:t>
            </w:r>
          </w:p>
        </w:tc>
        <w:tc>
          <w:tcPr>
            <w:tcW w:type="dxa" w:w="30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C36DD" w:rsidP="00AC36DD" w:rsidR="00AC36DD" w:rsidRPr="00AC36DD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sz w:val="22"/>
                <w:szCs w:val="22"/>
                <w:lang w:eastAsia="hr-HR" w:val="hr-HR"/>
              </w:rPr>
              <w:t>52403975078</w:t>
            </w:r>
          </w:p>
        </w:tc>
        <w:tc>
          <w:tcPr>
            <w:tcW w:type="dxa" w:w="53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C36DD" w:rsidP="00AC36DD" w:rsidR="00AC36DD" w:rsidRPr="00AC36DD">
            <w:pPr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PLEŠA TANJA</w:t>
            </w:r>
          </w:p>
        </w:tc>
        <w:tc>
          <w:tcPr>
            <w:tcW w:type="dxa" w:w="38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C36DD" w:rsidP="00AC36DD" w:rsidR="00AC36DD" w:rsidRPr="00AC36DD">
            <w:pPr>
              <w:jc w:val="right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sz w:val="22"/>
                <w:szCs w:val="22"/>
                <w:lang w:eastAsia="hr-HR" w:val="hr-HR"/>
              </w:rPr>
              <w:t>8.783,61</w:t>
            </w:r>
          </w:p>
        </w:tc>
      </w:tr>
      <w:tr w:rsidTr="005D6C79" w:rsidR="00AC36DD" w:rsidRPr="00AC36DD">
        <w:trPr>
          <w:trHeight w:val="256"/>
          <w:jc w:val="center"/>
        </w:trPr>
        <w:tc>
          <w:tcPr>
            <w:tcW w:type="dxa" w:w="10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C36DD" w:rsidP="00AC36DD" w:rsidR="00AC36DD" w:rsidRPr="00AC36DD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sz w:val="22"/>
                <w:szCs w:val="22"/>
                <w:lang w:eastAsia="hr-HR" w:val="hr-HR"/>
              </w:rPr>
              <w:t>22</w:t>
            </w:r>
          </w:p>
        </w:tc>
        <w:tc>
          <w:tcPr>
            <w:tcW w:type="dxa" w:w="30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C36DD" w:rsidP="00AC36DD" w:rsidR="00AC36DD" w:rsidRPr="00AC36DD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sz w:val="22"/>
                <w:szCs w:val="22"/>
                <w:lang w:eastAsia="hr-HR" w:val="hr-HR"/>
              </w:rPr>
              <w:t>56047694355</w:t>
            </w:r>
          </w:p>
        </w:tc>
        <w:tc>
          <w:tcPr>
            <w:tcW w:type="dxa" w:w="53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C36DD" w:rsidP="00AC36DD" w:rsidR="00AC36DD" w:rsidRPr="00AC36DD">
            <w:pPr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LAJIĆ MARKO</w:t>
            </w:r>
          </w:p>
        </w:tc>
        <w:tc>
          <w:tcPr>
            <w:tcW w:type="dxa" w:w="38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C36DD" w:rsidP="00AC36DD" w:rsidR="00AC36DD" w:rsidRPr="00AC36DD">
            <w:pPr>
              <w:jc w:val="right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sz w:val="22"/>
                <w:szCs w:val="22"/>
                <w:lang w:eastAsia="hr-HR" w:val="hr-HR"/>
              </w:rPr>
              <w:t>4.763,37</w:t>
            </w:r>
          </w:p>
        </w:tc>
      </w:tr>
      <w:tr w:rsidTr="005D6C79" w:rsidR="00AC36DD" w:rsidRPr="00AC36DD">
        <w:trPr>
          <w:trHeight w:val="256"/>
          <w:jc w:val="center"/>
        </w:trPr>
        <w:tc>
          <w:tcPr>
            <w:tcW w:type="dxa" w:w="10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C36DD" w:rsidP="00AC36DD" w:rsidR="00AC36DD" w:rsidRPr="00AC36DD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sz w:val="22"/>
                <w:szCs w:val="22"/>
                <w:lang w:eastAsia="hr-HR" w:val="hr-HR"/>
              </w:rPr>
              <w:t>23</w:t>
            </w:r>
          </w:p>
        </w:tc>
        <w:tc>
          <w:tcPr>
            <w:tcW w:type="dxa" w:w="30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C36DD" w:rsidP="00AC36DD" w:rsidR="00AC36DD" w:rsidRPr="00AC36DD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sz w:val="22"/>
                <w:szCs w:val="22"/>
                <w:lang w:eastAsia="hr-HR" w:val="hr-HR"/>
              </w:rPr>
              <w:t>90416922573</w:t>
            </w:r>
          </w:p>
        </w:tc>
        <w:tc>
          <w:tcPr>
            <w:tcW w:type="dxa" w:w="53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C36DD" w:rsidP="00AC36DD" w:rsidR="00AC36DD" w:rsidRPr="00AC36DD">
            <w:pPr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VIDOVIĆ-TURINA MARKO</w:t>
            </w:r>
          </w:p>
        </w:tc>
        <w:tc>
          <w:tcPr>
            <w:tcW w:type="dxa" w:w="38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C36DD" w:rsidP="00AC36DD" w:rsidR="00AC36DD" w:rsidRPr="00AC36DD">
            <w:pPr>
              <w:jc w:val="right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sz w:val="22"/>
                <w:szCs w:val="22"/>
                <w:lang w:eastAsia="hr-HR" w:val="hr-HR"/>
              </w:rPr>
              <w:t>1.534,85</w:t>
            </w:r>
          </w:p>
        </w:tc>
      </w:tr>
      <w:tr w:rsidTr="005D6C79" w:rsidR="00AC36DD" w:rsidRPr="00AC36DD">
        <w:trPr>
          <w:trHeight w:val="256"/>
          <w:jc w:val="center"/>
        </w:trPr>
        <w:tc>
          <w:tcPr>
            <w:tcW w:type="dxa" w:w="10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C36DD" w:rsidP="00AC36DD" w:rsidR="00AC36DD" w:rsidRPr="00AC36DD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sz w:val="22"/>
                <w:szCs w:val="22"/>
                <w:lang w:eastAsia="hr-HR" w:val="hr-HR"/>
              </w:rPr>
              <w:t>24</w:t>
            </w:r>
          </w:p>
        </w:tc>
        <w:tc>
          <w:tcPr>
            <w:tcW w:type="dxa" w:w="30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C36DD" w:rsidP="00AC36DD" w:rsidR="00AC36DD" w:rsidRPr="00AC36DD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sz w:val="22"/>
                <w:szCs w:val="22"/>
                <w:lang w:eastAsia="hr-HR" w:val="hr-HR"/>
              </w:rPr>
              <w:t>29400535725</w:t>
            </w:r>
          </w:p>
        </w:tc>
        <w:tc>
          <w:tcPr>
            <w:tcW w:type="dxa" w:w="53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C36DD" w:rsidP="00AC36DD" w:rsidR="00AC36DD" w:rsidRPr="00AC36DD">
            <w:pPr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LOZIĆ ANTONIO PATRICK</w:t>
            </w:r>
          </w:p>
        </w:tc>
        <w:tc>
          <w:tcPr>
            <w:tcW w:type="dxa" w:w="38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C36DD" w:rsidP="00AC36DD" w:rsidR="00AC36DD" w:rsidRPr="00AC36DD">
            <w:pPr>
              <w:jc w:val="right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sz w:val="22"/>
                <w:szCs w:val="22"/>
                <w:lang w:eastAsia="hr-HR" w:val="hr-HR"/>
              </w:rPr>
              <w:t>2.683,90</w:t>
            </w:r>
          </w:p>
        </w:tc>
      </w:tr>
      <w:tr w:rsidTr="00DB3CB3" w:rsidR="00AC36DD" w:rsidRPr="005D6C79">
        <w:trPr>
          <w:trHeight w:val="441"/>
          <w:jc w:val="center"/>
        </w:trPr>
        <w:tc>
          <w:tcPr>
            <w:tcW w:type="dxa" w:w="10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Tint="66" w:themeFill="accent2" w:fill="E5B8B7" w:color="auto" w:val="clear"/>
            <w:noWrap/>
            <w:vAlign w:val="bottom"/>
            <w:hideMark/>
          </w:tcPr>
          <w:p w:rsidRDefault="00AC36DD" w:rsidP="00AC36DD" w:rsidR="00AC36DD" w:rsidRPr="005D6C79">
            <w:pPr>
              <w:rPr>
                <w:rFonts w:eastAsia="Times New Roman"/>
                <w:b/>
                <w:sz w:val="22"/>
                <w:szCs w:val="22"/>
                <w:lang w:eastAsia="hr-HR" w:val="hr-HR"/>
              </w:rPr>
            </w:pPr>
            <w:r w:rsidRPr="005D6C79">
              <w:rPr>
                <w:rFonts w:eastAsia="Times New Roman"/>
                <w:b/>
                <w:sz w:val="22"/>
                <w:szCs w:val="22"/>
                <w:lang w:eastAsia="hr-HR" w:val="hr-HR"/>
              </w:rPr>
              <w:t> </w:t>
            </w:r>
          </w:p>
        </w:tc>
        <w:tc>
          <w:tcPr>
            <w:tcW w:type="dxa" w:w="30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Tint="66" w:themeFill="accent2" w:fill="E5B8B7" w:color="auto" w:val="clear"/>
            <w:noWrap/>
            <w:vAlign w:val="bottom"/>
            <w:hideMark/>
          </w:tcPr>
          <w:p w:rsidRDefault="00AC36DD" w:rsidP="00AC36DD" w:rsidR="00AC36DD" w:rsidRPr="005D6C79">
            <w:pPr>
              <w:rPr>
                <w:rFonts w:eastAsia="Times New Roman"/>
                <w:b/>
                <w:sz w:val="22"/>
                <w:szCs w:val="22"/>
                <w:lang w:eastAsia="hr-HR" w:val="hr-HR"/>
              </w:rPr>
            </w:pPr>
            <w:r w:rsidRPr="005D6C79">
              <w:rPr>
                <w:rFonts w:eastAsia="Times New Roman"/>
                <w:b/>
                <w:sz w:val="22"/>
                <w:szCs w:val="22"/>
                <w:lang w:eastAsia="hr-HR" w:val="hr-HR"/>
              </w:rPr>
              <w:t> </w:t>
            </w:r>
          </w:p>
        </w:tc>
        <w:tc>
          <w:tcPr>
            <w:tcW w:type="dxa" w:w="53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Tint="66" w:themeFill="accent2" w:fill="E5B8B7" w:color="auto" w:val="clear"/>
            <w:noWrap/>
            <w:vAlign w:val="bottom"/>
            <w:hideMark/>
          </w:tcPr>
          <w:p w:rsidRDefault="00AC36DD" w:rsidP="00AC36DD" w:rsidR="00AC36DD" w:rsidRPr="005D6C79">
            <w:pPr>
              <w:rPr>
                <w:rFonts w:eastAsia="Times New Roman"/>
                <w:b/>
                <w:sz w:val="22"/>
                <w:szCs w:val="22"/>
                <w:lang w:eastAsia="hr-HR" w:val="hr-HR"/>
              </w:rPr>
            </w:pPr>
            <w:r w:rsidRPr="005D6C79">
              <w:rPr>
                <w:rFonts w:eastAsia="Times New Roman"/>
                <w:b/>
                <w:sz w:val="22"/>
                <w:szCs w:val="22"/>
                <w:lang w:eastAsia="hr-HR" w:val="hr-HR"/>
              </w:rPr>
              <w:t>Ukupno:</w:t>
            </w:r>
          </w:p>
        </w:tc>
        <w:tc>
          <w:tcPr>
            <w:tcW w:type="dxa" w:w="38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Tint="66" w:themeFill="accent2" w:fill="E5B8B7" w:color="auto" w:val="clear"/>
            <w:noWrap/>
            <w:vAlign w:val="bottom"/>
            <w:hideMark/>
          </w:tcPr>
          <w:p w:rsidRDefault="00AC36DD" w:rsidP="00AC36DD" w:rsidR="00AC36DD" w:rsidRPr="005D6C79">
            <w:pPr>
              <w:jc w:val="right"/>
              <w:rPr>
                <w:rFonts w:eastAsia="Times New Roman"/>
                <w:b/>
                <w:sz w:val="22"/>
                <w:szCs w:val="22"/>
                <w:lang w:eastAsia="hr-HR" w:val="hr-HR"/>
              </w:rPr>
            </w:pPr>
            <w:r w:rsidRPr="005D6C79">
              <w:rPr>
                <w:rFonts w:eastAsia="Times New Roman"/>
                <w:b/>
                <w:sz w:val="22"/>
                <w:szCs w:val="22"/>
                <w:lang w:eastAsia="hr-HR" w:val="hr-HR"/>
              </w:rPr>
              <w:t>87.064,91</w:t>
            </w:r>
          </w:p>
        </w:tc>
      </w:tr>
    </w:tbl>
    <w:p w:rsidRDefault="00DC543C" w:rsidR="00DC543C" w:rsidRPr="005511C2">
      <w:pPr>
        <w:rPr>
          <w:rFonts w:cs="Arial" w:eastAsia="Times New Roman" w:hAnsi="Arial" w:ascii="Arial"/>
          <w:b/>
          <w:color w:themeColor="accent1" w:val="4F81BD"/>
          <w:lang w:eastAsia="en-US" w:val="hr-HR"/>
        </w:rPr>
      </w:pPr>
    </w:p>
    <w:p w:rsidRDefault="00B43160" w:rsidR="00B43160" w:rsidRPr="005511C2">
      <w:pPr>
        <w:rPr>
          <w:rFonts w:cs="Arial" w:eastAsia="Times New Roman" w:hAnsi="Arial" w:ascii="Arial"/>
          <w:b/>
          <w:color w:themeColor="accent1" w:val="4F81BD"/>
          <w:lang w:eastAsia="en-US" w:val="hr-HR"/>
        </w:rPr>
      </w:pPr>
      <w:r w:rsidRPr="005511C2">
        <w:rPr>
          <w:rFonts w:cs="Arial" w:hAnsi="Arial" w:ascii="Arial"/>
        </w:rPr>
        <w:br w:type="page"/>
      </w:r>
    </w:p>
    <w:p w:rsidRDefault="00865422" w:rsidP="005D6C79" w:rsidR="00B020FA" w:rsidRPr="005511C2">
      <w:pPr>
        <w:pStyle w:val="Naslov1"/>
      </w:pPr>
      <w:bookmarkStart w:name="_Toc503514252" w:id="59"/>
      <w:r w:rsidRPr="005511C2">
        <w:lastRenderedPageBreak/>
        <w:t xml:space="preserve">2. </w:t>
      </w:r>
      <w:r w:rsidR="006C3CF6" w:rsidRPr="005511C2">
        <w:t>IZ</w:t>
      </w:r>
      <w:r w:rsidR="00922236" w:rsidRPr="005511C2">
        <w:t>R</w:t>
      </w:r>
      <w:r w:rsidR="006C3CF6" w:rsidRPr="005511C2">
        <w:t>AČUN MANJKA LIKVIDNIH SREDSTAVA NA DAN PRI</w:t>
      </w:r>
      <w:r w:rsidR="00F670E5" w:rsidRPr="005511C2">
        <w:t xml:space="preserve">LOŽENIH FINANCIJSKIH </w:t>
      </w:r>
      <w:r w:rsidR="00F07B3D" w:rsidRPr="005511C2">
        <w:t>IZVJEŠTAJA</w:t>
      </w:r>
      <w:bookmarkEnd w:id="56"/>
      <w:bookmarkEnd w:id="57"/>
      <w:bookmarkEnd w:id="58"/>
      <w:bookmarkEnd w:id="59"/>
      <w:r w:rsidR="00F670E5" w:rsidRPr="005511C2">
        <w:t xml:space="preserve"> </w:t>
      </w:r>
    </w:p>
    <w:bookmarkEnd w:id="18"/>
    <w:bookmarkEnd w:id="55"/>
    <w:p w:rsidRDefault="00F07B3D" w:rsidP="00F07B3D" w:rsidR="00F07B3D" w:rsidRPr="005511C2">
      <w:pPr>
        <w:pStyle w:val="Tijeloteksta"/>
        <w:spacing w:lineRule="auto" w:line="360"/>
        <w:rPr>
          <w:rFonts w:cs="Arial"/>
          <w:sz w:val="24"/>
          <w:szCs w:val="24"/>
          <w:lang w:val="hr-HR"/>
        </w:rPr>
      </w:pPr>
    </w:p>
    <w:p w:rsidRDefault="00F07B3D" w:rsidP="00E53BEA" w:rsidR="008315B3" w:rsidRPr="005511C2">
      <w:pPr>
        <w:pStyle w:val="Tijeloteksta"/>
        <w:spacing w:lineRule="auto" w:line="360"/>
        <w:jc w:val="left"/>
        <w:rPr>
          <w:rFonts w:cs="Arial"/>
          <w:sz w:val="24"/>
          <w:szCs w:val="24"/>
          <w:lang w:val="hr-HR"/>
        </w:rPr>
      </w:pPr>
      <w:r w:rsidRPr="005511C2">
        <w:rPr>
          <w:rFonts w:cs="Arial"/>
          <w:sz w:val="24"/>
          <w:szCs w:val="24"/>
          <w:lang w:val="hr-HR"/>
        </w:rPr>
        <w:t xml:space="preserve">U nastavku je prikazan </w:t>
      </w:r>
      <w:r w:rsidR="001D1FCB" w:rsidRPr="005511C2">
        <w:rPr>
          <w:rFonts w:cs="Arial"/>
          <w:sz w:val="24"/>
          <w:szCs w:val="24"/>
          <w:lang w:val="hr-HR"/>
        </w:rPr>
        <w:t>izračun manjka</w:t>
      </w:r>
      <w:r w:rsidRPr="005511C2">
        <w:rPr>
          <w:rFonts w:cs="Arial"/>
          <w:sz w:val="24"/>
          <w:szCs w:val="24"/>
          <w:lang w:val="hr-HR"/>
        </w:rPr>
        <w:t xml:space="preserve"> likvidnih sredstava na dan </w:t>
      </w:r>
      <w:r w:rsidR="005F71DB">
        <w:rPr>
          <w:rFonts w:cs="Arial"/>
          <w:sz w:val="24"/>
          <w:szCs w:val="24"/>
          <w:lang w:val="hr-HR"/>
        </w:rPr>
        <w:t>15.12</w:t>
      </w:r>
      <w:r w:rsidR="00823A12" w:rsidRPr="005511C2">
        <w:rPr>
          <w:rFonts w:cs="Arial"/>
          <w:sz w:val="24"/>
          <w:szCs w:val="24"/>
          <w:lang w:val="hr-HR"/>
        </w:rPr>
        <w:t>.201</w:t>
      </w:r>
      <w:r w:rsidR="009D5DAF" w:rsidRPr="005511C2">
        <w:rPr>
          <w:rFonts w:cs="Arial"/>
          <w:sz w:val="24"/>
          <w:szCs w:val="24"/>
          <w:lang w:val="hr-HR"/>
        </w:rPr>
        <w:t>7</w:t>
      </w:r>
      <w:r w:rsidR="00447DDA" w:rsidRPr="005511C2">
        <w:rPr>
          <w:rFonts w:cs="Arial"/>
          <w:sz w:val="24"/>
          <w:szCs w:val="24"/>
          <w:lang w:val="hr-HR"/>
        </w:rPr>
        <w:t>.</w:t>
      </w:r>
      <w:r w:rsidRPr="005511C2">
        <w:rPr>
          <w:rFonts w:cs="Arial"/>
          <w:sz w:val="24"/>
          <w:szCs w:val="24"/>
          <w:lang w:val="hr-HR"/>
        </w:rPr>
        <w:t xml:space="preserve"> godine.</w:t>
      </w:r>
    </w:p>
    <w:p w:rsidRDefault="00FF418D" w:rsidP="009F0D6D" w:rsidR="00FF418D" w:rsidRPr="005511C2">
      <w:pPr>
        <w:jc w:val="center"/>
        <w:rPr>
          <w:rFonts w:cs="Arial" w:hAnsi="Arial" w:ascii="Arial"/>
          <w:i/>
          <w:color w:val="000000"/>
        </w:rPr>
      </w:pPr>
    </w:p>
    <w:p w:rsidRDefault="00095696" w:rsidP="001074D6" w:rsidR="00095696" w:rsidRPr="005511C2">
      <w:pPr>
        <w:rPr>
          <w:rFonts w:cs="Arial" w:hAnsi="Arial" w:ascii="Arial"/>
          <w:i/>
          <w:color w:val="000000"/>
          <w:sz w:val="20"/>
        </w:rPr>
      </w:pPr>
    </w:p>
    <w:tbl>
      <w:tblPr>
        <w:tblStyle w:val="GridTable2Accent2"/>
        <w:tblW w:type="dxa" w:w="10132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8290"/>
        <w:gridCol w:w="1842"/>
      </w:tblGrid>
      <w:tr w:rsidTr="00DB3CB3" w:rsidR="001223C6" w:rsidRPr="005D6C79">
        <w:trPr>
          <w:cnfStyle w:val="100000000000"/>
          <w:trHeight w:val="366"/>
          <w:jc w:val="center"/>
        </w:trPr>
        <w:tc>
          <w:tcPr>
            <w:cnfStyle w:val="001000000000"/>
            <w:tcW w:type="dxa" w:w="8290"/>
            <w:tcBorders>
              <w:top w:space="0" w:sz="0" w:color="auto" w:val="none"/>
              <w:bottom w:space="0" w:sz="0" w:color="auto" w:val="none"/>
              <w:right w:space="0" w:sz="0" w:color="auto" w:val="none"/>
            </w:tcBorders>
            <w:shd w:themeFillTint="66" w:themeFill="accent2" w:fill="E5B8B7" w:color="auto" w:val="clear"/>
            <w:hideMark/>
          </w:tcPr>
          <w:p w:rsidRDefault="00DB3CB3" w:rsidP="001223C6" w:rsidR="001223C6" w:rsidRPr="005D6C79">
            <w:pPr>
              <w:jc w:val="center"/>
              <w:rPr>
                <w:rFonts w:cs="Arial" w:eastAsia="Times New Roman" w:hAnsi="Arial" w:ascii="Arial"/>
                <w:b w:val="false"/>
                <w:bCs w:val="false"/>
                <w:lang w:eastAsia="hr-HR" w:val="hr-HR"/>
              </w:rPr>
            </w:pPr>
            <w:r w:rsidRPr="005D6C79">
              <w:rPr>
                <w:rFonts w:cs="Arial" w:eastAsia="Times New Roman" w:hAnsi="Arial" w:ascii="Arial"/>
                <w:lang w:eastAsia="hr-HR" w:val="hr-HR"/>
              </w:rPr>
              <w:t>POZICIJA</w:t>
            </w:r>
          </w:p>
        </w:tc>
        <w:tc>
          <w:tcPr>
            <w:tcW w:type="dxa" w:w="1842"/>
            <w:tcBorders>
              <w:top w:space="0" w:sz="0" w:color="auto" w:val="none"/>
              <w:left w:space="0" w:sz="0" w:color="auto" w:val="none"/>
              <w:bottom w:space="0" w:sz="0" w:color="auto" w:val="none"/>
            </w:tcBorders>
            <w:shd w:themeFillTint="66" w:themeFill="accent2" w:fill="E5B8B7" w:color="auto" w:val="clear"/>
            <w:hideMark/>
          </w:tcPr>
          <w:p w:rsidRDefault="00DB3CB3" w:rsidP="001223C6" w:rsidR="001223C6" w:rsidRPr="005D6C79">
            <w:pPr>
              <w:jc w:val="center"/>
              <w:cnfStyle w:val="100000000000"/>
              <w:rPr>
                <w:rFonts w:cs="Arial" w:eastAsia="Times New Roman" w:hAnsi="Arial" w:ascii="Arial"/>
                <w:b w:val="false"/>
                <w:bCs w:val="false"/>
                <w:lang w:eastAsia="hr-HR" w:val="hr-HR"/>
              </w:rPr>
            </w:pPr>
            <w:r w:rsidRPr="005D6C79">
              <w:rPr>
                <w:rFonts w:cs="Arial" w:eastAsia="Times New Roman" w:hAnsi="Arial" w:ascii="Arial"/>
                <w:lang w:eastAsia="hr-HR" w:val="hr-HR"/>
              </w:rPr>
              <w:t>IZNOS</w:t>
            </w:r>
          </w:p>
        </w:tc>
      </w:tr>
      <w:tr w:rsidTr="00DB3CB3" w:rsidR="001223C6" w:rsidRPr="005D6C79">
        <w:trPr>
          <w:cnfStyle w:val="000000100000"/>
          <w:trHeight w:val="366"/>
          <w:jc w:val="center"/>
        </w:trPr>
        <w:tc>
          <w:tcPr>
            <w:cnfStyle w:val="001000000000"/>
            <w:tcW w:type="dxa" w:w="8290"/>
            <w:shd w:themeFill="background1" w:fill="FFFFFF" w:color="auto" w:val="clear"/>
            <w:hideMark/>
          </w:tcPr>
          <w:p w:rsidRDefault="001223C6" w:rsidP="001223C6" w:rsidR="001223C6" w:rsidRPr="00B20C9B">
            <w:pPr>
              <w:rPr>
                <w:rFonts w:cs="Arial" w:eastAsia="Times New Roman" w:hAnsi="Arial" w:ascii="Arial"/>
                <w:b w:val="false"/>
                <w:sz w:val="18"/>
                <w:szCs w:val="18"/>
                <w:lang w:eastAsia="hr-HR" w:val="hr-HR"/>
              </w:rPr>
            </w:pPr>
            <w:r w:rsidRPr="00B20C9B">
              <w:rPr>
                <w:rFonts w:cs="Arial" w:eastAsia="Times New Roman" w:hAnsi="Arial" w:ascii="Arial"/>
                <w:b w:val="false"/>
                <w:sz w:val="18"/>
                <w:szCs w:val="18"/>
                <w:lang w:eastAsia="hr-HR" w:val="hr-HR"/>
              </w:rPr>
              <w:t xml:space="preserve">    1. Postrojenja i oprema </w:t>
            </w:r>
          </w:p>
        </w:tc>
        <w:tc>
          <w:tcPr>
            <w:tcW w:type="dxa" w:w="1842"/>
            <w:shd w:themeFill="background1" w:fill="FFFFFF" w:color="auto" w:val="clear"/>
            <w:noWrap/>
            <w:hideMark/>
          </w:tcPr>
          <w:p w:rsidRDefault="001223C6" w:rsidP="001223C6" w:rsidR="001223C6" w:rsidRPr="005D6C79">
            <w:pPr>
              <w:jc w:val="right"/>
              <w:cnfStyle w:val="000000100000"/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D6C79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447.347</w:t>
            </w:r>
          </w:p>
        </w:tc>
      </w:tr>
      <w:tr w:rsidTr="00DB3CB3" w:rsidR="001223C6" w:rsidRPr="005D6C79">
        <w:trPr>
          <w:trHeight w:val="366"/>
          <w:jc w:val="center"/>
        </w:trPr>
        <w:tc>
          <w:tcPr>
            <w:cnfStyle w:val="001000000000"/>
            <w:tcW w:type="dxa" w:w="8290"/>
            <w:shd w:themeFill="background1" w:fill="FFFFFF" w:color="auto" w:val="clear"/>
            <w:hideMark/>
          </w:tcPr>
          <w:p w:rsidRDefault="001223C6" w:rsidP="001223C6" w:rsidR="001223C6" w:rsidRPr="00B20C9B">
            <w:pPr>
              <w:rPr>
                <w:rFonts w:cs="Arial" w:eastAsia="Times New Roman" w:hAnsi="Arial" w:ascii="Arial"/>
                <w:b w:val="false"/>
                <w:sz w:val="18"/>
                <w:szCs w:val="18"/>
                <w:lang w:eastAsia="hr-HR" w:val="hr-HR"/>
              </w:rPr>
            </w:pPr>
            <w:r w:rsidRPr="00B20C9B">
              <w:rPr>
                <w:rFonts w:cs="Arial" w:eastAsia="Times New Roman" w:hAnsi="Arial" w:ascii="Arial"/>
                <w:b w:val="false"/>
                <w:sz w:val="18"/>
                <w:szCs w:val="18"/>
                <w:lang w:eastAsia="hr-HR" w:val="hr-HR"/>
              </w:rPr>
              <w:t xml:space="preserve">    2. Alati, pogonski inventar i transportna imovina</w:t>
            </w:r>
          </w:p>
        </w:tc>
        <w:tc>
          <w:tcPr>
            <w:tcW w:type="dxa" w:w="1842"/>
            <w:shd w:themeFill="background1" w:fill="FFFFFF" w:color="auto" w:val="clear"/>
            <w:noWrap/>
            <w:hideMark/>
          </w:tcPr>
          <w:p w:rsidRDefault="001223C6" w:rsidP="001223C6" w:rsidR="001223C6" w:rsidRPr="005D6C79">
            <w:pPr>
              <w:jc w:val="right"/>
              <w:cnfStyle w:val="000000000000"/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D6C79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65.170</w:t>
            </w:r>
          </w:p>
        </w:tc>
      </w:tr>
      <w:tr w:rsidTr="00DB3CB3" w:rsidR="001223C6" w:rsidRPr="005D6C79">
        <w:trPr>
          <w:cnfStyle w:val="000000100000"/>
          <w:trHeight w:val="366"/>
          <w:jc w:val="center"/>
        </w:trPr>
        <w:tc>
          <w:tcPr>
            <w:cnfStyle w:val="001000000000"/>
            <w:tcW w:type="dxa" w:w="8290"/>
            <w:shd w:themeFill="background1" w:fill="FFFFFF" w:color="auto" w:val="clear"/>
            <w:hideMark/>
          </w:tcPr>
          <w:p w:rsidRDefault="001223C6" w:rsidP="001223C6" w:rsidR="001223C6" w:rsidRPr="00B20C9B">
            <w:pPr>
              <w:rPr>
                <w:rFonts w:cs="Arial" w:eastAsia="Times New Roman" w:hAnsi="Arial" w:ascii="Arial"/>
                <w:b w:val="false"/>
                <w:sz w:val="18"/>
                <w:szCs w:val="18"/>
                <w:lang w:eastAsia="hr-HR" w:val="hr-HR"/>
              </w:rPr>
            </w:pPr>
            <w:r w:rsidRPr="00B20C9B">
              <w:rPr>
                <w:rFonts w:cs="Arial" w:eastAsia="Times New Roman" w:hAnsi="Arial" w:ascii="Arial"/>
                <w:b w:val="false"/>
                <w:sz w:val="18"/>
                <w:szCs w:val="18"/>
                <w:lang w:eastAsia="hr-HR" w:val="hr-HR"/>
              </w:rPr>
              <w:t xml:space="preserve">    3. Ulaganje u nekretnine</w:t>
            </w:r>
          </w:p>
        </w:tc>
        <w:tc>
          <w:tcPr>
            <w:tcW w:type="dxa" w:w="1842"/>
            <w:shd w:themeFill="background1" w:fill="FFFFFF" w:color="auto" w:val="clear"/>
            <w:noWrap/>
            <w:hideMark/>
          </w:tcPr>
          <w:p w:rsidRDefault="001223C6" w:rsidP="001223C6" w:rsidR="001223C6" w:rsidRPr="005D6C79">
            <w:pPr>
              <w:jc w:val="right"/>
              <w:cnfStyle w:val="000000100000"/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D6C79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244.228</w:t>
            </w:r>
          </w:p>
        </w:tc>
      </w:tr>
      <w:tr w:rsidTr="00DB3CB3" w:rsidR="001223C6" w:rsidRPr="005D6C79">
        <w:trPr>
          <w:trHeight w:val="366"/>
          <w:jc w:val="center"/>
        </w:trPr>
        <w:tc>
          <w:tcPr>
            <w:cnfStyle w:val="001000000000"/>
            <w:tcW w:type="dxa" w:w="8290"/>
            <w:shd w:themeFill="background1" w:fill="FFFFFF" w:color="auto" w:val="clear"/>
            <w:hideMark/>
          </w:tcPr>
          <w:p w:rsidRDefault="001223C6" w:rsidP="001223C6" w:rsidR="001223C6" w:rsidRPr="00B20C9B">
            <w:pPr>
              <w:rPr>
                <w:rFonts w:cs="Arial" w:eastAsia="Times New Roman" w:hAnsi="Arial" w:ascii="Arial"/>
                <w:b w:val="false"/>
                <w:sz w:val="18"/>
                <w:szCs w:val="18"/>
                <w:lang w:eastAsia="hr-HR" w:val="hr-HR"/>
              </w:rPr>
            </w:pPr>
            <w:r w:rsidRPr="00B20C9B">
              <w:rPr>
                <w:rFonts w:cs="Arial" w:eastAsia="Times New Roman" w:hAnsi="Arial" w:ascii="Arial"/>
                <w:b w:val="false"/>
                <w:sz w:val="18"/>
                <w:szCs w:val="18"/>
                <w:lang w:eastAsia="hr-HR" w:val="hr-HR"/>
              </w:rPr>
              <w:t xml:space="preserve">    4. Ostala potraživanja</w:t>
            </w:r>
          </w:p>
        </w:tc>
        <w:tc>
          <w:tcPr>
            <w:tcW w:type="dxa" w:w="1842"/>
            <w:shd w:themeFill="background1" w:fill="FFFFFF" w:color="auto" w:val="clear"/>
            <w:noWrap/>
            <w:hideMark/>
          </w:tcPr>
          <w:p w:rsidRDefault="001223C6" w:rsidP="001223C6" w:rsidR="001223C6" w:rsidRPr="005D6C79">
            <w:pPr>
              <w:jc w:val="right"/>
              <w:cnfStyle w:val="000000000000"/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D6C79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114.673</w:t>
            </w:r>
          </w:p>
        </w:tc>
      </w:tr>
      <w:tr w:rsidTr="00DB3CB3" w:rsidR="001223C6" w:rsidRPr="005D6C79">
        <w:trPr>
          <w:cnfStyle w:val="000000100000"/>
          <w:trHeight w:val="366"/>
          <w:jc w:val="center"/>
        </w:trPr>
        <w:tc>
          <w:tcPr>
            <w:cnfStyle w:val="001000000000"/>
            <w:tcW w:type="dxa" w:w="8290"/>
            <w:shd w:themeFill="background1" w:fill="FFFFFF" w:color="auto" w:val="clear"/>
            <w:hideMark/>
          </w:tcPr>
          <w:p w:rsidRDefault="001223C6" w:rsidP="001223C6" w:rsidR="001223C6" w:rsidRPr="005D6C79">
            <w:pPr>
              <w:rPr>
                <w:rFonts w:cs="Arial" w:eastAsia="Times New Roman" w:hAnsi="Arial" w:ascii="Arial"/>
                <w:b w:val="false"/>
                <w:bCs w:val="false"/>
                <w:lang w:eastAsia="hr-HR" w:val="hr-HR"/>
              </w:rPr>
            </w:pPr>
            <w:r w:rsidRPr="005D6C79">
              <w:rPr>
                <w:rFonts w:cs="Arial" w:eastAsia="Times New Roman" w:hAnsi="Arial" w:ascii="Arial"/>
                <w:lang w:eastAsia="hr-HR" w:val="hr-HR"/>
              </w:rPr>
              <w:t>UKUPNO LIKVIDNA IMOVINA:</w:t>
            </w:r>
          </w:p>
        </w:tc>
        <w:tc>
          <w:tcPr>
            <w:tcW w:type="dxa" w:w="1842"/>
            <w:shd w:themeFill="background1" w:fill="FFFFFF" w:color="auto" w:val="clear"/>
            <w:noWrap/>
            <w:hideMark/>
          </w:tcPr>
          <w:p w:rsidRDefault="001223C6" w:rsidP="001223C6" w:rsidR="001223C6" w:rsidRPr="005D6C79">
            <w:pPr>
              <w:jc w:val="right"/>
              <w:cnfStyle w:val="000000100000"/>
              <w:rPr>
                <w:rFonts w:cs="Arial" w:eastAsia="Times New Roman" w:hAnsi="Arial" w:ascii="Arial"/>
                <w:b/>
                <w:bCs/>
                <w:lang w:eastAsia="hr-HR" w:val="hr-HR"/>
              </w:rPr>
            </w:pPr>
            <w:r w:rsidRPr="005D6C79">
              <w:rPr>
                <w:rFonts w:cs="Arial" w:eastAsia="Times New Roman" w:hAnsi="Arial" w:ascii="Arial"/>
                <w:b/>
                <w:bCs/>
                <w:lang w:eastAsia="hr-HR" w:val="hr-HR"/>
              </w:rPr>
              <w:t>871.418</w:t>
            </w:r>
          </w:p>
        </w:tc>
      </w:tr>
      <w:tr w:rsidTr="00DB3CB3" w:rsidR="001223C6" w:rsidRPr="005D6C79">
        <w:trPr>
          <w:trHeight w:val="366"/>
          <w:jc w:val="center"/>
        </w:trPr>
        <w:tc>
          <w:tcPr>
            <w:cnfStyle w:val="001000000000"/>
            <w:tcW w:type="dxa" w:w="8290"/>
            <w:shd w:themeFill="background1" w:fill="FFFFFF" w:color="auto" w:val="clear"/>
            <w:hideMark/>
          </w:tcPr>
          <w:p w:rsidRDefault="001223C6" w:rsidP="001223C6" w:rsidR="001223C6" w:rsidRPr="00B20C9B">
            <w:pPr>
              <w:rPr>
                <w:rFonts w:cs="Arial" w:eastAsia="Times New Roman" w:hAnsi="Arial" w:ascii="Arial"/>
                <w:b w:val="false"/>
                <w:sz w:val="18"/>
                <w:szCs w:val="18"/>
                <w:lang w:eastAsia="hr-HR" w:val="hr-HR"/>
              </w:rPr>
            </w:pPr>
            <w:r w:rsidRPr="00B20C9B">
              <w:rPr>
                <w:rFonts w:cs="Arial" w:eastAsia="Times New Roman" w:hAnsi="Arial" w:ascii="Arial"/>
                <w:b w:val="false"/>
                <w:sz w:val="18"/>
                <w:szCs w:val="18"/>
                <w:lang w:eastAsia="hr-HR" w:val="hr-HR"/>
              </w:rPr>
              <w:t xml:space="preserve">     1. Obveze prema bankama i drugim financijskim institucijama</w:t>
            </w:r>
          </w:p>
        </w:tc>
        <w:tc>
          <w:tcPr>
            <w:tcW w:type="dxa" w:w="1842"/>
            <w:shd w:themeFill="background1" w:fill="FFFFFF" w:color="auto" w:val="clear"/>
            <w:noWrap/>
            <w:hideMark/>
          </w:tcPr>
          <w:p w:rsidRDefault="001223C6" w:rsidP="001223C6" w:rsidR="001223C6" w:rsidRPr="005D6C79">
            <w:pPr>
              <w:jc w:val="right"/>
              <w:cnfStyle w:val="000000000000"/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D6C79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1.027.110</w:t>
            </w:r>
          </w:p>
        </w:tc>
      </w:tr>
      <w:tr w:rsidTr="00DB3CB3" w:rsidR="001223C6" w:rsidRPr="005D6C79">
        <w:trPr>
          <w:cnfStyle w:val="000000100000"/>
          <w:trHeight w:val="366"/>
          <w:jc w:val="center"/>
        </w:trPr>
        <w:tc>
          <w:tcPr>
            <w:cnfStyle w:val="001000000000"/>
            <w:tcW w:type="dxa" w:w="8290"/>
            <w:shd w:themeFill="background1" w:fill="FFFFFF" w:color="auto" w:val="clear"/>
            <w:hideMark/>
          </w:tcPr>
          <w:p w:rsidRDefault="001223C6" w:rsidP="001223C6" w:rsidR="001223C6" w:rsidRPr="00B20C9B">
            <w:pPr>
              <w:rPr>
                <w:rFonts w:cs="Arial" w:eastAsia="Times New Roman" w:hAnsi="Arial" w:ascii="Arial"/>
                <w:b w:val="false"/>
                <w:sz w:val="18"/>
                <w:szCs w:val="18"/>
                <w:lang w:eastAsia="hr-HR" w:val="hr-HR"/>
              </w:rPr>
            </w:pPr>
            <w:r w:rsidRPr="00B20C9B">
              <w:rPr>
                <w:rFonts w:cs="Arial" w:eastAsia="Times New Roman" w:hAnsi="Arial" w:ascii="Arial"/>
                <w:b w:val="false"/>
                <w:sz w:val="18"/>
                <w:szCs w:val="18"/>
                <w:lang w:eastAsia="hr-HR" w:val="hr-HR"/>
              </w:rPr>
              <w:t xml:space="preserve">     2. Obveze za zajmove, depozite i slično</w:t>
            </w:r>
          </w:p>
        </w:tc>
        <w:tc>
          <w:tcPr>
            <w:tcW w:type="dxa" w:w="1842"/>
            <w:shd w:themeFill="background1" w:fill="FFFFFF" w:color="auto" w:val="clear"/>
            <w:noWrap/>
            <w:hideMark/>
          </w:tcPr>
          <w:p w:rsidRDefault="001223C6" w:rsidP="001223C6" w:rsidR="001223C6" w:rsidRPr="005D6C79">
            <w:pPr>
              <w:jc w:val="right"/>
              <w:cnfStyle w:val="000000100000"/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D6C79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87.718</w:t>
            </w:r>
          </w:p>
        </w:tc>
      </w:tr>
      <w:tr w:rsidTr="00DB3CB3" w:rsidR="001223C6" w:rsidRPr="005D6C79">
        <w:trPr>
          <w:trHeight w:val="366"/>
          <w:jc w:val="center"/>
        </w:trPr>
        <w:tc>
          <w:tcPr>
            <w:cnfStyle w:val="001000000000"/>
            <w:tcW w:type="dxa" w:w="8290"/>
            <w:shd w:themeFill="background1" w:fill="FFFFFF" w:color="auto" w:val="clear"/>
            <w:hideMark/>
          </w:tcPr>
          <w:p w:rsidRDefault="001223C6" w:rsidP="001223C6" w:rsidR="001223C6" w:rsidRPr="00B20C9B">
            <w:pPr>
              <w:rPr>
                <w:rFonts w:cs="Arial" w:eastAsia="Times New Roman" w:hAnsi="Arial" w:ascii="Arial"/>
                <w:b w:val="false"/>
                <w:sz w:val="18"/>
                <w:szCs w:val="18"/>
                <w:lang w:eastAsia="hr-HR" w:val="hr-HR"/>
              </w:rPr>
            </w:pPr>
            <w:r w:rsidRPr="00B20C9B">
              <w:rPr>
                <w:rFonts w:cs="Arial" w:eastAsia="Times New Roman" w:hAnsi="Arial" w:ascii="Arial"/>
                <w:b w:val="false"/>
                <w:sz w:val="18"/>
                <w:szCs w:val="18"/>
                <w:lang w:eastAsia="hr-HR" w:val="hr-HR"/>
              </w:rPr>
              <w:t xml:space="preserve">     3. Obveze prema bankama i drugim financijskim institucijama</w:t>
            </w:r>
          </w:p>
        </w:tc>
        <w:tc>
          <w:tcPr>
            <w:tcW w:type="dxa" w:w="1842"/>
            <w:shd w:themeFill="background1" w:fill="FFFFFF" w:color="auto" w:val="clear"/>
            <w:noWrap/>
            <w:hideMark/>
          </w:tcPr>
          <w:p w:rsidRDefault="001223C6" w:rsidP="001223C6" w:rsidR="001223C6" w:rsidRPr="005D6C79">
            <w:pPr>
              <w:jc w:val="right"/>
              <w:cnfStyle w:val="000000000000"/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D6C79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48.985</w:t>
            </w:r>
          </w:p>
        </w:tc>
      </w:tr>
      <w:tr w:rsidTr="00DB3CB3" w:rsidR="001223C6" w:rsidRPr="005D6C79">
        <w:trPr>
          <w:cnfStyle w:val="000000100000"/>
          <w:trHeight w:val="366"/>
          <w:jc w:val="center"/>
        </w:trPr>
        <w:tc>
          <w:tcPr>
            <w:cnfStyle w:val="001000000000"/>
            <w:tcW w:type="dxa" w:w="8290"/>
            <w:shd w:themeFill="background1" w:fill="FFFFFF" w:color="auto" w:val="clear"/>
            <w:hideMark/>
          </w:tcPr>
          <w:p w:rsidRDefault="001223C6" w:rsidP="001223C6" w:rsidR="001223C6" w:rsidRPr="00B20C9B">
            <w:pPr>
              <w:rPr>
                <w:rFonts w:cs="Arial" w:eastAsia="Times New Roman" w:hAnsi="Arial" w:ascii="Arial"/>
                <w:b w:val="false"/>
                <w:sz w:val="18"/>
                <w:szCs w:val="18"/>
                <w:lang w:eastAsia="hr-HR" w:val="hr-HR"/>
              </w:rPr>
            </w:pPr>
            <w:r w:rsidRPr="00B20C9B">
              <w:rPr>
                <w:rFonts w:cs="Arial" w:eastAsia="Times New Roman" w:hAnsi="Arial" w:ascii="Arial"/>
                <w:b w:val="false"/>
                <w:sz w:val="18"/>
                <w:szCs w:val="18"/>
                <w:lang w:eastAsia="hr-HR" w:val="hr-HR"/>
              </w:rPr>
              <w:t xml:space="preserve">     4. Obveze prema dobavljačima</w:t>
            </w:r>
          </w:p>
        </w:tc>
        <w:tc>
          <w:tcPr>
            <w:tcW w:type="dxa" w:w="1842"/>
            <w:shd w:themeFill="background1" w:fill="FFFFFF" w:color="auto" w:val="clear"/>
            <w:noWrap/>
            <w:hideMark/>
          </w:tcPr>
          <w:p w:rsidRDefault="001223C6" w:rsidP="001223C6" w:rsidR="001223C6" w:rsidRPr="005D6C79">
            <w:pPr>
              <w:jc w:val="right"/>
              <w:cnfStyle w:val="000000100000"/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D6C79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1.136.768</w:t>
            </w:r>
          </w:p>
        </w:tc>
      </w:tr>
      <w:tr w:rsidTr="00DB3CB3" w:rsidR="001223C6" w:rsidRPr="005D6C79">
        <w:trPr>
          <w:trHeight w:val="366"/>
          <w:jc w:val="center"/>
        </w:trPr>
        <w:tc>
          <w:tcPr>
            <w:cnfStyle w:val="001000000000"/>
            <w:tcW w:type="dxa" w:w="8290"/>
            <w:shd w:themeFill="background1" w:fill="FFFFFF" w:color="auto" w:val="clear"/>
            <w:hideMark/>
          </w:tcPr>
          <w:p w:rsidRDefault="001223C6" w:rsidP="001223C6" w:rsidR="001223C6" w:rsidRPr="00B20C9B">
            <w:pPr>
              <w:rPr>
                <w:rFonts w:cs="Arial" w:eastAsia="Times New Roman" w:hAnsi="Arial" w:ascii="Arial"/>
                <w:b w:val="false"/>
                <w:sz w:val="18"/>
                <w:szCs w:val="18"/>
                <w:lang w:eastAsia="hr-HR" w:val="hr-HR"/>
              </w:rPr>
            </w:pPr>
            <w:r w:rsidRPr="00B20C9B">
              <w:rPr>
                <w:rFonts w:cs="Arial" w:eastAsia="Times New Roman" w:hAnsi="Arial" w:ascii="Arial"/>
                <w:b w:val="false"/>
                <w:sz w:val="18"/>
                <w:szCs w:val="18"/>
                <w:lang w:eastAsia="hr-HR" w:val="hr-HR"/>
              </w:rPr>
              <w:t xml:space="preserve">     5. Obveze prema zaposlenicima</w:t>
            </w:r>
          </w:p>
        </w:tc>
        <w:tc>
          <w:tcPr>
            <w:tcW w:type="dxa" w:w="1842"/>
            <w:shd w:themeFill="background1" w:fill="FFFFFF" w:color="auto" w:val="clear"/>
            <w:noWrap/>
            <w:hideMark/>
          </w:tcPr>
          <w:p w:rsidRDefault="001223C6" w:rsidP="001223C6" w:rsidR="001223C6" w:rsidRPr="005D6C79">
            <w:pPr>
              <w:jc w:val="right"/>
              <w:cnfStyle w:val="000000000000"/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D6C79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87.065</w:t>
            </w:r>
          </w:p>
        </w:tc>
      </w:tr>
      <w:tr w:rsidTr="00DB3CB3" w:rsidR="001223C6" w:rsidRPr="005D6C79">
        <w:trPr>
          <w:cnfStyle w:val="000000100000"/>
          <w:trHeight w:val="366"/>
          <w:jc w:val="center"/>
        </w:trPr>
        <w:tc>
          <w:tcPr>
            <w:cnfStyle w:val="001000000000"/>
            <w:tcW w:type="dxa" w:w="8290"/>
            <w:shd w:themeFill="background1" w:fill="FFFFFF" w:color="auto" w:val="clear"/>
            <w:hideMark/>
          </w:tcPr>
          <w:p w:rsidRDefault="001223C6" w:rsidP="001223C6" w:rsidR="001223C6" w:rsidRPr="00B20C9B">
            <w:pPr>
              <w:rPr>
                <w:rFonts w:cs="Arial" w:eastAsia="Times New Roman" w:hAnsi="Arial" w:ascii="Arial"/>
                <w:b w:val="false"/>
                <w:sz w:val="18"/>
                <w:szCs w:val="18"/>
                <w:lang w:eastAsia="hr-HR" w:val="hr-HR"/>
              </w:rPr>
            </w:pPr>
            <w:r w:rsidRPr="00B20C9B">
              <w:rPr>
                <w:rFonts w:cs="Arial" w:eastAsia="Times New Roman" w:hAnsi="Arial" w:ascii="Arial"/>
                <w:b w:val="false"/>
                <w:sz w:val="18"/>
                <w:szCs w:val="18"/>
                <w:lang w:eastAsia="hr-HR" w:val="hr-HR"/>
              </w:rPr>
              <w:t xml:space="preserve">     6. Obveze za poreze, doprinose i slična davanja</w:t>
            </w:r>
          </w:p>
        </w:tc>
        <w:tc>
          <w:tcPr>
            <w:tcW w:type="dxa" w:w="1842"/>
            <w:shd w:themeFill="background1" w:fill="FFFFFF" w:color="auto" w:val="clear"/>
            <w:noWrap/>
            <w:hideMark/>
          </w:tcPr>
          <w:p w:rsidRDefault="001223C6" w:rsidP="001223C6" w:rsidR="001223C6" w:rsidRPr="005D6C79">
            <w:pPr>
              <w:jc w:val="right"/>
              <w:cnfStyle w:val="000000100000"/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5D6C79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151.259</w:t>
            </w:r>
          </w:p>
        </w:tc>
      </w:tr>
      <w:tr w:rsidTr="00DB3CB3" w:rsidR="001223C6" w:rsidRPr="005D6C79">
        <w:trPr>
          <w:trHeight w:val="366"/>
          <w:jc w:val="center"/>
        </w:trPr>
        <w:tc>
          <w:tcPr>
            <w:cnfStyle w:val="001000000000"/>
            <w:tcW w:type="dxa" w:w="8290"/>
            <w:shd w:themeFill="background1" w:fill="FFFFFF" w:color="auto" w:val="clear"/>
            <w:hideMark/>
          </w:tcPr>
          <w:p w:rsidRDefault="001223C6" w:rsidP="001223C6" w:rsidR="001223C6" w:rsidRPr="005D6C79">
            <w:pPr>
              <w:rPr>
                <w:rFonts w:cs="Arial" w:eastAsia="Times New Roman" w:hAnsi="Arial" w:ascii="Arial"/>
                <w:b w:val="false"/>
                <w:bCs w:val="false"/>
                <w:lang w:eastAsia="hr-HR" w:val="hr-HR"/>
              </w:rPr>
            </w:pPr>
            <w:r w:rsidRPr="005D6C79">
              <w:rPr>
                <w:rFonts w:cs="Arial" w:eastAsia="Times New Roman" w:hAnsi="Arial" w:ascii="Arial"/>
                <w:lang w:eastAsia="hr-HR" w:val="hr-HR"/>
              </w:rPr>
              <w:t>UKUPNO OBVEZE:</w:t>
            </w:r>
          </w:p>
        </w:tc>
        <w:tc>
          <w:tcPr>
            <w:tcW w:type="dxa" w:w="1842"/>
            <w:shd w:themeFill="background1" w:fill="FFFFFF" w:color="auto" w:val="clear"/>
            <w:noWrap/>
            <w:hideMark/>
          </w:tcPr>
          <w:p w:rsidRDefault="001223C6" w:rsidP="001223C6" w:rsidR="001223C6" w:rsidRPr="005D6C79">
            <w:pPr>
              <w:jc w:val="right"/>
              <w:cnfStyle w:val="000000000000"/>
              <w:rPr>
                <w:rFonts w:cs="Arial" w:eastAsia="Times New Roman" w:hAnsi="Arial" w:ascii="Arial"/>
                <w:b/>
                <w:bCs/>
                <w:lang w:eastAsia="hr-HR" w:val="hr-HR"/>
              </w:rPr>
            </w:pPr>
            <w:r w:rsidRPr="005D6C79">
              <w:rPr>
                <w:rFonts w:cs="Arial" w:eastAsia="Times New Roman" w:hAnsi="Arial" w:ascii="Arial"/>
                <w:b/>
                <w:bCs/>
                <w:lang w:eastAsia="hr-HR" w:val="hr-HR"/>
              </w:rPr>
              <w:t>2.538.905</w:t>
            </w:r>
          </w:p>
        </w:tc>
      </w:tr>
      <w:tr w:rsidTr="00DB3CB3" w:rsidR="001223C6" w:rsidRPr="005D6C79">
        <w:trPr>
          <w:cnfStyle w:val="000000100000"/>
          <w:trHeight w:val="366"/>
          <w:jc w:val="center"/>
        </w:trPr>
        <w:tc>
          <w:tcPr>
            <w:cnfStyle w:val="001000000000"/>
            <w:tcW w:type="dxa" w:w="8290"/>
            <w:shd w:themeFillTint="66" w:themeFill="accent2" w:fill="E5B8B7" w:color="auto" w:val="clear"/>
            <w:hideMark/>
          </w:tcPr>
          <w:p w:rsidRDefault="001223C6" w:rsidP="001223C6" w:rsidR="001223C6" w:rsidRPr="005D6C79">
            <w:pPr>
              <w:rPr>
                <w:rFonts w:cs="Arial" w:eastAsia="Times New Roman" w:hAnsi="Arial" w:ascii="Arial"/>
                <w:b w:val="false"/>
                <w:bCs w:val="false"/>
                <w:lang w:eastAsia="hr-HR" w:val="hr-HR"/>
              </w:rPr>
            </w:pPr>
            <w:r w:rsidRPr="005D6C79">
              <w:rPr>
                <w:rFonts w:cs="Arial" w:eastAsia="Times New Roman" w:hAnsi="Arial" w:ascii="Arial"/>
                <w:lang w:eastAsia="hr-HR" w:val="hr-HR"/>
              </w:rPr>
              <w:t>MANJAK LIKVIDNIH SREDSTAVA:</w:t>
            </w:r>
          </w:p>
        </w:tc>
        <w:tc>
          <w:tcPr>
            <w:tcW w:type="dxa" w:w="1842"/>
            <w:shd w:themeFillTint="66" w:themeFill="accent2" w:fill="E5B8B7" w:color="auto" w:val="clear"/>
            <w:noWrap/>
            <w:hideMark/>
          </w:tcPr>
          <w:p w:rsidRDefault="001223C6" w:rsidP="001223C6" w:rsidR="001223C6" w:rsidRPr="005D6C79">
            <w:pPr>
              <w:jc w:val="right"/>
              <w:cnfStyle w:val="000000100000"/>
              <w:rPr>
                <w:rFonts w:cs="Arial" w:eastAsia="Times New Roman" w:hAnsi="Arial" w:ascii="Arial"/>
                <w:b/>
                <w:bCs/>
                <w:lang w:eastAsia="hr-HR" w:val="hr-HR"/>
              </w:rPr>
            </w:pPr>
            <w:r w:rsidRPr="005D6C79">
              <w:rPr>
                <w:rFonts w:cs="Arial" w:eastAsia="Times New Roman" w:hAnsi="Arial" w:ascii="Arial"/>
                <w:b/>
                <w:bCs/>
                <w:lang w:eastAsia="hr-HR" w:val="hr-HR"/>
              </w:rPr>
              <w:t>-1.667.487</w:t>
            </w:r>
          </w:p>
        </w:tc>
      </w:tr>
    </w:tbl>
    <w:p w:rsidRDefault="001223C6" w:rsidP="001074D6" w:rsidR="001223C6" w:rsidRPr="005511C2">
      <w:pPr>
        <w:rPr>
          <w:rFonts w:cs="Arial" w:hAnsi="Arial" w:ascii="Arial"/>
          <w:i/>
          <w:color w:val="000000"/>
          <w:sz w:val="20"/>
        </w:rPr>
      </w:pPr>
    </w:p>
    <w:p w:rsidRDefault="001223C6" w:rsidP="001074D6" w:rsidR="001223C6" w:rsidRPr="005511C2">
      <w:pPr>
        <w:rPr>
          <w:rFonts w:cs="Arial" w:hAnsi="Arial" w:ascii="Arial"/>
          <w:i/>
          <w:color w:val="000000"/>
          <w:sz w:val="20"/>
        </w:rPr>
      </w:pPr>
    </w:p>
    <w:p w:rsidRDefault="00B24F36" w:rsidP="00DC543C" w:rsidR="00891FEC" w:rsidRPr="005511C2">
      <w:pPr>
        <w:jc w:val="center"/>
        <w:rPr>
          <w:rFonts w:cs="Arial" w:hAnsi="Arial" w:ascii="Arial"/>
          <w:i/>
        </w:rPr>
      </w:pPr>
      <w:r w:rsidRPr="005511C2">
        <w:rPr>
          <w:rFonts w:cs="Arial" w:hAnsi="Arial" w:ascii="Arial"/>
          <w:i/>
          <w:color w:val="000000"/>
        </w:rPr>
        <w:t xml:space="preserve">Tablica 1: </w:t>
      </w:r>
      <w:r w:rsidR="00234642" w:rsidRPr="005511C2">
        <w:rPr>
          <w:rFonts w:cs="Arial" w:hAnsi="Arial" w:ascii="Arial"/>
          <w:i/>
          <w:color w:val="000000"/>
        </w:rPr>
        <w:t>Izračun manjka likvidnih sredstava</w:t>
      </w:r>
    </w:p>
    <w:p w:rsidRDefault="00891FEC" w:rsidP="006C49A8" w:rsidR="00891FEC" w:rsidRPr="005511C2">
      <w:pPr>
        <w:pStyle w:val="MediumGrid21"/>
        <w:spacing w:lineRule="auto" w:line="360"/>
        <w:rPr>
          <w:rFonts w:cs="Arial" w:hAnsi="Arial" w:ascii="Arial"/>
        </w:rPr>
      </w:pPr>
    </w:p>
    <w:p w:rsidRDefault="00891FEC" w:rsidP="006C49A8" w:rsidR="00891FEC" w:rsidRPr="005511C2">
      <w:pPr>
        <w:pStyle w:val="MediumGrid21"/>
        <w:spacing w:lineRule="auto" w:line="360"/>
        <w:rPr>
          <w:rFonts w:cs="Arial" w:hAnsi="Arial" w:ascii="Arial"/>
        </w:rPr>
      </w:pPr>
    </w:p>
    <w:p w:rsidRDefault="008E604D" w:rsidP="00374C04" w:rsidR="000B2963" w:rsidRPr="005511C2">
      <w:pPr>
        <w:pStyle w:val="MediumGrid21"/>
        <w:spacing w:lineRule="auto" w:line="360"/>
        <w:rPr>
          <w:rFonts w:cs="Arial" w:hAnsi="Arial" w:ascii="Arial"/>
        </w:rPr>
      </w:pPr>
      <w:r w:rsidRPr="005511C2">
        <w:rPr>
          <w:rFonts w:cs="Arial" w:hAnsi="Arial" w:ascii="Arial"/>
        </w:rPr>
        <w:t xml:space="preserve">Manjak likvidnih sredstava na dan </w:t>
      </w:r>
      <w:r w:rsidR="007149F1" w:rsidRPr="005511C2">
        <w:rPr>
          <w:rFonts w:cs="Arial" w:hAnsi="Arial" w:ascii="Arial"/>
        </w:rPr>
        <w:t>15.12</w:t>
      </w:r>
      <w:r w:rsidR="00E46E51" w:rsidRPr="005511C2">
        <w:rPr>
          <w:rFonts w:cs="Arial" w:hAnsi="Arial" w:ascii="Arial"/>
        </w:rPr>
        <w:t>.2017</w:t>
      </w:r>
      <w:r w:rsidR="00447DDA" w:rsidRPr="005511C2">
        <w:rPr>
          <w:rFonts w:cs="Arial" w:hAnsi="Arial" w:ascii="Arial"/>
        </w:rPr>
        <w:t>.</w:t>
      </w:r>
      <w:r w:rsidRPr="005511C2">
        <w:rPr>
          <w:rFonts w:cs="Arial" w:hAnsi="Arial" w:ascii="Arial"/>
        </w:rPr>
        <w:t xml:space="preserve"> godine</w:t>
      </w:r>
      <w:r w:rsidR="00136C5A" w:rsidRPr="005511C2">
        <w:rPr>
          <w:rFonts w:cs="Arial" w:hAnsi="Arial" w:ascii="Arial"/>
        </w:rPr>
        <w:t xml:space="preserve"> prema bilančnim pozicijama</w:t>
      </w:r>
      <w:r w:rsidRPr="005511C2">
        <w:rPr>
          <w:rFonts w:cs="Arial" w:hAnsi="Arial" w:ascii="Arial"/>
        </w:rPr>
        <w:t xml:space="preserve"> iznosi </w:t>
      </w:r>
      <w:r w:rsidR="00FF418D" w:rsidRPr="005511C2">
        <w:rPr>
          <w:rFonts w:cs="Arial" w:hAnsi="Arial" w:ascii="Arial"/>
          <w:b/>
          <w:bCs/>
        </w:rPr>
        <w:t xml:space="preserve"> </w:t>
      </w:r>
      <w:r w:rsidR="007149F1" w:rsidRPr="005511C2">
        <w:rPr>
          <w:rFonts w:cs="Arial" w:hAnsi="Arial" w:ascii="Arial"/>
          <w:b/>
          <w:bCs/>
        </w:rPr>
        <w:t>-1.667.487,00</w:t>
      </w:r>
      <w:r w:rsidR="009E0B09" w:rsidRPr="005511C2">
        <w:rPr>
          <w:rFonts w:cs="Arial" w:hAnsi="Arial" w:ascii="Arial"/>
          <w:b/>
          <w:bCs/>
        </w:rPr>
        <w:t xml:space="preserve"> </w:t>
      </w:r>
      <w:r w:rsidR="002974EF" w:rsidRPr="005511C2">
        <w:rPr>
          <w:rFonts w:cs="Arial" w:hAnsi="Arial" w:ascii="Arial"/>
          <w:b/>
          <w:bCs/>
        </w:rPr>
        <w:t>kn</w:t>
      </w:r>
      <w:r w:rsidR="005472DC" w:rsidRPr="005511C2">
        <w:rPr>
          <w:rFonts w:cs="Arial" w:hAnsi="Arial" w:ascii="Arial"/>
        </w:rPr>
        <w:t xml:space="preserve">, </w:t>
      </w:r>
      <w:r w:rsidRPr="005511C2">
        <w:rPr>
          <w:rFonts w:cs="Arial" w:hAnsi="Arial" w:ascii="Arial"/>
        </w:rPr>
        <w:t xml:space="preserve">a isti je iskazan </w:t>
      </w:r>
      <w:r w:rsidR="006C49A8" w:rsidRPr="005511C2">
        <w:rPr>
          <w:rFonts w:cs="Arial" w:hAnsi="Arial" w:ascii="Arial"/>
        </w:rPr>
        <w:t xml:space="preserve">kao </w:t>
      </w:r>
      <w:r w:rsidR="004F5AC5" w:rsidRPr="005511C2">
        <w:rPr>
          <w:rFonts w:cs="Arial" w:hAnsi="Arial" w:ascii="Arial"/>
        </w:rPr>
        <w:t>razlika</w:t>
      </w:r>
      <w:r w:rsidR="006C49A8" w:rsidRPr="005511C2">
        <w:rPr>
          <w:rFonts w:cs="Arial" w:hAnsi="Arial" w:ascii="Arial"/>
        </w:rPr>
        <w:t xml:space="preserve"> </w:t>
      </w:r>
      <w:r w:rsidR="00472663" w:rsidRPr="005511C2">
        <w:rPr>
          <w:rFonts w:cs="Arial" w:hAnsi="Arial" w:ascii="Arial"/>
        </w:rPr>
        <w:t>obveza</w:t>
      </w:r>
      <w:r w:rsidR="00C90729" w:rsidRPr="005511C2">
        <w:rPr>
          <w:rFonts w:cs="Arial" w:hAnsi="Arial" w:ascii="Arial"/>
        </w:rPr>
        <w:t xml:space="preserve"> i</w:t>
      </w:r>
      <w:r w:rsidR="00AD7EB7" w:rsidRPr="005511C2">
        <w:rPr>
          <w:rFonts w:cs="Arial" w:hAnsi="Arial" w:ascii="Arial"/>
        </w:rPr>
        <w:t xml:space="preserve"> </w:t>
      </w:r>
      <w:r w:rsidR="0092655A" w:rsidRPr="005511C2">
        <w:rPr>
          <w:rFonts w:cs="Arial" w:hAnsi="Arial" w:ascii="Arial"/>
        </w:rPr>
        <w:t xml:space="preserve">likvidne </w:t>
      </w:r>
      <w:r w:rsidR="00431962" w:rsidRPr="005511C2">
        <w:rPr>
          <w:rFonts w:cs="Arial" w:hAnsi="Arial" w:ascii="Arial"/>
        </w:rPr>
        <w:t xml:space="preserve"> </w:t>
      </w:r>
      <w:r w:rsidR="00AD7EB7" w:rsidRPr="005511C2">
        <w:rPr>
          <w:rFonts w:cs="Arial" w:hAnsi="Arial" w:ascii="Arial"/>
        </w:rPr>
        <w:t>imovine</w:t>
      </w:r>
      <w:r w:rsidR="0092655A" w:rsidRPr="005511C2">
        <w:rPr>
          <w:rFonts w:cs="Arial" w:hAnsi="Arial" w:ascii="Arial"/>
        </w:rPr>
        <w:t xml:space="preserve"> (brzo unovčive).</w:t>
      </w:r>
    </w:p>
    <w:p w:rsidRDefault="00820350" w:rsidP="00374C04" w:rsidR="006D3285" w:rsidRPr="005511C2">
      <w:pPr>
        <w:pStyle w:val="MediumGrid21"/>
        <w:spacing w:lineRule="auto" w:line="360"/>
        <w:rPr>
          <w:rFonts w:cs="Arial" w:hAnsi="Arial" w:ascii="Arial"/>
          <w:sz w:val="20"/>
        </w:rPr>
      </w:pPr>
      <w:r w:rsidRPr="005511C2">
        <w:rPr>
          <w:rFonts w:cs="Arial" w:hAnsi="Arial" w:ascii="Arial"/>
          <w:sz w:val="20"/>
        </w:rPr>
        <w:br w:type="page"/>
      </w:r>
    </w:p>
    <w:p w:rsidRDefault="007C725C" w:rsidP="005D6C79" w:rsidR="007C725C" w:rsidRPr="005511C2">
      <w:pPr>
        <w:pStyle w:val="Naslov1"/>
      </w:pPr>
      <w:bookmarkStart w:name="_Toc451235625" w:id="60"/>
      <w:bookmarkStart w:name="_Toc472012455" w:id="61"/>
      <w:bookmarkStart w:name="_Toc477898304" w:id="62"/>
      <w:bookmarkStart w:name="_Toc503514253" w:id="63"/>
      <w:r w:rsidRPr="005511C2">
        <w:lastRenderedPageBreak/>
        <w:t xml:space="preserve">3. </w:t>
      </w:r>
      <w:r w:rsidR="00F07B3D" w:rsidRPr="005511C2">
        <w:t xml:space="preserve">OPIS </w:t>
      </w:r>
      <w:r w:rsidRPr="005511C2">
        <w:t>MJER</w:t>
      </w:r>
      <w:r w:rsidR="00F07B3D" w:rsidRPr="005511C2">
        <w:t>A</w:t>
      </w:r>
      <w:r w:rsidR="00FC4CE0" w:rsidRPr="005511C2">
        <w:t xml:space="preserve"> </w:t>
      </w:r>
      <w:r w:rsidRPr="005511C2">
        <w:t xml:space="preserve"> FINANCIJSKOG</w:t>
      </w:r>
      <w:r w:rsidR="00FC4CE0" w:rsidRPr="005511C2">
        <w:t xml:space="preserve"> </w:t>
      </w:r>
      <w:r w:rsidRPr="005511C2">
        <w:t xml:space="preserve"> RESTRUKTURIRANJA</w:t>
      </w:r>
      <w:r w:rsidR="00483326" w:rsidRPr="005511C2">
        <w:t xml:space="preserve"> I IZRAČUN NJIHOVIH UČINAKA NA MANJAK LIKVIDNIH SREDSTAVA</w:t>
      </w:r>
      <w:bookmarkEnd w:id="60"/>
      <w:bookmarkEnd w:id="61"/>
      <w:bookmarkEnd w:id="62"/>
      <w:bookmarkEnd w:id="63"/>
    </w:p>
    <w:p w:rsidRDefault="004515CB" w:rsidP="00C840E5" w:rsidR="004515CB" w:rsidRPr="005511C2">
      <w:pPr>
        <w:pStyle w:val="MediumGrid21"/>
        <w:spacing w:lineRule="auto" w:line="360"/>
        <w:rPr>
          <w:rStyle w:val="Naslov1Char"/>
        </w:rPr>
      </w:pPr>
    </w:p>
    <w:p w:rsidRDefault="00C6737C" w:rsidP="00C6737C" w:rsidR="00C6737C" w:rsidRPr="005511C2">
      <w:pPr>
        <w:pStyle w:val="Tijeloteksta"/>
        <w:spacing w:lineRule="auto" w:line="360"/>
        <w:rPr>
          <w:rFonts w:cs="Arial"/>
          <w:color w:themeColor="text1" w:val="000000"/>
          <w:sz w:val="24"/>
          <w:szCs w:val="24"/>
          <w:lang w:val="hr-HR"/>
        </w:rPr>
      </w:pPr>
      <w:r w:rsidRPr="005511C2">
        <w:rPr>
          <w:rFonts w:cs="Arial"/>
          <w:sz w:val="24"/>
          <w:szCs w:val="24"/>
          <w:lang w:val="hr-HR"/>
        </w:rPr>
        <w:t>Vjerovnici koji sudjeluju u</w:t>
      </w:r>
      <w:r w:rsidR="007E0268" w:rsidRPr="005511C2">
        <w:rPr>
          <w:rFonts w:cs="Arial"/>
          <w:sz w:val="24"/>
          <w:szCs w:val="24"/>
          <w:lang w:val="hr-HR"/>
        </w:rPr>
        <w:t xml:space="preserve"> predstečajnom postupku</w:t>
      </w:r>
      <w:r w:rsidRPr="005511C2">
        <w:rPr>
          <w:rFonts w:cs="Arial"/>
          <w:sz w:val="24"/>
          <w:szCs w:val="24"/>
          <w:lang w:val="hr-HR"/>
        </w:rPr>
        <w:t xml:space="preserve">, </w:t>
      </w:r>
      <w:r w:rsidR="001B3FAC" w:rsidRPr="005511C2">
        <w:rPr>
          <w:rFonts w:cs="Arial"/>
          <w:sz w:val="24"/>
          <w:szCs w:val="24"/>
          <w:lang w:val="hr-HR"/>
        </w:rPr>
        <w:t>svrstani</w:t>
      </w:r>
      <w:r w:rsidR="001B3FAC" w:rsidRPr="005511C2">
        <w:rPr>
          <w:rFonts w:cs="Arial"/>
          <w:color w:themeColor="text1" w:val="000000"/>
          <w:sz w:val="24"/>
          <w:szCs w:val="24"/>
          <w:lang w:val="hr-HR"/>
        </w:rPr>
        <w:t xml:space="preserve"> su u  </w:t>
      </w:r>
      <w:r w:rsidR="00BD4EED">
        <w:rPr>
          <w:rFonts w:cs="Arial"/>
          <w:color w:themeColor="text1" w:val="000000"/>
          <w:sz w:val="24"/>
          <w:szCs w:val="24"/>
          <w:lang w:val="hr-HR"/>
        </w:rPr>
        <w:t>dvije</w:t>
      </w:r>
      <w:r w:rsidR="005007F2" w:rsidRPr="005511C2">
        <w:rPr>
          <w:rFonts w:cs="Arial"/>
          <w:color w:themeColor="text1" w:val="000000"/>
          <w:sz w:val="24"/>
          <w:szCs w:val="24"/>
          <w:lang w:val="hr-HR"/>
        </w:rPr>
        <w:t xml:space="preserve"> </w:t>
      </w:r>
      <w:r w:rsidR="00BD4EED">
        <w:rPr>
          <w:rFonts w:cs="Arial"/>
          <w:color w:themeColor="text1" w:val="000000"/>
          <w:sz w:val="24"/>
          <w:szCs w:val="24"/>
          <w:lang w:val="hr-HR"/>
        </w:rPr>
        <w:t>grupe</w:t>
      </w:r>
      <w:r w:rsidR="005007F2" w:rsidRPr="005511C2">
        <w:rPr>
          <w:rFonts w:cs="Arial"/>
          <w:color w:themeColor="text1" w:val="000000"/>
          <w:sz w:val="24"/>
          <w:szCs w:val="24"/>
          <w:lang w:val="hr-HR"/>
        </w:rPr>
        <w:t xml:space="preserve"> vjerovnika</w:t>
      </w:r>
      <w:r w:rsidR="001D5AD8" w:rsidRPr="005511C2">
        <w:rPr>
          <w:rFonts w:cs="Arial"/>
          <w:color w:themeColor="text1" w:val="000000"/>
          <w:sz w:val="24"/>
          <w:szCs w:val="24"/>
          <w:lang w:val="hr-HR"/>
        </w:rPr>
        <w:t xml:space="preserve"> </w:t>
      </w:r>
      <w:r w:rsidR="003379A1" w:rsidRPr="005511C2">
        <w:rPr>
          <w:rFonts w:cs="Arial"/>
          <w:color w:themeColor="text1" w:val="000000"/>
          <w:sz w:val="24"/>
          <w:szCs w:val="24"/>
          <w:lang w:val="hr-HR"/>
        </w:rPr>
        <w:t xml:space="preserve"> i</w:t>
      </w:r>
      <w:r w:rsidR="00F2307D" w:rsidRPr="005511C2">
        <w:rPr>
          <w:rFonts w:cs="Arial"/>
          <w:color w:themeColor="text1" w:val="000000"/>
          <w:sz w:val="24"/>
          <w:szCs w:val="24"/>
          <w:lang w:val="hr-HR"/>
        </w:rPr>
        <w:t xml:space="preserve"> čine ukupne obveze društva</w:t>
      </w:r>
      <w:r w:rsidR="00EA4C87" w:rsidRPr="005511C2">
        <w:rPr>
          <w:rFonts w:cs="Arial"/>
          <w:color w:themeColor="text1" w:val="000000"/>
          <w:sz w:val="24"/>
          <w:szCs w:val="24"/>
          <w:lang w:val="hr-HR"/>
        </w:rPr>
        <w:t>.</w:t>
      </w:r>
    </w:p>
    <w:tbl>
      <w:tblPr>
        <w:tblW w:type="dxa" w:w="13941"/>
        <w:jc w:val="center"/>
        <w:tblLook w:val="04A0" w:noVBand="1" w:noHBand="0" w:lastColumn="0" w:firstColumn="1" w:lastRow="0" w:firstRow="1"/>
      </w:tblPr>
      <w:tblGrid>
        <w:gridCol w:w="9599"/>
        <w:gridCol w:w="1064"/>
        <w:gridCol w:w="1845"/>
        <w:gridCol w:w="1433"/>
      </w:tblGrid>
      <w:tr w:rsidTr="00DB3CB3" w:rsidR="00B434B1" w:rsidRPr="00B434B1">
        <w:trPr>
          <w:trHeight w:val="232"/>
          <w:jc w:val="center"/>
        </w:trPr>
        <w:tc>
          <w:tcPr>
            <w:tcW w:type="dxa" w:w="959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Tint="66" w:themeFill="accent2" w:fill="E5B8B7" w:color="auto" w:val="clear"/>
            <w:noWrap/>
            <w:vAlign w:val="center"/>
            <w:hideMark/>
          </w:tcPr>
          <w:p w:rsidRDefault="00B434B1" w:rsidP="00B434B1" w:rsidR="00B434B1" w:rsidRPr="00B434B1">
            <w:pPr>
              <w:rPr>
                <w:rFonts w:eastAsia="Times New Roman"/>
                <w:b/>
                <w:bCs/>
                <w:color w:val="000000"/>
                <w:lang w:eastAsia="hr-HR" w:val="hr-HR"/>
              </w:rPr>
            </w:pPr>
            <w:r w:rsidRPr="00B434B1">
              <w:rPr>
                <w:rFonts w:eastAsia="Times New Roman"/>
                <w:b/>
                <w:bCs/>
                <w:color w:val="000000"/>
                <w:lang w:eastAsia="hr-HR" w:val="hr-HR"/>
              </w:rPr>
              <w:t>Vjerovnik</w:t>
            </w:r>
          </w:p>
        </w:tc>
        <w:tc>
          <w:tcPr>
            <w:tcW w:type="dxa" w:w="10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Tint="66" w:themeFill="accent2" w:fill="E5B8B7" w:color="auto" w:val="clear"/>
            <w:vAlign w:val="center"/>
            <w:hideMark/>
          </w:tcPr>
          <w:p w:rsidRDefault="00B434B1" w:rsidP="00B434B1" w:rsidR="00B434B1" w:rsidRPr="00B434B1">
            <w:pPr>
              <w:jc w:val="center"/>
              <w:rPr>
                <w:rFonts w:eastAsia="Times New Roman"/>
                <w:b/>
                <w:bCs/>
                <w:color w:val="000000"/>
                <w:lang w:eastAsia="hr-HR" w:val="hr-HR"/>
              </w:rPr>
            </w:pPr>
            <w:r w:rsidRPr="00B434B1">
              <w:rPr>
                <w:rFonts w:eastAsia="Times New Roman"/>
                <w:b/>
                <w:bCs/>
                <w:color w:val="000000"/>
                <w:lang w:eastAsia="hr-HR" w:val="hr-HR"/>
              </w:rPr>
              <w:t>Rok</w:t>
            </w:r>
          </w:p>
        </w:tc>
        <w:tc>
          <w:tcPr>
            <w:tcW w:type="dxa" w:w="1845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Tint="66" w:themeFill="accent2" w:fill="E5B8B7" w:color="auto" w:val="clear"/>
            <w:noWrap/>
            <w:vAlign w:val="center"/>
            <w:hideMark/>
          </w:tcPr>
          <w:p w:rsidRDefault="00B434B1" w:rsidP="00B434B1" w:rsidR="00B434B1" w:rsidRPr="00B434B1">
            <w:pPr>
              <w:jc w:val="center"/>
              <w:rPr>
                <w:rFonts w:eastAsia="Times New Roman"/>
                <w:b/>
                <w:bCs/>
                <w:color w:val="000000"/>
                <w:lang w:eastAsia="hr-HR" w:val="hr-HR"/>
              </w:rPr>
            </w:pPr>
            <w:r w:rsidRPr="00B434B1">
              <w:rPr>
                <w:rFonts w:eastAsia="Times New Roman"/>
                <w:b/>
                <w:bCs/>
                <w:color w:val="000000"/>
                <w:lang w:eastAsia="hr-HR" w:val="hr-HR"/>
              </w:rPr>
              <w:t>Visina tražbine</w:t>
            </w:r>
          </w:p>
        </w:tc>
        <w:tc>
          <w:tcPr>
            <w:tcW w:type="dxa" w:w="1433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Tint="66" w:themeFill="accent2" w:fill="E5B8B7" w:color="auto" w:val="clear"/>
            <w:noWrap/>
            <w:vAlign w:val="center"/>
            <w:hideMark/>
          </w:tcPr>
          <w:p w:rsidRDefault="00B434B1" w:rsidP="00B434B1" w:rsidR="00B434B1" w:rsidRPr="00B434B1">
            <w:pPr>
              <w:rPr>
                <w:rFonts w:eastAsia="Times New Roman"/>
                <w:b/>
                <w:bCs/>
                <w:color w:val="000000"/>
                <w:lang w:eastAsia="hr-HR" w:val="hr-HR"/>
              </w:rPr>
            </w:pPr>
            <w:r w:rsidRPr="00B434B1">
              <w:rPr>
                <w:rFonts w:eastAsia="Times New Roman"/>
                <w:b/>
                <w:bCs/>
                <w:color w:val="000000"/>
                <w:lang w:eastAsia="hr-HR" w:val="hr-HR"/>
              </w:rPr>
              <w:t>Struktura</w:t>
            </w:r>
          </w:p>
        </w:tc>
      </w:tr>
      <w:tr w:rsidTr="00DB3CB3" w:rsidR="00B434B1" w:rsidRPr="00B434B1">
        <w:trPr>
          <w:trHeight w:val="232"/>
          <w:jc w:val="center"/>
        </w:trPr>
        <w:tc>
          <w:tcPr>
            <w:tcW w:type="dxa" w:w="959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434B1" w:rsidP="00B434B1" w:rsidR="00B434B1" w:rsidRPr="00B434B1">
            <w:pPr>
              <w:rPr>
                <w:rFonts w:eastAsia="Times New Roman"/>
                <w:b/>
                <w:bCs/>
                <w:color w:val="000000"/>
                <w:lang w:eastAsia="hr-HR" w:val="hr-HR"/>
              </w:rPr>
            </w:pPr>
          </w:p>
        </w:tc>
        <w:tc>
          <w:tcPr>
            <w:tcW w:type="dxa" w:w="10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2DCDB" w:color="000000" w:val="clear"/>
            <w:vAlign w:val="center"/>
            <w:hideMark/>
          </w:tcPr>
          <w:p w:rsidRDefault="00B434B1" w:rsidP="00B434B1" w:rsidR="00B434B1" w:rsidRPr="00B434B1">
            <w:pPr>
              <w:jc w:val="center"/>
              <w:rPr>
                <w:rFonts w:eastAsia="Times New Roman"/>
                <w:b/>
                <w:bCs/>
                <w:color w:val="000000"/>
                <w:lang w:eastAsia="hr-HR" w:val="hr-HR"/>
              </w:rPr>
            </w:pPr>
            <w:r w:rsidRPr="00B434B1">
              <w:rPr>
                <w:rFonts w:eastAsia="Times New Roman"/>
                <w:b/>
                <w:bCs/>
                <w:color w:val="000000"/>
                <w:lang w:eastAsia="hr-HR" w:val="hr-HR"/>
              </w:rPr>
              <w:t>otplate</w:t>
            </w:r>
          </w:p>
        </w:tc>
        <w:tc>
          <w:tcPr>
            <w:tcW w:type="dxa" w:w="1845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434B1" w:rsidP="00B434B1" w:rsidR="00B434B1" w:rsidRPr="00B434B1">
            <w:pPr>
              <w:rPr>
                <w:rFonts w:eastAsia="Times New Roman"/>
                <w:b/>
                <w:bCs/>
                <w:color w:val="000000"/>
                <w:lang w:eastAsia="hr-HR" w:val="hr-HR"/>
              </w:rPr>
            </w:pPr>
          </w:p>
        </w:tc>
        <w:tc>
          <w:tcPr>
            <w:tcW w:type="dxa" w:w="1433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434B1" w:rsidP="00B434B1" w:rsidR="00B434B1" w:rsidRPr="00B434B1">
            <w:pPr>
              <w:rPr>
                <w:rFonts w:eastAsia="Times New Roman"/>
                <w:b/>
                <w:bCs/>
                <w:color w:val="000000"/>
                <w:lang w:eastAsia="hr-HR" w:val="hr-HR"/>
              </w:rPr>
            </w:pPr>
          </w:p>
        </w:tc>
      </w:tr>
      <w:tr w:rsidTr="00DB3CB3" w:rsidR="00B434B1" w:rsidRPr="00B434B1">
        <w:trPr>
          <w:trHeight w:val="232"/>
          <w:jc w:val="center"/>
        </w:trPr>
        <w:tc>
          <w:tcPr>
            <w:tcW w:type="dxa" w:w="95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434B1" w:rsidP="00B434B1" w:rsidR="00B434B1" w:rsidRPr="00B434B1">
            <w:pPr>
              <w:rPr>
                <w:rFonts w:eastAsia="Times New Roman"/>
                <w:color w:val="000000"/>
                <w:lang w:eastAsia="hr-HR" w:val="hr-HR"/>
              </w:rPr>
            </w:pPr>
            <w:r w:rsidRPr="00B434B1">
              <w:rPr>
                <w:rFonts w:eastAsia="Times New Roman"/>
                <w:color w:val="000000"/>
                <w:lang w:eastAsia="hr-HR" w:val="hr-HR"/>
              </w:rPr>
              <w:t>NEOSIGURANI VJEROVNICI</w:t>
            </w:r>
          </w:p>
        </w:tc>
        <w:tc>
          <w:tcPr>
            <w:tcW w:type="dxa" w:w="10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34B1" w:rsidP="00B434B1" w:rsidR="00B434B1" w:rsidRPr="00B434B1">
            <w:pPr>
              <w:jc w:val="center"/>
              <w:rPr>
                <w:rFonts w:eastAsia="Times New Roman"/>
                <w:color w:val="000000"/>
                <w:lang w:eastAsia="hr-HR" w:val="hr-HR"/>
              </w:rPr>
            </w:pPr>
            <w:r w:rsidRPr="00B434B1">
              <w:rPr>
                <w:rFonts w:eastAsia="Times New Roman"/>
                <w:color w:val="000000"/>
                <w:lang w:eastAsia="hr-HR" w:val="hr-HR"/>
              </w:rPr>
              <w:t>12+48</w:t>
            </w:r>
          </w:p>
        </w:tc>
        <w:tc>
          <w:tcPr>
            <w:tcW w:type="dxa" w:w="18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434B1" w:rsidP="00B434B1" w:rsidR="00B434B1" w:rsidRPr="00B434B1">
            <w:pPr>
              <w:jc w:val="right"/>
              <w:rPr>
                <w:rFonts w:eastAsia="Times New Roman"/>
                <w:color w:val="000000"/>
                <w:lang w:eastAsia="hr-HR" w:val="hr-HR"/>
              </w:rPr>
            </w:pPr>
            <w:r w:rsidRPr="00B434B1">
              <w:rPr>
                <w:rFonts w:eastAsia="Times New Roman"/>
                <w:color w:val="000000"/>
                <w:lang w:eastAsia="hr-HR" w:val="hr-HR"/>
              </w:rPr>
              <w:t>4.308.971,18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434B1" w:rsidP="00B434B1" w:rsidR="00B434B1" w:rsidRPr="00B434B1">
            <w:pPr>
              <w:jc w:val="right"/>
              <w:rPr>
                <w:rFonts w:eastAsia="Times New Roman"/>
                <w:color w:val="000000"/>
                <w:lang w:eastAsia="hr-HR" w:val="hr-HR"/>
              </w:rPr>
            </w:pPr>
            <w:r w:rsidRPr="00B434B1">
              <w:rPr>
                <w:rFonts w:eastAsia="Times New Roman"/>
                <w:color w:val="000000"/>
                <w:lang w:eastAsia="hr-HR" w:val="hr-HR"/>
              </w:rPr>
              <w:t>80%</w:t>
            </w:r>
          </w:p>
        </w:tc>
      </w:tr>
      <w:tr w:rsidTr="00DB3CB3" w:rsidR="00B434B1" w:rsidRPr="00B434B1">
        <w:trPr>
          <w:trHeight w:val="232"/>
          <w:jc w:val="center"/>
        </w:trPr>
        <w:tc>
          <w:tcPr>
            <w:tcW w:type="dxa" w:w="95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434B1" w:rsidP="00B434B1" w:rsidR="00B434B1" w:rsidRPr="00B434B1">
            <w:pPr>
              <w:rPr>
                <w:rFonts w:eastAsia="Times New Roman"/>
                <w:color w:val="000000"/>
                <w:lang w:eastAsia="hr-HR" w:val="hr-HR"/>
              </w:rPr>
            </w:pPr>
            <w:r w:rsidRPr="00B434B1">
              <w:rPr>
                <w:rFonts w:eastAsia="Times New Roman"/>
                <w:color w:val="000000"/>
                <w:lang w:eastAsia="hr-HR" w:val="hr-HR"/>
              </w:rPr>
              <w:t>OSIGURANI VJEROVNICI</w:t>
            </w:r>
          </w:p>
        </w:tc>
        <w:tc>
          <w:tcPr>
            <w:tcW w:type="dxa" w:w="10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34B1" w:rsidP="00B434B1" w:rsidR="00B434B1" w:rsidRPr="00B434B1">
            <w:pPr>
              <w:jc w:val="center"/>
              <w:rPr>
                <w:rFonts w:eastAsia="Times New Roman"/>
                <w:color w:val="000000"/>
                <w:lang w:eastAsia="hr-HR" w:val="hr-HR"/>
              </w:rPr>
            </w:pPr>
            <w:r w:rsidRPr="00B434B1">
              <w:rPr>
                <w:rFonts w:eastAsia="Times New Roman"/>
                <w:color w:val="000000"/>
                <w:lang w:eastAsia="hr-HR" w:val="hr-HR"/>
              </w:rPr>
              <w:t> </w:t>
            </w:r>
          </w:p>
        </w:tc>
        <w:tc>
          <w:tcPr>
            <w:tcW w:type="dxa" w:w="18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434B1" w:rsidP="00B434B1" w:rsidR="00B434B1" w:rsidRPr="00B434B1">
            <w:pPr>
              <w:jc w:val="right"/>
              <w:rPr>
                <w:rFonts w:eastAsia="Times New Roman"/>
                <w:color w:val="000000"/>
                <w:lang w:eastAsia="hr-HR" w:val="hr-HR"/>
              </w:rPr>
            </w:pPr>
            <w:r w:rsidRPr="00B434B1">
              <w:rPr>
                <w:rFonts w:eastAsia="Times New Roman"/>
                <w:color w:val="000000"/>
                <w:lang w:eastAsia="hr-HR" w:val="hr-HR"/>
              </w:rPr>
              <w:t>1.076.095,80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434B1" w:rsidP="00B434B1" w:rsidR="00B434B1" w:rsidRPr="00B434B1">
            <w:pPr>
              <w:jc w:val="right"/>
              <w:rPr>
                <w:rFonts w:eastAsia="Times New Roman"/>
                <w:color w:val="000000"/>
                <w:lang w:eastAsia="hr-HR" w:val="hr-HR"/>
              </w:rPr>
            </w:pPr>
            <w:r w:rsidRPr="00B434B1">
              <w:rPr>
                <w:rFonts w:eastAsia="Times New Roman"/>
                <w:color w:val="000000"/>
                <w:lang w:eastAsia="hr-HR" w:val="hr-HR"/>
              </w:rPr>
              <w:t>20%</w:t>
            </w:r>
          </w:p>
        </w:tc>
      </w:tr>
      <w:tr w:rsidTr="00DB3CB3" w:rsidR="00B434B1" w:rsidRPr="00B434B1">
        <w:trPr>
          <w:trHeight w:val="232"/>
          <w:jc w:val="center"/>
        </w:trPr>
        <w:tc>
          <w:tcPr>
            <w:tcW w:type="dxa" w:w="95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Tint="66" w:themeFill="accent2" w:fill="E5B8B7" w:color="auto" w:val="clear"/>
            <w:noWrap/>
            <w:vAlign w:val="center"/>
            <w:hideMark/>
          </w:tcPr>
          <w:p w:rsidRDefault="00B434B1" w:rsidP="00B434B1" w:rsidR="00B434B1" w:rsidRPr="00B434B1">
            <w:pPr>
              <w:jc w:val="center"/>
              <w:rPr>
                <w:rFonts w:eastAsia="Times New Roman"/>
                <w:b/>
                <w:bCs/>
                <w:color w:val="000000"/>
                <w:lang w:eastAsia="hr-HR" w:val="hr-HR"/>
              </w:rPr>
            </w:pPr>
            <w:r w:rsidRPr="00B434B1">
              <w:rPr>
                <w:rFonts w:eastAsia="Times New Roman"/>
                <w:b/>
                <w:bCs/>
                <w:color w:val="000000"/>
                <w:lang w:eastAsia="hr-HR" w:val="hr-HR"/>
              </w:rPr>
              <w:t>UKUPNO  OBVEZE KOJE SUDJELUJU U PREDSTEČAJNOM POSTUPKU:</w:t>
            </w:r>
          </w:p>
        </w:tc>
        <w:tc>
          <w:tcPr>
            <w:tcW w:type="dxa" w:w="10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Tint="66" w:themeFill="accent2" w:fill="E5B8B7" w:color="auto" w:val="clear"/>
            <w:vAlign w:val="center"/>
            <w:hideMark/>
          </w:tcPr>
          <w:p w:rsidRDefault="00B434B1" w:rsidP="00B434B1" w:rsidR="00B434B1" w:rsidRPr="00B434B1">
            <w:pPr>
              <w:jc w:val="center"/>
              <w:rPr>
                <w:rFonts w:eastAsia="Times New Roman"/>
                <w:b/>
                <w:bCs/>
                <w:color w:val="000000"/>
                <w:lang w:eastAsia="hr-HR" w:val="hr-HR"/>
              </w:rPr>
            </w:pPr>
            <w:r w:rsidRPr="00B434B1">
              <w:rPr>
                <w:rFonts w:eastAsia="Times New Roman"/>
                <w:b/>
                <w:bCs/>
                <w:color w:val="000000"/>
                <w:lang w:eastAsia="hr-HR" w:val="hr-HR"/>
              </w:rPr>
              <w:t> </w:t>
            </w:r>
          </w:p>
        </w:tc>
        <w:tc>
          <w:tcPr>
            <w:tcW w:type="dxa" w:w="18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Tint="66" w:themeFill="accent2" w:fill="E5B8B7" w:color="auto" w:val="clear"/>
            <w:noWrap/>
            <w:vAlign w:val="center"/>
            <w:hideMark/>
          </w:tcPr>
          <w:p w:rsidRDefault="00B434B1" w:rsidP="00B434B1" w:rsidR="00B434B1" w:rsidRPr="00B434B1">
            <w:pPr>
              <w:jc w:val="right"/>
              <w:rPr>
                <w:rFonts w:eastAsia="Times New Roman"/>
                <w:b/>
                <w:bCs/>
                <w:color w:val="000000"/>
                <w:lang w:eastAsia="hr-HR" w:val="hr-HR"/>
              </w:rPr>
            </w:pPr>
            <w:r w:rsidRPr="00B434B1">
              <w:rPr>
                <w:rFonts w:eastAsia="Times New Roman"/>
                <w:b/>
                <w:bCs/>
                <w:color w:val="000000"/>
                <w:lang w:eastAsia="hr-HR" w:val="hr-HR"/>
              </w:rPr>
              <w:t>5.385.066,98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Tint="66" w:themeFill="accent2" w:fill="E5B8B7" w:color="auto" w:val="clear"/>
            <w:noWrap/>
            <w:vAlign w:val="center"/>
            <w:hideMark/>
          </w:tcPr>
          <w:p w:rsidRDefault="00B434B1" w:rsidP="00B434B1" w:rsidR="00B434B1" w:rsidRPr="00B434B1">
            <w:pPr>
              <w:jc w:val="right"/>
              <w:rPr>
                <w:rFonts w:eastAsia="Times New Roman"/>
                <w:b/>
                <w:bCs/>
                <w:color w:val="000000"/>
                <w:lang w:eastAsia="hr-HR" w:val="hr-HR"/>
              </w:rPr>
            </w:pPr>
            <w:r w:rsidRPr="00B434B1">
              <w:rPr>
                <w:rFonts w:eastAsia="Times New Roman"/>
                <w:b/>
                <w:bCs/>
                <w:color w:val="000000"/>
                <w:lang w:eastAsia="hr-HR" w:val="hr-HR"/>
              </w:rPr>
              <w:t>100%</w:t>
            </w:r>
          </w:p>
        </w:tc>
      </w:tr>
    </w:tbl>
    <w:p w:rsidRDefault="00607D4D" w:rsidP="00486805" w:rsidR="00607D4D" w:rsidRPr="005511C2">
      <w:pPr>
        <w:pStyle w:val="MediumGrid21"/>
        <w:spacing w:lineRule="auto" w:line="360"/>
        <w:rPr>
          <w:rFonts w:cs="Arial" w:hAnsi="Arial" w:ascii="Arial"/>
          <w:sz w:val="20"/>
        </w:rPr>
      </w:pPr>
    </w:p>
    <w:p w:rsidRDefault="00C6737C" w:rsidP="0046366C" w:rsidR="00486805" w:rsidRPr="005511C2">
      <w:pPr>
        <w:pStyle w:val="Tijeloteksta"/>
        <w:spacing w:lineRule="auto" w:line="360"/>
        <w:rPr>
          <w:rFonts w:cs="Arial"/>
          <w:snapToGrid/>
          <w:sz w:val="24"/>
          <w:szCs w:val="24"/>
          <w:lang w:eastAsia="hr-HR" w:val="hr-HR"/>
        </w:rPr>
      </w:pPr>
      <w:r w:rsidRPr="005511C2">
        <w:rPr>
          <w:rFonts w:cs="Arial"/>
          <w:snapToGrid/>
          <w:sz w:val="24"/>
          <w:szCs w:val="24"/>
          <w:lang w:eastAsia="hr-HR" w:val="hr-HR"/>
        </w:rPr>
        <w:t xml:space="preserve">U svrhu financijskog restrukturiranja društva potrebno je poduzeti </w:t>
      </w:r>
      <w:r w:rsidR="00486805" w:rsidRPr="005511C2">
        <w:rPr>
          <w:rFonts w:cs="Arial"/>
          <w:snapToGrid/>
          <w:sz w:val="24"/>
          <w:szCs w:val="24"/>
          <w:lang w:eastAsia="hr-HR" w:val="hr-HR"/>
        </w:rPr>
        <w:t xml:space="preserve">određene mjere financijskog restrukturiranja, </w:t>
      </w:r>
      <w:r w:rsidR="00317460" w:rsidRPr="005511C2">
        <w:rPr>
          <w:rFonts w:cs="Arial"/>
          <w:snapToGrid/>
          <w:sz w:val="24"/>
          <w:szCs w:val="24"/>
          <w:lang w:eastAsia="hr-HR" w:val="hr-HR"/>
        </w:rPr>
        <w:t xml:space="preserve">sukladno prijedlogu </w:t>
      </w:r>
      <w:r w:rsidR="00DD3B54" w:rsidRPr="005511C2">
        <w:rPr>
          <w:rFonts w:cs="Arial"/>
          <w:snapToGrid/>
          <w:color w:themeColor="text1" w:val="000000"/>
          <w:sz w:val="24"/>
          <w:szCs w:val="24"/>
          <w:lang w:eastAsia="hr-HR" w:val="hr-HR"/>
        </w:rPr>
        <w:t>predstečajnog postupka</w:t>
      </w:r>
      <w:r w:rsidR="00317460" w:rsidRPr="005511C2">
        <w:rPr>
          <w:rFonts w:cs="Arial"/>
          <w:snapToGrid/>
          <w:color w:themeColor="text1" w:val="000000"/>
          <w:sz w:val="24"/>
          <w:szCs w:val="24"/>
          <w:lang w:eastAsia="hr-HR" w:val="hr-HR"/>
        </w:rPr>
        <w:t>.</w:t>
      </w:r>
      <w:r w:rsidR="00317460" w:rsidRPr="005511C2">
        <w:rPr>
          <w:rFonts w:cs="Arial"/>
          <w:snapToGrid/>
          <w:sz w:val="24"/>
          <w:szCs w:val="24"/>
          <w:lang w:eastAsia="hr-HR" w:val="hr-HR"/>
        </w:rPr>
        <w:t xml:space="preserve"> Na taj način tvrtka će stabilizirati poslovanje, te će joj se omogućiti provedba mjera operativn</w:t>
      </w:r>
      <w:r w:rsidR="00D117D9" w:rsidRPr="005511C2">
        <w:rPr>
          <w:rFonts w:cs="Arial"/>
          <w:snapToGrid/>
          <w:sz w:val="24"/>
          <w:szCs w:val="24"/>
          <w:lang w:eastAsia="hr-HR" w:val="hr-HR"/>
        </w:rPr>
        <w:t>o</w:t>
      </w:r>
      <w:r w:rsidR="00317460" w:rsidRPr="005511C2">
        <w:rPr>
          <w:rFonts w:cs="Arial"/>
          <w:snapToGrid/>
          <w:sz w:val="24"/>
          <w:szCs w:val="24"/>
          <w:lang w:eastAsia="hr-HR" w:val="hr-HR"/>
        </w:rPr>
        <w:t xml:space="preserve">g restrukturiranja s ciljem uspostave održivog modela poslovanja. </w:t>
      </w:r>
      <w:r w:rsidR="00486805" w:rsidRPr="005511C2">
        <w:rPr>
          <w:rFonts w:cs="Arial"/>
          <w:snapToGrid/>
          <w:sz w:val="24"/>
          <w:szCs w:val="24"/>
          <w:lang w:eastAsia="hr-HR" w:val="hr-HR"/>
        </w:rPr>
        <w:t xml:space="preserve">Mjere financijskog restrukturiranja odnose se na otpis dijela obaveza i reprogram ostatka duga. </w:t>
      </w:r>
    </w:p>
    <w:p w:rsidRDefault="00881EE4" w:rsidP="00486805" w:rsidR="00881EE4" w:rsidRPr="005511C2">
      <w:pPr>
        <w:pStyle w:val="Tijeloteksta"/>
        <w:spacing w:lineRule="auto" w:line="360"/>
        <w:rPr>
          <w:rStyle w:val="Naslov1Char"/>
          <w:b w:val="false"/>
        </w:rPr>
      </w:pPr>
    </w:p>
    <w:p w:rsidRDefault="00486805" w:rsidP="00C6737C" w:rsidR="004515CB" w:rsidRPr="005511C2">
      <w:pPr>
        <w:pStyle w:val="Tijeloteksta"/>
        <w:spacing w:lineRule="auto" w:line="360"/>
        <w:rPr>
          <w:rFonts w:cs="Arial"/>
          <w:b/>
          <w:sz w:val="24"/>
          <w:szCs w:val="24"/>
          <w:u w:val="single"/>
          <w:lang w:val="hr-HR"/>
        </w:rPr>
      </w:pPr>
      <w:r w:rsidRPr="005511C2">
        <w:rPr>
          <w:rFonts w:cs="Arial"/>
          <w:b/>
          <w:color w:themeColor="text1" w:val="000000"/>
          <w:sz w:val="24"/>
          <w:szCs w:val="24"/>
          <w:u w:val="single"/>
          <w:lang w:val="hr-HR"/>
        </w:rPr>
        <w:t xml:space="preserve">Prijedlog </w:t>
      </w:r>
      <w:r w:rsidR="00DD3B54" w:rsidRPr="005511C2">
        <w:rPr>
          <w:rFonts w:cs="Arial"/>
          <w:b/>
          <w:color w:themeColor="text1" w:val="000000"/>
          <w:sz w:val="24"/>
          <w:szCs w:val="24"/>
          <w:u w:val="single"/>
          <w:lang w:val="hr-HR"/>
        </w:rPr>
        <w:t>predstečajnog postupka</w:t>
      </w:r>
      <w:r w:rsidRPr="005511C2">
        <w:rPr>
          <w:rFonts w:cs="Arial"/>
          <w:b/>
          <w:color w:themeColor="text1" w:val="000000"/>
          <w:sz w:val="24"/>
          <w:szCs w:val="24"/>
          <w:u w:val="single"/>
          <w:lang w:val="hr-HR"/>
        </w:rPr>
        <w:t xml:space="preserve"> po</w:t>
      </w:r>
      <w:r w:rsidRPr="005511C2">
        <w:rPr>
          <w:rFonts w:cs="Arial"/>
          <w:b/>
          <w:sz w:val="24"/>
          <w:szCs w:val="24"/>
          <w:u w:val="single"/>
          <w:lang w:val="hr-HR"/>
        </w:rPr>
        <w:t xml:space="preserve"> grupama vjerovnika: </w:t>
      </w:r>
    </w:p>
    <w:p w:rsidRDefault="004515CB" w:rsidP="00C6737C" w:rsidR="004515CB" w:rsidRPr="005511C2">
      <w:pPr>
        <w:pStyle w:val="Tijeloteksta"/>
        <w:spacing w:lineRule="auto" w:line="360"/>
        <w:rPr>
          <w:rFonts w:cs="Arial"/>
          <w:sz w:val="24"/>
          <w:szCs w:val="24"/>
          <w:lang w:val="hr-HR"/>
        </w:rPr>
      </w:pPr>
    </w:p>
    <w:p w:rsidRDefault="00AC267B" w:rsidP="00C86D5B" w:rsidR="0032138C" w:rsidRPr="00C86D5B">
      <w:pPr>
        <w:pStyle w:val="Odlomakpopisa"/>
        <w:numPr>
          <w:ilvl w:val="0"/>
          <w:numId w:val="18"/>
        </w:numPr>
        <w:spacing w:lineRule="auto" w:line="360"/>
        <w:jc w:val="both"/>
        <w:rPr>
          <w:rFonts w:cs="Calibri" w:hAnsi="Calibri" w:ascii="Calibri"/>
          <w:color w:val="000000"/>
          <w:sz w:val="22"/>
          <w:szCs w:val="22"/>
        </w:rPr>
      </w:pPr>
      <w:r w:rsidRPr="00C86D5B">
        <w:rPr>
          <w:rFonts w:cs="Arial" w:hAnsi="Arial" w:ascii="Arial"/>
        </w:rPr>
        <w:t xml:space="preserve">Dug prema grupi </w:t>
      </w:r>
      <w:r w:rsidR="00FD149D" w:rsidRPr="00C86D5B">
        <w:rPr>
          <w:rFonts w:cs="Arial" w:hAnsi="Arial" w:ascii="Arial"/>
          <w:b/>
        </w:rPr>
        <w:t>NEOSIGURANI VJEROVNICI</w:t>
      </w:r>
      <w:r w:rsidRPr="00C86D5B">
        <w:rPr>
          <w:rFonts w:cs="Arial" w:hAnsi="Arial" w:ascii="Arial"/>
          <w:b/>
        </w:rPr>
        <w:t xml:space="preserve"> </w:t>
      </w:r>
      <w:r w:rsidR="00BE3A43" w:rsidRPr="00C86D5B">
        <w:rPr>
          <w:rFonts w:cs="Arial" w:hAnsi="Arial" w:ascii="Arial"/>
        </w:rPr>
        <w:t>na temelju rješenja o utvrđenim tražbinama</w:t>
      </w:r>
      <w:r w:rsidRPr="00C86D5B">
        <w:rPr>
          <w:rFonts w:cs="Arial" w:hAnsi="Arial" w:ascii="Arial"/>
        </w:rPr>
        <w:t xml:space="preserve"> iznosi </w:t>
      </w:r>
      <w:r w:rsidR="00E35050">
        <w:rPr>
          <w:rFonts w:cs="Arial" w:hAnsi="Arial" w:ascii="Arial"/>
        </w:rPr>
        <w:t>4.308.971,18</w:t>
      </w:r>
      <w:r w:rsidR="00640A4F" w:rsidRPr="00C86D5B">
        <w:rPr>
          <w:rFonts w:cs="Calibri" w:hAnsi="Calibri" w:ascii="Calibri"/>
          <w:color w:val="000000"/>
          <w:sz w:val="22"/>
          <w:szCs w:val="22"/>
        </w:rPr>
        <w:t xml:space="preserve"> </w:t>
      </w:r>
      <w:r w:rsidR="00FD149D" w:rsidRPr="00C86D5B">
        <w:rPr>
          <w:rFonts w:cs="Arial" w:hAnsi="Arial" w:ascii="Arial"/>
        </w:rPr>
        <w:t xml:space="preserve"> </w:t>
      </w:r>
      <w:r w:rsidRPr="00C86D5B">
        <w:rPr>
          <w:rFonts w:cs="Arial" w:hAnsi="Arial" w:ascii="Arial"/>
        </w:rPr>
        <w:t xml:space="preserve">kn. Predlaže se otpis tražbina za </w:t>
      </w:r>
      <w:r w:rsidR="00FD149D" w:rsidRPr="00C86D5B">
        <w:rPr>
          <w:rFonts w:cs="Arial" w:hAnsi="Arial" w:ascii="Arial"/>
        </w:rPr>
        <w:t>7</w:t>
      </w:r>
      <w:r w:rsidRPr="00C86D5B">
        <w:rPr>
          <w:rFonts w:cs="Arial" w:hAnsi="Arial" w:ascii="Arial"/>
        </w:rPr>
        <w:t xml:space="preserve">0%. Preostalih </w:t>
      </w:r>
      <w:r w:rsidR="00FD149D" w:rsidRPr="00C86D5B">
        <w:rPr>
          <w:rFonts w:cs="Arial" w:hAnsi="Arial" w:ascii="Arial"/>
        </w:rPr>
        <w:t>3</w:t>
      </w:r>
      <w:r w:rsidRPr="00C86D5B">
        <w:rPr>
          <w:rFonts w:cs="Arial" w:hAnsi="Arial" w:ascii="Arial"/>
        </w:rPr>
        <w:t xml:space="preserve">0% tražbina otplatiti će se na </w:t>
      </w:r>
      <w:r w:rsidR="00FD149D" w:rsidRPr="00C86D5B">
        <w:rPr>
          <w:rFonts w:cs="Arial" w:hAnsi="Arial" w:ascii="Arial"/>
        </w:rPr>
        <w:t>48</w:t>
      </w:r>
      <w:r w:rsidRPr="00C86D5B">
        <w:rPr>
          <w:rFonts w:cs="Arial" w:hAnsi="Arial" w:ascii="Arial"/>
        </w:rPr>
        <w:t xml:space="preserve"> mjeseci uz dodatnih 12 mjeseci počeka, bez kamata, u jednakim mjesečnim anuitetima, počevši od pravomoćnosti Rješenja Trgovačkog suda o sklopljenom predstečajnom postupku, svakog 15-tog u mjesecu. </w:t>
      </w:r>
    </w:p>
    <w:p w:rsidRDefault="00AC36DD" w:rsidP="00AC36DD" w:rsidR="00AC36DD" w:rsidRPr="00AC36DD">
      <w:pPr>
        <w:spacing w:lineRule="auto" w:line="360"/>
        <w:jc w:val="both"/>
        <w:rPr>
          <w:rFonts w:cs="Arial" w:hAnsi="Arial" w:ascii="Arial"/>
          <w:b/>
          <w:bCs/>
          <w:sz w:val="15"/>
          <w:szCs w:val="20"/>
        </w:rPr>
      </w:pPr>
    </w:p>
    <w:tbl>
      <w:tblPr>
        <w:tblW w:type="dxa" w:w="13014"/>
        <w:jc w:val="center"/>
        <w:tblLook w:val="04A0" w:noVBand="1" w:noHBand="0" w:lastColumn="0" w:firstColumn="1" w:lastRow="0" w:firstRow="1"/>
      </w:tblPr>
      <w:tblGrid>
        <w:gridCol w:w="639"/>
        <w:gridCol w:w="2639"/>
        <w:gridCol w:w="1561"/>
        <w:gridCol w:w="2609"/>
        <w:gridCol w:w="1386"/>
        <w:gridCol w:w="1386"/>
        <w:gridCol w:w="1450"/>
        <w:gridCol w:w="1128"/>
        <w:gridCol w:w="1472"/>
      </w:tblGrid>
      <w:tr w:rsidTr="00DB3CB3" w:rsidR="00E35050" w:rsidRPr="00E35050">
        <w:trPr>
          <w:trHeight w:val="374"/>
          <w:jc w:val="center"/>
        </w:trPr>
        <w:tc>
          <w:tcPr>
            <w:tcW w:type="dxa" w:w="5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Tint="66" w:themeFill="accent2" w:fill="E5B8B7" w:color="auto" w:val="clear"/>
            <w:vAlign w:val="center"/>
            <w:hideMark/>
          </w:tcPr>
          <w:p w:rsidRDefault="00E35050" w:rsidP="00E35050" w:rsidR="00E35050" w:rsidRPr="00E35050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 w:val="hr-HR"/>
              </w:rPr>
              <w:t>RBR</w:t>
            </w:r>
          </w:p>
        </w:tc>
        <w:tc>
          <w:tcPr>
            <w:tcW w:type="dxa" w:w="236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Tint="66" w:themeFill="accent2" w:fill="E5B8B7" w:color="auto" w:val="clear"/>
            <w:vAlign w:val="center"/>
            <w:hideMark/>
          </w:tcPr>
          <w:p w:rsidRDefault="00E35050" w:rsidP="00E35050" w:rsidR="00E35050" w:rsidRPr="00E35050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 w:val="hr-HR"/>
              </w:rPr>
              <w:t>NAZIV VJEROVNIKA</w:t>
            </w:r>
          </w:p>
        </w:tc>
        <w:tc>
          <w:tcPr>
            <w:tcW w:type="dxa" w:w="139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Tint="66" w:themeFill="accent2" w:fill="E5B8B7" w:color="auto" w:val="clear"/>
            <w:vAlign w:val="center"/>
            <w:hideMark/>
          </w:tcPr>
          <w:p w:rsidRDefault="00E35050" w:rsidP="00E35050" w:rsidR="00E35050" w:rsidRPr="00E35050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 w:val="hr-HR"/>
              </w:rPr>
              <w:t>OIB VJEROVNIKA</w:t>
            </w:r>
          </w:p>
        </w:tc>
        <w:tc>
          <w:tcPr>
            <w:tcW w:type="dxa" w:w="260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Tint="66" w:themeFill="accent2" w:fill="E5B8B7" w:color="auto" w:val="clear"/>
            <w:vAlign w:val="center"/>
            <w:hideMark/>
          </w:tcPr>
          <w:p w:rsidRDefault="00E35050" w:rsidP="00E35050" w:rsidR="00E35050" w:rsidRPr="00E35050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 w:val="hr-HR"/>
              </w:rPr>
              <w:t>ADRESA</w:t>
            </w:r>
          </w:p>
        </w:tc>
        <w:tc>
          <w:tcPr>
            <w:tcW w:type="dxa" w:w="12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Tint="66" w:themeFill="accent2" w:fill="E5B8B7" w:color="auto" w:val="clear"/>
            <w:vAlign w:val="center"/>
            <w:hideMark/>
          </w:tcPr>
          <w:p w:rsidRDefault="00E35050" w:rsidP="00E35050" w:rsidR="00E35050" w:rsidRPr="00E35050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 w:val="hr-HR"/>
              </w:rPr>
              <w:t>UTVRĐENA TRAŽBINA</w:t>
            </w:r>
          </w:p>
        </w:tc>
        <w:tc>
          <w:tcPr>
            <w:tcW w:type="dxa" w:w="12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Tint="66" w:themeFill="accent2" w:fill="E5B8B7" w:color="auto" w:val="clear"/>
            <w:vAlign w:val="center"/>
            <w:hideMark/>
          </w:tcPr>
          <w:p w:rsidRDefault="00E35050" w:rsidP="00E35050" w:rsidR="00E35050" w:rsidRPr="00E35050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 w:val="hr-HR"/>
              </w:rPr>
              <w:t>OTPIS</w:t>
            </w:r>
          </w:p>
        </w:tc>
        <w:tc>
          <w:tcPr>
            <w:tcW w:type="dxa" w:w="12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Tint="66" w:themeFill="accent2" w:fill="E5B8B7" w:color="auto" w:val="clear"/>
            <w:vAlign w:val="center"/>
            <w:hideMark/>
          </w:tcPr>
          <w:p w:rsidRDefault="00E35050" w:rsidP="00E35050" w:rsidR="00E35050" w:rsidRPr="00E35050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 w:val="hr-HR"/>
              </w:rPr>
              <w:t>PREOSTALO ZA OTPLATU</w:t>
            </w:r>
          </w:p>
        </w:tc>
        <w:tc>
          <w:tcPr>
            <w:tcW w:type="dxa" w:w="100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Tint="66" w:themeFill="accent2" w:fill="E5B8B7" w:color="auto" w:val="clear"/>
            <w:vAlign w:val="center"/>
            <w:hideMark/>
          </w:tcPr>
          <w:p w:rsidRDefault="00E35050" w:rsidP="00E35050" w:rsidR="00E35050" w:rsidRPr="00E35050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 w:val="hr-HR"/>
              </w:rPr>
              <w:t>ANUITET</w:t>
            </w:r>
          </w:p>
        </w:tc>
        <w:tc>
          <w:tcPr>
            <w:tcW w:type="dxa" w:w="13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Tint="66" w:themeFill="accent2" w:fill="E5B8B7" w:color="auto" w:val="clear"/>
            <w:vAlign w:val="center"/>
            <w:hideMark/>
          </w:tcPr>
          <w:p w:rsidRDefault="00E35050" w:rsidP="00E35050" w:rsidR="00E35050" w:rsidRPr="00E35050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 w:val="hr-HR"/>
              </w:rPr>
              <w:t>STRUKTURA</w:t>
            </w:r>
          </w:p>
        </w:tc>
      </w:tr>
      <w:tr w:rsidTr="00DB3CB3" w:rsidR="00E35050" w:rsidRPr="00E35050">
        <w:trPr>
          <w:trHeight w:val="374"/>
          <w:jc w:val="center"/>
        </w:trPr>
        <w:tc>
          <w:tcPr>
            <w:tcW w:type="dxa" w:w="56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5050" w:rsidP="00E35050" w:rsidR="00E35050" w:rsidRPr="00E3505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</w:t>
            </w:r>
          </w:p>
        </w:tc>
        <w:tc>
          <w:tcPr>
            <w:tcW w:type="dxa" w:w="23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35050" w:rsidP="00E35050" w:rsidR="00E35050" w:rsidRPr="00E35050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ALLIANZ ZAGREB dioničko društvo za osiguranje</w:t>
            </w:r>
          </w:p>
        </w:tc>
        <w:tc>
          <w:tcPr>
            <w:tcW w:type="dxa" w:w="13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35050" w:rsidP="00E35050" w:rsidR="00E35050" w:rsidRPr="00E3505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23759810849</w:t>
            </w:r>
          </w:p>
        </w:tc>
        <w:tc>
          <w:tcPr>
            <w:tcW w:type="dxa" w:w="26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35050" w:rsidP="00E35050" w:rsidR="00E35050" w:rsidRPr="00E35050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Heinzelova 70, 10000 Zagreb</w:t>
            </w:r>
          </w:p>
        </w:tc>
        <w:tc>
          <w:tcPr>
            <w:tcW w:type="dxa" w:w="12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E35050" w:rsidP="00E35050" w:rsidR="00E35050" w:rsidRPr="00E35050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2.934,41</w:t>
            </w:r>
          </w:p>
        </w:tc>
        <w:tc>
          <w:tcPr>
            <w:tcW w:type="dxa" w:w="12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E35050" w:rsidP="00E35050" w:rsidR="00E35050" w:rsidRPr="00E35050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2.054,09</w:t>
            </w:r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E35050" w:rsidP="00E35050" w:rsidR="00E35050" w:rsidRPr="00E35050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880,32</w:t>
            </w:r>
          </w:p>
        </w:tc>
        <w:tc>
          <w:tcPr>
            <w:tcW w:type="dxa" w:w="10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E35050" w:rsidP="00E35050" w:rsidR="00E35050" w:rsidRPr="00E35050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18,34</w:t>
            </w:r>
          </w:p>
        </w:tc>
        <w:tc>
          <w:tcPr>
            <w:tcW w:type="dxa" w:w="13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E35050" w:rsidP="00E35050" w:rsidR="00E35050" w:rsidRPr="00E35050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0%</w:t>
            </w:r>
          </w:p>
        </w:tc>
      </w:tr>
      <w:tr w:rsidTr="00DB3CB3" w:rsidR="00E35050" w:rsidRPr="00E35050">
        <w:trPr>
          <w:trHeight w:val="220"/>
          <w:jc w:val="center"/>
        </w:trPr>
        <w:tc>
          <w:tcPr>
            <w:tcW w:type="dxa" w:w="56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5050" w:rsidP="00E35050" w:rsidR="00E35050" w:rsidRPr="00E3505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2</w:t>
            </w:r>
          </w:p>
        </w:tc>
        <w:tc>
          <w:tcPr>
            <w:tcW w:type="dxa" w:w="23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35050" w:rsidP="00E35050" w:rsidR="00E35050" w:rsidRPr="00E35050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ALTERA VITA d.o.o. za usluge</w:t>
            </w:r>
          </w:p>
        </w:tc>
        <w:tc>
          <w:tcPr>
            <w:tcW w:type="dxa" w:w="13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35050" w:rsidP="00E35050" w:rsidR="00E35050" w:rsidRPr="00E3505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67407586920</w:t>
            </w:r>
          </w:p>
        </w:tc>
        <w:tc>
          <w:tcPr>
            <w:tcW w:type="dxa" w:w="26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35050" w:rsidP="00E35050" w:rsidR="00E35050" w:rsidRPr="00E35050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Splitska ulica 63a, 21300 Makarska</w:t>
            </w:r>
          </w:p>
        </w:tc>
        <w:tc>
          <w:tcPr>
            <w:tcW w:type="dxa" w:w="12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E35050" w:rsidP="00E35050" w:rsidR="00E35050" w:rsidRPr="00E35050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1.860.000,00</w:t>
            </w:r>
          </w:p>
        </w:tc>
        <w:tc>
          <w:tcPr>
            <w:tcW w:type="dxa" w:w="12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E35050" w:rsidP="00E35050" w:rsidR="00E35050" w:rsidRPr="00E35050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1.302.000,00</w:t>
            </w:r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E35050" w:rsidP="00E35050" w:rsidR="00E35050" w:rsidRPr="00E35050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558.000,00</w:t>
            </w:r>
          </w:p>
        </w:tc>
        <w:tc>
          <w:tcPr>
            <w:tcW w:type="dxa" w:w="10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E35050" w:rsidP="00E35050" w:rsidR="00E35050" w:rsidRPr="00E35050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11.625,00</w:t>
            </w:r>
          </w:p>
        </w:tc>
        <w:tc>
          <w:tcPr>
            <w:tcW w:type="dxa" w:w="13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E35050" w:rsidP="00E35050" w:rsidR="00E35050" w:rsidRPr="00E35050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43%</w:t>
            </w:r>
          </w:p>
        </w:tc>
      </w:tr>
      <w:tr w:rsidTr="00DB3CB3" w:rsidR="00E35050" w:rsidRPr="00E35050">
        <w:trPr>
          <w:trHeight w:val="220"/>
          <w:jc w:val="center"/>
        </w:trPr>
        <w:tc>
          <w:tcPr>
            <w:tcW w:type="dxa" w:w="56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5050" w:rsidP="00E35050" w:rsidR="00E35050" w:rsidRPr="00E3505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3</w:t>
            </w:r>
          </w:p>
        </w:tc>
        <w:tc>
          <w:tcPr>
            <w:tcW w:type="dxa" w:w="23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35050" w:rsidP="00E35050" w:rsidR="00E35050" w:rsidRPr="00E35050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ASES USLUGE d.o.o. za građenje</w:t>
            </w:r>
          </w:p>
        </w:tc>
        <w:tc>
          <w:tcPr>
            <w:tcW w:type="dxa" w:w="13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35050" w:rsidP="00E35050" w:rsidR="00E35050" w:rsidRPr="00E3505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28315107902</w:t>
            </w:r>
          </w:p>
        </w:tc>
        <w:tc>
          <w:tcPr>
            <w:tcW w:type="dxa" w:w="26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35050" w:rsidP="00E35050" w:rsidR="00E35050" w:rsidRPr="00E35050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Oreškovićeva 1a, 10000 Zagreb</w:t>
            </w:r>
          </w:p>
        </w:tc>
        <w:tc>
          <w:tcPr>
            <w:tcW w:type="dxa" w:w="12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E35050" w:rsidP="00E35050" w:rsidR="00E35050" w:rsidRPr="00E35050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6.225,69</w:t>
            </w:r>
          </w:p>
        </w:tc>
        <w:tc>
          <w:tcPr>
            <w:tcW w:type="dxa" w:w="12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E35050" w:rsidP="00E35050" w:rsidR="00E35050" w:rsidRPr="00E35050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4.357,98</w:t>
            </w:r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E35050" w:rsidP="00E35050" w:rsidR="00E35050" w:rsidRPr="00E35050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1.867,71</w:t>
            </w:r>
          </w:p>
        </w:tc>
        <w:tc>
          <w:tcPr>
            <w:tcW w:type="dxa" w:w="10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E35050" w:rsidP="00E35050" w:rsidR="00E35050" w:rsidRPr="00E35050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38,91</w:t>
            </w:r>
          </w:p>
        </w:tc>
        <w:tc>
          <w:tcPr>
            <w:tcW w:type="dxa" w:w="13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E35050" w:rsidP="00E35050" w:rsidR="00E35050" w:rsidRPr="00E35050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0%</w:t>
            </w:r>
          </w:p>
        </w:tc>
      </w:tr>
      <w:tr w:rsidTr="00DB3CB3" w:rsidR="00E35050" w:rsidRPr="00E35050">
        <w:trPr>
          <w:trHeight w:val="561"/>
          <w:jc w:val="center"/>
        </w:trPr>
        <w:tc>
          <w:tcPr>
            <w:tcW w:type="dxa" w:w="56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5050" w:rsidP="00E35050" w:rsidR="00E35050" w:rsidRPr="00E3505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4</w:t>
            </w:r>
          </w:p>
        </w:tc>
        <w:tc>
          <w:tcPr>
            <w:tcW w:type="dxa" w:w="23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35050" w:rsidP="00E35050" w:rsidR="00E35050" w:rsidRPr="00E35050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 xml:space="preserve">BELINA društvo s ograničenom odgovornošću </w:t>
            </w: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lastRenderedPageBreak/>
              <w:t>za proizvodnju, trgovinu i usluge</w:t>
            </w:r>
          </w:p>
        </w:tc>
        <w:tc>
          <w:tcPr>
            <w:tcW w:type="dxa" w:w="13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35050" w:rsidP="00E35050" w:rsidR="00E35050" w:rsidRPr="00E3505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lastRenderedPageBreak/>
              <w:t>86448513098</w:t>
            </w:r>
          </w:p>
        </w:tc>
        <w:tc>
          <w:tcPr>
            <w:tcW w:type="dxa" w:w="26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35050" w:rsidP="00E35050" w:rsidR="00E35050" w:rsidRPr="00E35050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Vrtnjakovec 131, 49217 Vrtnjakovec</w:t>
            </w:r>
          </w:p>
        </w:tc>
        <w:tc>
          <w:tcPr>
            <w:tcW w:type="dxa" w:w="12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E35050" w:rsidP="00E35050" w:rsidR="00E35050" w:rsidRPr="00E35050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2.380,00</w:t>
            </w:r>
          </w:p>
        </w:tc>
        <w:tc>
          <w:tcPr>
            <w:tcW w:type="dxa" w:w="12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E35050" w:rsidP="00E35050" w:rsidR="00E35050" w:rsidRPr="00E35050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1.666,00</w:t>
            </w:r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E35050" w:rsidP="00E35050" w:rsidR="00E35050" w:rsidRPr="00E35050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714,00</w:t>
            </w:r>
          </w:p>
        </w:tc>
        <w:tc>
          <w:tcPr>
            <w:tcW w:type="dxa" w:w="10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E35050" w:rsidP="00E35050" w:rsidR="00E35050" w:rsidRPr="00E35050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14,88</w:t>
            </w:r>
          </w:p>
        </w:tc>
        <w:tc>
          <w:tcPr>
            <w:tcW w:type="dxa" w:w="13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E35050" w:rsidP="00E35050" w:rsidR="00E35050" w:rsidRPr="00E35050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0%</w:t>
            </w:r>
          </w:p>
        </w:tc>
      </w:tr>
      <w:tr w:rsidTr="00DB3CB3" w:rsidR="00E35050" w:rsidRPr="00E35050">
        <w:trPr>
          <w:trHeight w:val="561"/>
          <w:jc w:val="center"/>
        </w:trPr>
        <w:tc>
          <w:tcPr>
            <w:tcW w:type="dxa" w:w="56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5050" w:rsidP="00E35050" w:rsidR="00E35050" w:rsidRPr="00E3505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lastRenderedPageBreak/>
              <w:t>5</w:t>
            </w:r>
          </w:p>
        </w:tc>
        <w:tc>
          <w:tcPr>
            <w:tcW w:type="dxa" w:w="23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35050" w:rsidP="00E35050" w:rsidR="00E35050" w:rsidRPr="00E35050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BRIBO jednostavno društvo s ograničenom odgovornošću za usluge</w:t>
            </w:r>
          </w:p>
        </w:tc>
        <w:tc>
          <w:tcPr>
            <w:tcW w:type="dxa" w:w="13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35050" w:rsidP="00E35050" w:rsidR="00E35050" w:rsidRPr="00E3505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79384592974</w:t>
            </w:r>
          </w:p>
        </w:tc>
        <w:tc>
          <w:tcPr>
            <w:tcW w:type="dxa" w:w="26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35050" w:rsidP="00E35050" w:rsidR="00E35050" w:rsidRPr="00E35050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Ilica 1, 10000 Zagreb</w:t>
            </w:r>
          </w:p>
        </w:tc>
        <w:tc>
          <w:tcPr>
            <w:tcW w:type="dxa" w:w="12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E35050" w:rsidP="00E35050" w:rsidR="00E35050" w:rsidRPr="00E35050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2.735,36</w:t>
            </w:r>
          </w:p>
        </w:tc>
        <w:tc>
          <w:tcPr>
            <w:tcW w:type="dxa" w:w="12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E35050" w:rsidP="00E35050" w:rsidR="00E35050" w:rsidRPr="00E35050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1.914,75</w:t>
            </w:r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E35050" w:rsidP="00E35050" w:rsidR="00E35050" w:rsidRPr="00E35050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820,61</w:t>
            </w:r>
          </w:p>
        </w:tc>
        <w:tc>
          <w:tcPr>
            <w:tcW w:type="dxa" w:w="10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E35050" w:rsidP="00E35050" w:rsidR="00E35050" w:rsidRPr="00E35050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17,10</w:t>
            </w:r>
          </w:p>
        </w:tc>
        <w:tc>
          <w:tcPr>
            <w:tcW w:type="dxa" w:w="13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E35050" w:rsidP="00E35050" w:rsidR="00E35050" w:rsidRPr="00E35050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0%</w:t>
            </w:r>
          </w:p>
        </w:tc>
      </w:tr>
      <w:tr w:rsidTr="00DB3CB3" w:rsidR="00E35050" w:rsidRPr="00E35050">
        <w:trPr>
          <w:trHeight w:val="561"/>
          <w:jc w:val="center"/>
        </w:trPr>
        <w:tc>
          <w:tcPr>
            <w:tcW w:type="dxa" w:w="56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5050" w:rsidP="00E35050" w:rsidR="00E35050" w:rsidRPr="00E3505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6</w:t>
            </w:r>
          </w:p>
        </w:tc>
        <w:tc>
          <w:tcPr>
            <w:tcW w:type="dxa" w:w="23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35050" w:rsidP="00E35050" w:rsidR="00E35050" w:rsidRPr="00E35050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CAPRICORNO, društvo s ograničenom odgovornošću za trgovinu</w:t>
            </w:r>
          </w:p>
        </w:tc>
        <w:tc>
          <w:tcPr>
            <w:tcW w:type="dxa" w:w="13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35050" w:rsidP="00E35050" w:rsidR="00E35050" w:rsidRPr="00E3505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9517317411</w:t>
            </w:r>
          </w:p>
        </w:tc>
        <w:tc>
          <w:tcPr>
            <w:tcW w:type="dxa" w:w="26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35050" w:rsidP="00E35050" w:rsidR="00E35050" w:rsidRPr="00E35050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Hercegovačka 57A, 21000 Split</w:t>
            </w:r>
          </w:p>
        </w:tc>
        <w:tc>
          <w:tcPr>
            <w:tcW w:type="dxa" w:w="12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E35050" w:rsidP="00E35050" w:rsidR="00E35050" w:rsidRPr="00E35050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19.504,05</w:t>
            </w:r>
          </w:p>
        </w:tc>
        <w:tc>
          <w:tcPr>
            <w:tcW w:type="dxa" w:w="12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E35050" w:rsidP="00E35050" w:rsidR="00E35050" w:rsidRPr="00E35050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13.652,84</w:t>
            </w:r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E35050" w:rsidP="00E35050" w:rsidR="00E35050" w:rsidRPr="00E35050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5.851,22</w:t>
            </w:r>
          </w:p>
        </w:tc>
        <w:tc>
          <w:tcPr>
            <w:tcW w:type="dxa" w:w="10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E35050" w:rsidP="00E35050" w:rsidR="00E35050" w:rsidRPr="00E35050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121,90</w:t>
            </w:r>
          </w:p>
        </w:tc>
        <w:tc>
          <w:tcPr>
            <w:tcW w:type="dxa" w:w="13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E35050" w:rsidP="00E35050" w:rsidR="00E35050" w:rsidRPr="00E35050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0%</w:t>
            </w:r>
          </w:p>
        </w:tc>
      </w:tr>
      <w:tr w:rsidTr="00DB3CB3" w:rsidR="00E35050" w:rsidRPr="00E35050">
        <w:trPr>
          <w:trHeight w:val="561"/>
          <w:jc w:val="center"/>
        </w:trPr>
        <w:tc>
          <w:tcPr>
            <w:tcW w:type="dxa" w:w="56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5050" w:rsidP="00E35050" w:rsidR="00E35050" w:rsidRPr="00E3505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7</w:t>
            </w:r>
          </w:p>
        </w:tc>
        <w:tc>
          <w:tcPr>
            <w:tcW w:type="dxa" w:w="23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35050" w:rsidP="00E35050" w:rsidR="00E35050" w:rsidRPr="00E35050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DB-OPREMA OBRT ZA POSLOVNE USLUGE, vl. Darko Braica</w:t>
            </w:r>
          </w:p>
        </w:tc>
        <w:tc>
          <w:tcPr>
            <w:tcW w:type="dxa" w:w="13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35050" w:rsidP="00E35050" w:rsidR="00E35050" w:rsidRPr="00E3505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60300700828</w:t>
            </w:r>
          </w:p>
        </w:tc>
        <w:tc>
          <w:tcPr>
            <w:tcW w:type="dxa" w:w="26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35050" w:rsidP="00E35050" w:rsidR="00E35050" w:rsidRPr="00E35050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Cvjetno naselje 7, 10410 Velika Gorica</w:t>
            </w:r>
          </w:p>
        </w:tc>
        <w:tc>
          <w:tcPr>
            <w:tcW w:type="dxa" w:w="12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E35050" w:rsidP="00E35050" w:rsidR="00E35050" w:rsidRPr="00E35050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20.105,13</w:t>
            </w:r>
          </w:p>
        </w:tc>
        <w:tc>
          <w:tcPr>
            <w:tcW w:type="dxa" w:w="12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E35050" w:rsidP="00E35050" w:rsidR="00E35050" w:rsidRPr="00E35050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14.073,59</w:t>
            </w:r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E35050" w:rsidP="00E35050" w:rsidR="00E35050" w:rsidRPr="00E35050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6.031,54</w:t>
            </w:r>
          </w:p>
        </w:tc>
        <w:tc>
          <w:tcPr>
            <w:tcW w:type="dxa" w:w="10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E35050" w:rsidP="00E35050" w:rsidR="00E35050" w:rsidRPr="00E35050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125,66</w:t>
            </w:r>
          </w:p>
        </w:tc>
        <w:tc>
          <w:tcPr>
            <w:tcW w:type="dxa" w:w="13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E35050" w:rsidP="00E35050" w:rsidR="00E35050" w:rsidRPr="00E35050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0%</w:t>
            </w:r>
          </w:p>
        </w:tc>
      </w:tr>
      <w:tr w:rsidTr="00DB3CB3" w:rsidR="00E35050" w:rsidRPr="00E35050">
        <w:trPr>
          <w:trHeight w:val="374"/>
          <w:jc w:val="center"/>
        </w:trPr>
        <w:tc>
          <w:tcPr>
            <w:tcW w:type="dxa" w:w="56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5050" w:rsidP="00E35050" w:rsidR="00E35050" w:rsidRPr="00E3505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8</w:t>
            </w:r>
          </w:p>
        </w:tc>
        <w:tc>
          <w:tcPr>
            <w:tcW w:type="dxa" w:w="23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35050" w:rsidP="00E35050" w:rsidR="00E35050" w:rsidRPr="00E35050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DENUNCIO d.o.o. za informatičke usluge i trgovinu</w:t>
            </w:r>
          </w:p>
        </w:tc>
        <w:tc>
          <w:tcPr>
            <w:tcW w:type="dxa" w:w="13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35050" w:rsidP="00E35050" w:rsidR="00E35050" w:rsidRPr="00E3505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96116893330</w:t>
            </w:r>
          </w:p>
        </w:tc>
        <w:tc>
          <w:tcPr>
            <w:tcW w:type="dxa" w:w="26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35050" w:rsidP="00E35050" w:rsidR="00E35050" w:rsidRPr="00E35050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Samoborska cesta 6, 10000 Zagreb</w:t>
            </w:r>
          </w:p>
        </w:tc>
        <w:tc>
          <w:tcPr>
            <w:tcW w:type="dxa" w:w="12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E35050" w:rsidP="00E35050" w:rsidR="00E35050" w:rsidRPr="00E35050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2.000,00</w:t>
            </w:r>
          </w:p>
        </w:tc>
        <w:tc>
          <w:tcPr>
            <w:tcW w:type="dxa" w:w="12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E35050" w:rsidP="00E35050" w:rsidR="00E35050" w:rsidRPr="00E35050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1.400,00</w:t>
            </w:r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E35050" w:rsidP="00E35050" w:rsidR="00E35050" w:rsidRPr="00E35050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600,00</w:t>
            </w:r>
          </w:p>
        </w:tc>
        <w:tc>
          <w:tcPr>
            <w:tcW w:type="dxa" w:w="10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E35050" w:rsidP="00E35050" w:rsidR="00E35050" w:rsidRPr="00E35050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12,50</w:t>
            </w:r>
          </w:p>
        </w:tc>
        <w:tc>
          <w:tcPr>
            <w:tcW w:type="dxa" w:w="13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E35050" w:rsidP="00E35050" w:rsidR="00E35050" w:rsidRPr="00E35050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0%</w:t>
            </w:r>
          </w:p>
        </w:tc>
      </w:tr>
      <w:tr w:rsidTr="00DB3CB3" w:rsidR="00E35050" w:rsidRPr="00E35050">
        <w:trPr>
          <w:trHeight w:val="561"/>
          <w:jc w:val="center"/>
        </w:trPr>
        <w:tc>
          <w:tcPr>
            <w:tcW w:type="dxa" w:w="56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5050" w:rsidP="00E35050" w:rsidR="00E35050" w:rsidRPr="00E3505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9</w:t>
            </w:r>
          </w:p>
        </w:tc>
        <w:tc>
          <w:tcPr>
            <w:tcW w:type="dxa" w:w="23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35050" w:rsidP="00E35050" w:rsidR="00E35050" w:rsidRPr="00E35050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DOMAK društvo s ograničenom odgovornošću za trgovinu i turizam</w:t>
            </w:r>
          </w:p>
        </w:tc>
        <w:tc>
          <w:tcPr>
            <w:tcW w:type="dxa" w:w="13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35050" w:rsidP="00E35050" w:rsidR="00E35050" w:rsidRPr="00E3505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86170416512</w:t>
            </w:r>
          </w:p>
        </w:tc>
        <w:tc>
          <w:tcPr>
            <w:tcW w:type="dxa" w:w="26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35050" w:rsidP="00E35050" w:rsidR="00E35050" w:rsidRPr="00E35050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Selska 46, 10000 Zagreb</w:t>
            </w:r>
          </w:p>
        </w:tc>
        <w:tc>
          <w:tcPr>
            <w:tcW w:type="dxa" w:w="12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E35050" w:rsidP="00E35050" w:rsidR="00E35050" w:rsidRPr="00E35050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46.805,39</w:t>
            </w:r>
          </w:p>
        </w:tc>
        <w:tc>
          <w:tcPr>
            <w:tcW w:type="dxa" w:w="12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E35050" w:rsidP="00E35050" w:rsidR="00E35050" w:rsidRPr="00E35050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32.763,77</w:t>
            </w:r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E35050" w:rsidP="00E35050" w:rsidR="00E35050" w:rsidRPr="00E35050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14.041,62</w:t>
            </w:r>
          </w:p>
        </w:tc>
        <w:tc>
          <w:tcPr>
            <w:tcW w:type="dxa" w:w="10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E35050" w:rsidP="00E35050" w:rsidR="00E35050" w:rsidRPr="00E35050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292,53</w:t>
            </w:r>
          </w:p>
        </w:tc>
        <w:tc>
          <w:tcPr>
            <w:tcW w:type="dxa" w:w="13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E35050" w:rsidP="00E35050" w:rsidR="00E35050" w:rsidRPr="00E35050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1%</w:t>
            </w:r>
          </w:p>
        </w:tc>
      </w:tr>
      <w:tr w:rsidTr="00DB3CB3" w:rsidR="00E35050" w:rsidRPr="00E35050">
        <w:trPr>
          <w:trHeight w:val="561"/>
          <w:jc w:val="center"/>
        </w:trPr>
        <w:tc>
          <w:tcPr>
            <w:tcW w:type="dxa" w:w="56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5050" w:rsidP="00E35050" w:rsidR="00E35050" w:rsidRPr="00E3505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10</w:t>
            </w:r>
          </w:p>
        </w:tc>
        <w:tc>
          <w:tcPr>
            <w:tcW w:type="dxa" w:w="23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35050" w:rsidP="00E35050" w:rsidR="00E35050" w:rsidRPr="00E35050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DRŽAVNE NEKRETNINE društvo s ograničenom odgovornošću</w:t>
            </w:r>
          </w:p>
        </w:tc>
        <w:tc>
          <w:tcPr>
            <w:tcW w:type="dxa" w:w="13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35050" w:rsidP="00E35050" w:rsidR="00E35050" w:rsidRPr="00E3505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79058504140</w:t>
            </w:r>
          </w:p>
        </w:tc>
        <w:tc>
          <w:tcPr>
            <w:tcW w:type="dxa" w:w="26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35050" w:rsidP="00E35050" w:rsidR="00E35050" w:rsidRPr="00E35050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Planinska ulica 1, 10000 Zagreb</w:t>
            </w:r>
          </w:p>
        </w:tc>
        <w:tc>
          <w:tcPr>
            <w:tcW w:type="dxa" w:w="12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E35050" w:rsidP="00E35050" w:rsidR="00E35050" w:rsidRPr="00E35050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586.885,68</w:t>
            </w:r>
          </w:p>
        </w:tc>
        <w:tc>
          <w:tcPr>
            <w:tcW w:type="dxa" w:w="12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E35050" w:rsidP="00E35050" w:rsidR="00E35050" w:rsidRPr="00E35050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410.819,98</w:t>
            </w:r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E35050" w:rsidP="00E35050" w:rsidR="00E35050" w:rsidRPr="00E35050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176.065,70</w:t>
            </w:r>
          </w:p>
        </w:tc>
        <w:tc>
          <w:tcPr>
            <w:tcW w:type="dxa" w:w="10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E35050" w:rsidP="00E35050" w:rsidR="00E35050" w:rsidRPr="00E35050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3.668,04</w:t>
            </w:r>
          </w:p>
        </w:tc>
        <w:tc>
          <w:tcPr>
            <w:tcW w:type="dxa" w:w="13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E35050" w:rsidP="00E35050" w:rsidR="00E35050" w:rsidRPr="00E35050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14%</w:t>
            </w:r>
          </w:p>
        </w:tc>
      </w:tr>
      <w:tr w:rsidTr="00DB3CB3" w:rsidR="00E35050" w:rsidRPr="00E35050">
        <w:trPr>
          <w:trHeight w:val="561"/>
          <w:jc w:val="center"/>
        </w:trPr>
        <w:tc>
          <w:tcPr>
            <w:tcW w:type="dxa" w:w="56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5050" w:rsidP="00E35050" w:rsidR="00E35050" w:rsidRPr="00E3505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11</w:t>
            </w:r>
          </w:p>
        </w:tc>
        <w:tc>
          <w:tcPr>
            <w:tcW w:type="dxa" w:w="23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35050" w:rsidP="00E35050" w:rsidR="00E35050" w:rsidRPr="00E35050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ELMONT, OBRT ZA ELEKTROINSTALACIJSKE RADOVE, vl. Darijo Topalović</w:t>
            </w:r>
          </w:p>
        </w:tc>
        <w:tc>
          <w:tcPr>
            <w:tcW w:type="dxa" w:w="13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35050" w:rsidP="00E35050" w:rsidR="00E35050" w:rsidRPr="00E3505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88328846806</w:t>
            </w:r>
          </w:p>
        </w:tc>
        <w:tc>
          <w:tcPr>
            <w:tcW w:type="dxa" w:w="26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35050" w:rsidP="00E35050" w:rsidR="00E35050" w:rsidRPr="00E35050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Lukoranska ulica 16A, 10000 Zagreb</w:t>
            </w:r>
          </w:p>
        </w:tc>
        <w:tc>
          <w:tcPr>
            <w:tcW w:type="dxa" w:w="12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E35050" w:rsidP="00E35050" w:rsidR="00E35050" w:rsidRPr="00E35050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2.255,12</w:t>
            </w:r>
          </w:p>
        </w:tc>
        <w:tc>
          <w:tcPr>
            <w:tcW w:type="dxa" w:w="12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E35050" w:rsidP="00E35050" w:rsidR="00E35050" w:rsidRPr="00E35050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1.578,58</w:t>
            </w:r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E35050" w:rsidP="00E35050" w:rsidR="00E35050" w:rsidRPr="00E35050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676,54</w:t>
            </w:r>
          </w:p>
        </w:tc>
        <w:tc>
          <w:tcPr>
            <w:tcW w:type="dxa" w:w="10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E35050" w:rsidP="00E35050" w:rsidR="00E35050" w:rsidRPr="00E35050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14,09</w:t>
            </w:r>
          </w:p>
        </w:tc>
        <w:tc>
          <w:tcPr>
            <w:tcW w:type="dxa" w:w="13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E35050" w:rsidP="00E35050" w:rsidR="00E35050" w:rsidRPr="00E35050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0%</w:t>
            </w:r>
          </w:p>
        </w:tc>
      </w:tr>
      <w:tr w:rsidTr="00DB3CB3" w:rsidR="00E35050" w:rsidRPr="00E35050">
        <w:trPr>
          <w:trHeight w:val="220"/>
          <w:jc w:val="center"/>
        </w:trPr>
        <w:tc>
          <w:tcPr>
            <w:tcW w:type="dxa" w:w="56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5050" w:rsidP="00E35050" w:rsidR="00E35050" w:rsidRPr="00E3505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12</w:t>
            </w:r>
          </w:p>
        </w:tc>
        <w:tc>
          <w:tcPr>
            <w:tcW w:type="dxa" w:w="23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35050" w:rsidP="00E35050" w:rsidR="00E35050" w:rsidRPr="00E35050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EOLUS d.o.o. za trgovinu i usluge</w:t>
            </w:r>
          </w:p>
        </w:tc>
        <w:tc>
          <w:tcPr>
            <w:tcW w:type="dxa" w:w="13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35050" w:rsidP="00E35050" w:rsidR="00E35050" w:rsidRPr="00E3505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40713940035</w:t>
            </w:r>
          </w:p>
        </w:tc>
        <w:tc>
          <w:tcPr>
            <w:tcW w:type="dxa" w:w="26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35050" w:rsidP="00E35050" w:rsidR="00E35050" w:rsidRPr="00E35050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Preradovićeva 29, 10000 Zagreb</w:t>
            </w:r>
          </w:p>
        </w:tc>
        <w:tc>
          <w:tcPr>
            <w:tcW w:type="dxa" w:w="12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E35050" w:rsidP="00E35050" w:rsidR="00E35050" w:rsidRPr="00E35050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9.000,00</w:t>
            </w:r>
          </w:p>
        </w:tc>
        <w:tc>
          <w:tcPr>
            <w:tcW w:type="dxa" w:w="12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E35050" w:rsidP="00E35050" w:rsidR="00E35050" w:rsidRPr="00E35050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6.300,00</w:t>
            </w:r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E35050" w:rsidP="00E35050" w:rsidR="00E35050" w:rsidRPr="00E35050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2.700,00</w:t>
            </w:r>
          </w:p>
        </w:tc>
        <w:tc>
          <w:tcPr>
            <w:tcW w:type="dxa" w:w="10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E35050" w:rsidP="00E35050" w:rsidR="00E35050" w:rsidRPr="00E35050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56,25</w:t>
            </w:r>
          </w:p>
        </w:tc>
        <w:tc>
          <w:tcPr>
            <w:tcW w:type="dxa" w:w="13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E35050" w:rsidP="00E35050" w:rsidR="00E35050" w:rsidRPr="00E35050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0%</w:t>
            </w:r>
          </w:p>
        </w:tc>
      </w:tr>
      <w:tr w:rsidTr="00DB3CB3" w:rsidR="00E35050" w:rsidRPr="00E35050">
        <w:trPr>
          <w:trHeight w:val="374"/>
          <w:jc w:val="center"/>
        </w:trPr>
        <w:tc>
          <w:tcPr>
            <w:tcW w:type="dxa" w:w="56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5050" w:rsidP="00E35050" w:rsidR="00E35050" w:rsidRPr="00E3505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13</w:t>
            </w:r>
          </w:p>
        </w:tc>
        <w:tc>
          <w:tcPr>
            <w:tcW w:type="dxa" w:w="23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35050" w:rsidP="00E35050" w:rsidR="00E35050" w:rsidRPr="00E35050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FINANCIJSKA AGENCIJA</w:t>
            </w:r>
          </w:p>
        </w:tc>
        <w:tc>
          <w:tcPr>
            <w:tcW w:type="dxa" w:w="13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35050" w:rsidP="00E35050" w:rsidR="00E35050" w:rsidRPr="00E3505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85821130368</w:t>
            </w:r>
          </w:p>
        </w:tc>
        <w:tc>
          <w:tcPr>
            <w:tcW w:type="dxa" w:w="26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35050" w:rsidP="00E35050" w:rsidR="00E35050" w:rsidRPr="00E35050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Ulica grada Vukovara 70, 10000 Zagreb</w:t>
            </w:r>
          </w:p>
        </w:tc>
        <w:tc>
          <w:tcPr>
            <w:tcW w:type="dxa" w:w="12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E35050" w:rsidP="00E35050" w:rsidR="00E35050" w:rsidRPr="00E35050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530,79</w:t>
            </w:r>
          </w:p>
        </w:tc>
        <w:tc>
          <w:tcPr>
            <w:tcW w:type="dxa" w:w="12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E35050" w:rsidP="00E35050" w:rsidR="00E35050" w:rsidRPr="00E35050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371,55</w:t>
            </w:r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E35050" w:rsidP="00E35050" w:rsidR="00E35050" w:rsidRPr="00E35050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159,24</w:t>
            </w:r>
          </w:p>
        </w:tc>
        <w:tc>
          <w:tcPr>
            <w:tcW w:type="dxa" w:w="10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E35050" w:rsidP="00E35050" w:rsidR="00E35050" w:rsidRPr="00E35050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3,32</w:t>
            </w:r>
          </w:p>
        </w:tc>
        <w:tc>
          <w:tcPr>
            <w:tcW w:type="dxa" w:w="13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E35050" w:rsidP="00E35050" w:rsidR="00E35050" w:rsidRPr="00E35050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0%</w:t>
            </w:r>
          </w:p>
        </w:tc>
      </w:tr>
      <w:tr w:rsidTr="00DB3CB3" w:rsidR="00E35050" w:rsidRPr="00E35050">
        <w:trPr>
          <w:trHeight w:val="374"/>
          <w:jc w:val="center"/>
        </w:trPr>
        <w:tc>
          <w:tcPr>
            <w:tcW w:type="dxa" w:w="56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5050" w:rsidP="00E35050" w:rsidR="00E35050" w:rsidRPr="00E3505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14</w:t>
            </w:r>
          </w:p>
        </w:tc>
        <w:tc>
          <w:tcPr>
            <w:tcW w:type="dxa" w:w="23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35050" w:rsidP="00E35050" w:rsidR="00E35050" w:rsidRPr="00E35050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FINE STVARI d.o.o. za ugostiteljstvo, trgovinu i usluge</w:t>
            </w:r>
          </w:p>
        </w:tc>
        <w:tc>
          <w:tcPr>
            <w:tcW w:type="dxa" w:w="13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35050" w:rsidP="00E35050" w:rsidR="00E35050" w:rsidRPr="00E3505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98847631269</w:t>
            </w:r>
          </w:p>
        </w:tc>
        <w:tc>
          <w:tcPr>
            <w:tcW w:type="dxa" w:w="26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35050" w:rsidP="00E35050" w:rsidR="00E35050" w:rsidRPr="00E35050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Popa Dukljanina 1, 10000 Zagreb</w:t>
            </w:r>
          </w:p>
        </w:tc>
        <w:tc>
          <w:tcPr>
            <w:tcW w:type="dxa" w:w="12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E35050" w:rsidP="00E35050" w:rsidR="00E35050" w:rsidRPr="00E35050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1.395,63</w:t>
            </w:r>
          </w:p>
        </w:tc>
        <w:tc>
          <w:tcPr>
            <w:tcW w:type="dxa" w:w="12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E35050" w:rsidP="00E35050" w:rsidR="00E35050" w:rsidRPr="00E35050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976,94</w:t>
            </w:r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E35050" w:rsidP="00E35050" w:rsidR="00E35050" w:rsidRPr="00E35050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418,69</w:t>
            </w:r>
          </w:p>
        </w:tc>
        <w:tc>
          <w:tcPr>
            <w:tcW w:type="dxa" w:w="10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E35050" w:rsidP="00E35050" w:rsidR="00E35050" w:rsidRPr="00E35050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8,72</w:t>
            </w:r>
          </w:p>
        </w:tc>
        <w:tc>
          <w:tcPr>
            <w:tcW w:type="dxa" w:w="13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E35050" w:rsidP="00E35050" w:rsidR="00E35050" w:rsidRPr="00E35050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0%</w:t>
            </w:r>
          </w:p>
        </w:tc>
      </w:tr>
      <w:tr w:rsidTr="00DB3CB3" w:rsidR="00E35050" w:rsidRPr="00E35050">
        <w:trPr>
          <w:trHeight w:val="748"/>
          <w:jc w:val="center"/>
        </w:trPr>
        <w:tc>
          <w:tcPr>
            <w:tcW w:type="dxa" w:w="56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5050" w:rsidP="00E35050" w:rsidR="00E35050" w:rsidRPr="00E3505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15</w:t>
            </w:r>
          </w:p>
        </w:tc>
        <w:tc>
          <w:tcPr>
            <w:tcW w:type="dxa" w:w="23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35050" w:rsidP="00E35050" w:rsidR="00E35050" w:rsidRPr="00E35050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FRANKOPAN NEKRETNINE društvo s ograničenom odgovornošću za iznajmljivanje vlastitih nekretnina</w:t>
            </w:r>
          </w:p>
        </w:tc>
        <w:tc>
          <w:tcPr>
            <w:tcW w:type="dxa" w:w="13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35050" w:rsidP="00E35050" w:rsidR="00E35050" w:rsidRPr="00E3505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46486922246</w:t>
            </w:r>
          </w:p>
        </w:tc>
        <w:tc>
          <w:tcPr>
            <w:tcW w:type="dxa" w:w="26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35050" w:rsidP="00E35050" w:rsidR="00E35050" w:rsidRPr="00E35050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Ilica 1a, 10000 Zagreb</w:t>
            </w:r>
          </w:p>
        </w:tc>
        <w:tc>
          <w:tcPr>
            <w:tcW w:type="dxa" w:w="12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E35050" w:rsidP="00E35050" w:rsidR="00E35050" w:rsidRPr="00E35050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13.831,45</w:t>
            </w:r>
          </w:p>
        </w:tc>
        <w:tc>
          <w:tcPr>
            <w:tcW w:type="dxa" w:w="12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E35050" w:rsidP="00E35050" w:rsidR="00E35050" w:rsidRPr="00E35050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9.682,02</w:t>
            </w:r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E35050" w:rsidP="00E35050" w:rsidR="00E35050" w:rsidRPr="00E35050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4.149,44</w:t>
            </w:r>
          </w:p>
        </w:tc>
        <w:tc>
          <w:tcPr>
            <w:tcW w:type="dxa" w:w="10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E35050" w:rsidP="00E35050" w:rsidR="00E35050" w:rsidRPr="00E35050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86,45</w:t>
            </w:r>
          </w:p>
        </w:tc>
        <w:tc>
          <w:tcPr>
            <w:tcW w:type="dxa" w:w="13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E35050" w:rsidP="00E35050" w:rsidR="00E35050" w:rsidRPr="00E35050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0%</w:t>
            </w:r>
          </w:p>
        </w:tc>
      </w:tr>
      <w:tr w:rsidTr="00DB3CB3" w:rsidR="00E35050" w:rsidRPr="00E35050">
        <w:trPr>
          <w:trHeight w:val="220"/>
          <w:jc w:val="center"/>
        </w:trPr>
        <w:tc>
          <w:tcPr>
            <w:tcW w:type="dxa" w:w="56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5050" w:rsidP="00E35050" w:rsidR="00E35050" w:rsidRPr="00E3505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16</w:t>
            </w:r>
          </w:p>
        </w:tc>
        <w:tc>
          <w:tcPr>
            <w:tcW w:type="dxa" w:w="23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35050" w:rsidP="00E35050" w:rsidR="00E35050" w:rsidRPr="00E35050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GRAD ZAGREB</w:t>
            </w:r>
          </w:p>
        </w:tc>
        <w:tc>
          <w:tcPr>
            <w:tcW w:type="dxa" w:w="13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35050" w:rsidP="00E35050" w:rsidR="00E35050" w:rsidRPr="00E3505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61817894937</w:t>
            </w:r>
          </w:p>
        </w:tc>
        <w:tc>
          <w:tcPr>
            <w:tcW w:type="dxa" w:w="26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35050" w:rsidP="00E35050" w:rsidR="00E35050" w:rsidRPr="00E35050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Trg Stjepana Radića 1, 10000 Zagreb</w:t>
            </w:r>
          </w:p>
        </w:tc>
        <w:tc>
          <w:tcPr>
            <w:tcW w:type="dxa" w:w="12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E35050" w:rsidP="00E35050" w:rsidR="00E35050" w:rsidRPr="00E35050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199.050,84</w:t>
            </w:r>
          </w:p>
        </w:tc>
        <w:tc>
          <w:tcPr>
            <w:tcW w:type="dxa" w:w="12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E35050" w:rsidP="00E35050" w:rsidR="00E35050" w:rsidRPr="00E35050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139.335,59</w:t>
            </w:r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E35050" w:rsidP="00E35050" w:rsidR="00E35050" w:rsidRPr="00E35050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59.715,25</w:t>
            </w:r>
          </w:p>
        </w:tc>
        <w:tc>
          <w:tcPr>
            <w:tcW w:type="dxa" w:w="10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E35050" w:rsidP="00E35050" w:rsidR="00E35050" w:rsidRPr="00E35050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1.244,07</w:t>
            </w:r>
          </w:p>
        </w:tc>
        <w:tc>
          <w:tcPr>
            <w:tcW w:type="dxa" w:w="13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E35050" w:rsidP="00E35050" w:rsidR="00E35050" w:rsidRPr="00E35050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5%</w:t>
            </w:r>
          </w:p>
        </w:tc>
      </w:tr>
      <w:tr w:rsidTr="00DB3CB3" w:rsidR="00E35050" w:rsidRPr="00E35050">
        <w:trPr>
          <w:trHeight w:val="748"/>
          <w:jc w:val="center"/>
        </w:trPr>
        <w:tc>
          <w:tcPr>
            <w:tcW w:type="dxa" w:w="56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5050" w:rsidP="00E35050" w:rsidR="00E35050" w:rsidRPr="00E3505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17</w:t>
            </w:r>
          </w:p>
        </w:tc>
        <w:tc>
          <w:tcPr>
            <w:tcW w:type="dxa" w:w="23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35050" w:rsidP="00E35050" w:rsidR="00E35050" w:rsidRPr="00E35050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 xml:space="preserve">GRADSKA PLINARA ZAGREB-OPSKRBA društvo s ograničenom odgovornošću za opskrbu </w:t>
            </w: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lastRenderedPageBreak/>
              <w:t>plinom</w:t>
            </w:r>
          </w:p>
        </w:tc>
        <w:tc>
          <w:tcPr>
            <w:tcW w:type="dxa" w:w="13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35050" w:rsidP="00E35050" w:rsidR="00E35050" w:rsidRPr="00E3505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lastRenderedPageBreak/>
              <w:t>74364571096</w:t>
            </w:r>
          </w:p>
        </w:tc>
        <w:tc>
          <w:tcPr>
            <w:tcW w:type="dxa" w:w="26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35050" w:rsidP="00E35050" w:rsidR="00E35050" w:rsidRPr="00E35050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Radnička cesta 1, 10000 Zagreb</w:t>
            </w:r>
          </w:p>
        </w:tc>
        <w:tc>
          <w:tcPr>
            <w:tcW w:type="dxa" w:w="12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E35050" w:rsidP="00E35050" w:rsidR="00E35050" w:rsidRPr="00E35050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4.070,95</w:t>
            </w:r>
          </w:p>
        </w:tc>
        <w:tc>
          <w:tcPr>
            <w:tcW w:type="dxa" w:w="12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E35050" w:rsidP="00E35050" w:rsidR="00E35050" w:rsidRPr="00E35050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2.849,67</w:t>
            </w:r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E35050" w:rsidP="00E35050" w:rsidR="00E35050" w:rsidRPr="00E35050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1.221,29</w:t>
            </w:r>
          </w:p>
        </w:tc>
        <w:tc>
          <w:tcPr>
            <w:tcW w:type="dxa" w:w="10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E35050" w:rsidP="00E35050" w:rsidR="00E35050" w:rsidRPr="00E35050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25,44</w:t>
            </w:r>
          </w:p>
        </w:tc>
        <w:tc>
          <w:tcPr>
            <w:tcW w:type="dxa" w:w="13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E35050" w:rsidP="00E35050" w:rsidR="00E35050" w:rsidRPr="00E35050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0%</w:t>
            </w:r>
          </w:p>
        </w:tc>
      </w:tr>
      <w:tr w:rsidTr="00DB3CB3" w:rsidR="00E35050" w:rsidRPr="00E35050">
        <w:trPr>
          <w:trHeight w:val="374"/>
          <w:jc w:val="center"/>
        </w:trPr>
        <w:tc>
          <w:tcPr>
            <w:tcW w:type="dxa" w:w="56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5050" w:rsidP="00E35050" w:rsidR="00E35050" w:rsidRPr="00E3505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lastRenderedPageBreak/>
              <w:t>18</w:t>
            </w:r>
          </w:p>
        </w:tc>
        <w:tc>
          <w:tcPr>
            <w:tcW w:type="dxa" w:w="23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35050" w:rsidP="00E35050" w:rsidR="00E35050" w:rsidRPr="00E35050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HANZA MEDIA d.o.o. za izdavačku djelatnost</w:t>
            </w:r>
          </w:p>
        </w:tc>
        <w:tc>
          <w:tcPr>
            <w:tcW w:type="dxa" w:w="13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35050" w:rsidP="00E35050" w:rsidR="00E35050" w:rsidRPr="00E3505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79517545745</w:t>
            </w:r>
          </w:p>
        </w:tc>
        <w:tc>
          <w:tcPr>
            <w:tcW w:type="dxa" w:w="26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35050" w:rsidP="00E35050" w:rsidR="00E35050" w:rsidRPr="00E35050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Koranska 2, 10000 Zagreb</w:t>
            </w:r>
          </w:p>
        </w:tc>
        <w:tc>
          <w:tcPr>
            <w:tcW w:type="dxa" w:w="12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5050" w:rsidP="00E35050" w:rsidR="00E35050" w:rsidRPr="00E35050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17.807,74</w:t>
            </w:r>
          </w:p>
        </w:tc>
        <w:tc>
          <w:tcPr>
            <w:tcW w:type="dxa" w:w="12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E35050" w:rsidP="00E35050" w:rsidR="00E35050" w:rsidRPr="00E35050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12.465,42</w:t>
            </w:r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E35050" w:rsidP="00E35050" w:rsidR="00E35050" w:rsidRPr="00E35050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5.342,32</w:t>
            </w:r>
          </w:p>
        </w:tc>
        <w:tc>
          <w:tcPr>
            <w:tcW w:type="dxa" w:w="10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E35050" w:rsidP="00E35050" w:rsidR="00E35050" w:rsidRPr="00E35050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111,30</w:t>
            </w:r>
          </w:p>
        </w:tc>
        <w:tc>
          <w:tcPr>
            <w:tcW w:type="dxa" w:w="13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E35050" w:rsidP="00E35050" w:rsidR="00E35050" w:rsidRPr="00E35050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0%</w:t>
            </w:r>
          </w:p>
        </w:tc>
      </w:tr>
      <w:tr w:rsidTr="00DB3CB3" w:rsidR="00E35050" w:rsidRPr="00E35050">
        <w:trPr>
          <w:trHeight w:val="374"/>
          <w:jc w:val="center"/>
        </w:trPr>
        <w:tc>
          <w:tcPr>
            <w:tcW w:type="dxa" w:w="56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5050" w:rsidP="00E35050" w:rsidR="00E35050" w:rsidRPr="00E3505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19</w:t>
            </w:r>
          </w:p>
        </w:tc>
        <w:tc>
          <w:tcPr>
            <w:tcW w:type="dxa" w:w="23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35050" w:rsidP="00E35050" w:rsidR="00E35050" w:rsidRPr="00E35050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HARISSA d.o.o. za usluge i trgovinu</w:t>
            </w:r>
          </w:p>
        </w:tc>
        <w:tc>
          <w:tcPr>
            <w:tcW w:type="dxa" w:w="13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35050" w:rsidP="00E35050" w:rsidR="00E35050" w:rsidRPr="00E3505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38227622392</w:t>
            </w:r>
          </w:p>
        </w:tc>
        <w:tc>
          <w:tcPr>
            <w:tcW w:type="dxa" w:w="26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35050" w:rsidP="00E35050" w:rsidR="00E35050" w:rsidRPr="00E35050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Osekovska 14, 10000 Zagreb</w:t>
            </w:r>
          </w:p>
        </w:tc>
        <w:tc>
          <w:tcPr>
            <w:tcW w:type="dxa" w:w="12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5050" w:rsidP="00E35050" w:rsidR="00E35050" w:rsidRPr="00E35050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5.846,83</w:t>
            </w:r>
          </w:p>
        </w:tc>
        <w:tc>
          <w:tcPr>
            <w:tcW w:type="dxa" w:w="12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E35050" w:rsidP="00E35050" w:rsidR="00E35050" w:rsidRPr="00E35050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4.092,78</w:t>
            </w:r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E35050" w:rsidP="00E35050" w:rsidR="00E35050" w:rsidRPr="00E35050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1.754,05</w:t>
            </w:r>
          </w:p>
        </w:tc>
        <w:tc>
          <w:tcPr>
            <w:tcW w:type="dxa" w:w="10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E35050" w:rsidP="00E35050" w:rsidR="00E35050" w:rsidRPr="00E35050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36,54</w:t>
            </w:r>
          </w:p>
        </w:tc>
        <w:tc>
          <w:tcPr>
            <w:tcW w:type="dxa" w:w="13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E35050" w:rsidP="00E35050" w:rsidR="00E35050" w:rsidRPr="00E35050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0%</w:t>
            </w:r>
          </w:p>
        </w:tc>
      </w:tr>
      <w:tr w:rsidTr="00DB3CB3" w:rsidR="00E35050" w:rsidRPr="00E35050">
        <w:trPr>
          <w:trHeight w:val="374"/>
          <w:jc w:val="center"/>
        </w:trPr>
        <w:tc>
          <w:tcPr>
            <w:tcW w:type="dxa" w:w="56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5050" w:rsidP="00E35050" w:rsidR="00E35050" w:rsidRPr="00E3505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20</w:t>
            </w:r>
          </w:p>
        </w:tc>
        <w:tc>
          <w:tcPr>
            <w:tcW w:type="dxa" w:w="23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35050" w:rsidP="00E35050" w:rsidR="00E35050" w:rsidRPr="00E35050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Hrvatske vode, pravna osoba za upravljanje vodama</w:t>
            </w:r>
          </w:p>
        </w:tc>
        <w:tc>
          <w:tcPr>
            <w:tcW w:type="dxa" w:w="13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35050" w:rsidP="00E35050" w:rsidR="00E35050" w:rsidRPr="00E3505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28921383001</w:t>
            </w:r>
          </w:p>
        </w:tc>
        <w:tc>
          <w:tcPr>
            <w:tcW w:type="dxa" w:w="26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35050" w:rsidP="00E35050" w:rsidR="00E35050" w:rsidRPr="00E35050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Grada Vukovara 220, 10000 Zagreb</w:t>
            </w:r>
          </w:p>
        </w:tc>
        <w:tc>
          <w:tcPr>
            <w:tcW w:type="dxa" w:w="12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5050" w:rsidP="00E35050" w:rsidR="00E35050" w:rsidRPr="00E35050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2.207,50</w:t>
            </w:r>
          </w:p>
        </w:tc>
        <w:tc>
          <w:tcPr>
            <w:tcW w:type="dxa" w:w="12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E35050" w:rsidP="00E35050" w:rsidR="00E35050" w:rsidRPr="00E35050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1.545,25</w:t>
            </w:r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E35050" w:rsidP="00E35050" w:rsidR="00E35050" w:rsidRPr="00E35050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662,25</w:t>
            </w:r>
          </w:p>
        </w:tc>
        <w:tc>
          <w:tcPr>
            <w:tcW w:type="dxa" w:w="10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E35050" w:rsidP="00E35050" w:rsidR="00E35050" w:rsidRPr="00E35050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13,80</w:t>
            </w:r>
          </w:p>
        </w:tc>
        <w:tc>
          <w:tcPr>
            <w:tcW w:type="dxa" w:w="13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E35050" w:rsidP="00E35050" w:rsidR="00E35050" w:rsidRPr="00E35050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0%</w:t>
            </w:r>
          </w:p>
        </w:tc>
      </w:tr>
      <w:tr w:rsidTr="00DB3CB3" w:rsidR="00E35050" w:rsidRPr="00E35050">
        <w:trPr>
          <w:trHeight w:val="561"/>
          <w:jc w:val="center"/>
        </w:trPr>
        <w:tc>
          <w:tcPr>
            <w:tcW w:type="dxa" w:w="56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5050" w:rsidP="00E35050" w:rsidR="00E35050" w:rsidRPr="00E3505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21</w:t>
            </w:r>
          </w:p>
        </w:tc>
        <w:tc>
          <w:tcPr>
            <w:tcW w:type="dxa" w:w="23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35050" w:rsidP="00E35050" w:rsidR="00E35050" w:rsidRPr="00E35050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HRHS jednostavno društvo s ograničenom odgovornošću za usluge</w:t>
            </w:r>
          </w:p>
        </w:tc>
        <w:tc>
          <w:tcPr>
            <w:tcW w:type="dxa" w:w="13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35050" w:rsidP="00E35050" w:rsidR="00E35050" w:rsidRPr="00E3505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36675386673</w:t>
            </w:r>
          </w:p>
        </w:tc>
        <w:tc>
          <w:tcPr>
            <w:tcW w:type="dxa" w:w="26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35050" w:rsidP="00E35050" w:rsidR="00E35050" w:rsidRPr="00E35050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Nova Ves 19, 10000 Zagreb</w:t>
            </w:r>
          </w:p>
        </w:tc>
        <w:tc>
          <w:tcPr>
            <w:tcW w:type="dxa" w:w="12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5050" w:rsidP="00E35050" w:rsidR="00E35050" w:rsidRPr="00E35050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84.982,88</w:t>
            </w:r>
          </w:p>
        </w:tc>
        <w:tc>
          <w:tcPr>
            <w:tcW w:type="dxa" w:w="12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E35050" w:rsidP="00E35050" w:rsidR="00E35050" w:rsidRPr="00E35050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59.488,02</w:t>
            </w:r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E35050" w:rsidP="00E35050" w:rsidR="00E35050" w:rsidRPr="00E35050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25.494,86</w:t>
            </w:r>
          </w:p>
        </w:tc>
        <w:tc>
          <w:tcPr>
            <w:tcW w:type="dxa" w:w="10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E35050" w:rsidP="00E35050" w:rsidR="00E35050" w:rsidRPr="00E35050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531,14</w:t>
            </w:r>
          </w:p>
        </w:tc>
        <w:tc>
          <w:tcPr>
            <w:tcW w:type="dxa" w:w="13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E35050" w:rsidP="00E35050" w:rsidR="00E35050" w:rsidRPr="00E35050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2%</w:t>
            </w:r>
          </w:p>
        </w:tc>
      </w:tr>
      <w:tr w:rsidTr="00DB3CB3" w:rsidR="00E35050" w:rsidRPr="00E35050">
        <w:trPr>
          <w:trHeight w:val="374"/>
          <w:jc w:val="center"/>
        </w:trPr>
        <w:tc>
          <w:tcPr>
            <w:tcW w:type="dxa" w:w="56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5050" w:rsidP="00E35050" w:rsidR="00E35050" w:rsidRPr="00E3505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22</w:t>
            </w:r>
          </w:p>
        </w:tc>
        <w:tc>
          <w:tcPr>
            <w:tcW w:type="dxa" w:w="23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35050" w:rsidP="00E35050" w:rsidR="00E35050" w:rsidRPr="00E35050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JAVNI BILJEŽNIK MILAN GLIBOTA</w:t>
            </w:r>
          </w:p>
        </w:tc>
        <w:tc>
          <w:tcPr>
            <w:tcW w:type="dxa" w:w="13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35050" w:rsidP="00E35050" w:rsidR="00E35050" w:rsidRPr="00E3505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69391210039</w:t>
            </w:r>
          </w:p>
        </w:tc>
        <w:tc>
          <w:tcPr>
            <w:tcW w:type="dxa" w:w="26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35050" w:rsidP="00E35050" w:rsidR="00E35050" w:rsidRPr="00E35050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Strojarska cesta 20, XV kat, 10000 Zagreb</w:t>
            </w:r>
          </w:p>
        </w:tc>
        <w:tc>
          <w:tcPr>
            <w:tcW w:type="dxa" w:w="12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5050" w:rsidP="00E35050" w:rsidR="00E35050" w:rsidRPr="00E35050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6.717,00</w:t>
            </w:r>
          </w:p>
        </w:tc>
        <w:tc>
          <w:tcPr>
            <w:tcW w:type="dxa" w:w="12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E35050" w:rsidP="00E35050" w:rsidR="00E35050" w:rsidRPr="00E35050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4.701,90</w:t>
            </w:r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E35050" w:rsidP="00E35050" w:rsidR="00E35050" w:rsidRPr="00E35050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2.015,10</w:t>
            </w:r>
          </w:p>
        </w:tc>
        <w:tc>
          <w:tcPr>
            <w:tcW w:type="dxa" w:w="10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E35050" w:rsidP="00E35050" w:rsidR="00E35050" w:rsidRPr="00E35050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41,98</w:t>
            </w:r>
          </w:p>
        </w:tc>
        <w:tc>
          <w:tcPr>
            <w:tcW w:type="dxa" w:w="13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E35050" w:rsidP="00E35050" w:rsidR="00E35050" w:rsidRPr="00E35050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0%</w:t>
            </w:r>
          </w:p>
        </w:tc>
      </w:tr>
      <w:tr w:rsidTr="00DB3CB3" w:rsidR="00E35050" w:rsidRPr="00E35050">
        <w:trPr>
          <w:trHeight w:val="374"/>
          <w:jc w:val="center"/>
        </w:trPr>
        <w:tc>
          <w:tcPr>
            <w:tcW w:type="dxa" w:w="56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5050" w:rsidP="00E35050" w:rsidR="00E35050" w:rsidRPr="00E3505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23</w:t>
            </w:r>
          </w:p>
        </w:tc>
        <w:tc>
          <w:tcPr>
            <w:tcW w:type="dxa" w:w="23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35050" w:rsidP="00E35050" w:rsidR="00E35050" w:rsidRPr="00E35050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JAVNI BILJEŽNIK NENAD DOLINAR</w:t>
            </w:r>
          </w:p>
        </w:tc>
        <w:tc>
          <w:tcPr>
            <w:tcW w:type="dxa" w:w="13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35050" w:rsidP="00E35050" w:rsidR="00E35050" w:rsidRPr="00E3505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99009849017</w:t>
            </w:r>
          </w:p>
        </w:tc>
        <w:tc>
          <w:tcPr>
            <w:tcW w:type="dxa" w:w="26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35050" w:rsidP="00E35050" w:rsidR="00E35050" w:rsidRPr="00E35050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Varšavska 4, 10000 Zagreb</w:t>
            </w:r>
          </w:p>
        </w:tc>
        <w:tc>
          <w:tcPr>
            <w:tcW w:type="dxa" w:w="12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5050" w:rsidP="00E35050" w:rsidR="00E35050" w:rsidRPr="00E35050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4.893,69</w:t>
            </w:r>
          </w:p>
        </w:tc>
        <w:tc>
          <w:tcPr>
            <w:tcW w:type="dxa" w:w="12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E35050" w:rsidP="00E35050" w:rsidR="00E35050" w:rsidRPr="00E35050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3.425,58</w:t>
            </w:r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E35050" w:rsidP="00E35050" w:rsidR="00E35050" w:rsidRPr="00E35050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1.468,11</w:t>
            </w:r>
          </w:p>
        </w:tc>
        <w:tc>
          <w:tcPr>
            <w:tcW w:type="dxa" w:w="10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E35050" w:rsidP="00E35050" w:rsidR="00E35050" w:rsidRPr="00E35050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30,59</w:t>
            </w:r>
          </w:p>
        </w:tc>
        <w:tc>
          <w:tcPr>
            <w:tcW w:type="dxa" w:w="13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E35050" w:rsidP="00E35050" w:rsidR="00E35050" w:rsidRPr="00E35050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0%</w:t>
            </w:r>
          </w:p>
        </w:tc>
      </w:tr>
      <w:tr w:rsidTr="00DB3CB3" w:rsidR="00E35050" w:rsidRPr="00E35050">
        <w:trPr>
          <w:trHeight w:val="561"/>
          <w:jc w:val="center"/>
        </w:trPr>
        <w:tc>
          <w:tcPr>
            <w:tcW w:type="dxa" w:w="56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5050" w:rsidP="00E35050" w:rsidR="00E35050" w:rsidRPr="00E3505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24</w:t>
            </w:r>
          </w:p>
        </w:tc>
        <w:tc>
          <w:tcPr>
            <w:tcW w:type="dxa" w:w="23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35050" w:rsidP="00E35050" w:rsidR="00E35050" w:rsidRPr="00E35050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JUJNOVIĆ LUČIĆ MARKOVIĆ Odvjetničko društvo javno trgovačko društvo</w:t>
            </w:r>
          </w:p>
        </w:tc>
        <w:tc>
          <w:tcPr>
            <w:tcW w:type="dxa" w:w="13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35050" w:rsidP="00E35050" w:rsidR="00E35050" w:rsidRPr="00E3505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46736017727</w:t>
            </w:r>
          </w:p>
        </w:tc>
        <w:tc>
          <w:tcPr>
            <w:tcW w:type="dxa" w:w="26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35050" w:rsidP="00E35050" w:rsidR="00E35050" w:rsidRPr="00E35050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Strojarska cesta 20, 10000 Zagreb</w:t>
            </w:r>
          </w:p>
        </w:tc>
        <w:tc>
          <w:tcPr>
            <w:tcW w:type="dxa" w:w="12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5050" w:rsidP="00E35050" w:rsidR="00E35050" w:rsidRPr="00E35050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5.480,00</w:t>
            </w:r>
          </w:p>
        </w:tc>
        <w:tc>
          <w:tcPr>
            <w:tcW w:type="dxa" w:w="12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E35050" w:rsidP="00E35050" w:rsidR="00E35050" w:rsidRPr="00E35050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3.836,00</w:t>
            </w:r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E35050" w:rsidP="00E35050" w:rsidR="00E35050" w:rsidRPr="00E35050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1.644,00</w:t>
            </w:r>
          </w:p>
        </w:tc>
        <w:tc>
          <w:tcPr>
            <w:tcW w:type="dxa" w:w="10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E35050" w:rsidP="00E35050" w:rsidR="00E35050" w:rsidRPr="00E35050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34,25</w:t>
            </w:r>
          </w:p>
        </w:tc>
        <w:tc>
          <w:tcPr>
            <w:tcW w:type="dxa" w:w="13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E35050" w:rsidP="00E35050" w:rsidR="00E35050" w:rsidRPr="00E35050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0%</w:t>
            </w:r>
          </w:p>
        </w:tc>
      </w:tr>
      <w:tr w:rsidTr="00DB3CB3" w:rsidR="00E35050" w:rsidRPr="00E35050">
        <w:trPr>
          <w:trHeight w:val="561"/>
          <w:jc w:val="center"/>
        </w:trPr>
        <w:tc>
          <w:tcPr>
            <w:tcW w:type="dxa" w:w="56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5050" w:rsidP="00E35050" w:rsidR="00E35050" w:rsidRPr="00E3505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25</w:t>
            </w:r>
          </w:p>
        </w:tc>
        <w:tc>
          <w:tcPr>
            <w:tcW w:type="dxa" w:w="23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35050" w:rsidP="00E35050" w:rsidR="00E35050" w:rsidRPr="00E35050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KAČAR-MONT SERVIS d.o.o. za proizvodnju, trgovinu, usluge i građenje</w:t>
            </w:r>
          </w:p>
        </w:tc>
        <w:tc>
          <w:tcPr>
            <w:tcW w:type="dxa" w:w="13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35050" w:rsidP="00E35050" w:rsidR="00E35050" w:rsidRPr="00E3505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5537417501</w:t>
            </w:r>
          </w:p>
        </w:tc>
        <w:tc>
          <w:tcPr>
            <w:tcW w:type="dxa" w:w="26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35050" w:rsidP="00E35050" w:rsidR="00E35050" w:rsidRPr="00E35050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Folnegovićeva 10, 10000 Zagreb</w:t>
            </w:r>
          </w:p>
        </w:tc>
        <w:tc>
          <w:tcPr>
            <w:tcW w:type="dxa" w:w="12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5050" w:rsidP="00E35050" w:rsidR="00E35050" w:rsidRPr="00E35050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1.897,50</w:t>
            </w:r>
          </w:p>
        </w:tc>
        <w:tc>
          <w:tcPr>
            <w:tcW w:type="dxa" w:w="12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E35050" w:rsidP="00E35050" w:rsidR="00E35050" w:rsidRPr="00E35050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1.328,25</w:t>
            </w:r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E35050" w:rsidP="00E35050" w:rsidR="00E35050" w:rsidRPr="00E35050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569,25</w:t>
            </w:r>
          </w:p>
        </w:tc>
        <w:tc>
          <w:tcPr>
            <w:tcW w:type="dxa" w:w="10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E35050" w:rsidP="00E35050" w:rsidR="00E35050" w:rsidRPr="00E35050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11,86</w:t>
            </w:r>
          </w:p>
        </w:tc>
        <w:tc>
          <w:tcPr>
            <w:tcW w:type="dxa" w:w="13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E35050" w:rsidP="00E35050" w:rsidR="00E35050" w:rsidRPr="00E35050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0%</w:t>
            </w:r>
          </w:p>
        </w:tc>
      </w:tr>
      <w:tr w:rsidTr="00DB3CB3" w:rsidR="00E35050" w:rsidRPr="00E35050">
        <w:trPr>
          <w:trHeight w:val="374"/>
          <w:jc w:val="center"/>
        </w:trPr>
        <w:tc>
          <w:tcPr>
            <w:tcW w:type="dxa" w:w="56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5050" w:rsidP="00E35050" w:rsidR="00E35050" w:rsidRPr="00E3505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26</w:t>
            </w:r>
          </w:p>
        </w:tc>
        <w:tc>
          <w:tcPr>
            <w:tcW w:type="dxa" w:w="23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35050" w:rsidP="00E35050" w:rsidR="00E35050" w:rsidRPr="00E35050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LARETO GRUPA d.o.o. za trgovinu i usluge</w:t>
            </w:r>
          </w:p>
        </w:tc>
        <w:tc>
          <w:tcPr>
            <w:tcW w:type="dxa" w:w="13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35050" w:rsidP="00E35050" w:rsidR="00E35050" w:rsidRPr="00E3505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60795023940</w:t>
            </w:r>
          </w:p>
        </w:tc>
        <w:tc>
          <w:tcPr>
            <w:tcW w:type="dxa" w:w="26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35050" w:rsidP="00E35050" w:rsidR="00E35050" w:rsidRPr="00E35050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Tarska 6, 10000 Zagreb</w:t>
            </w:r>
          </w:p>
        </w:tc>
        <w:tc>
          <w:tcPr>
            <w:tcW w:type="dxa" w:w="12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5050" w:rsidP="00E35050" w:rsidR="00E35050" w:rsidRPr="00E35050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5.249,00</w:t>
            </w:r>
          </w:p>
        </w:tc>
        <w:tc>
          <w:tcPr>
            <w:tcW w:type="dxa" w:w="12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E35050" w:rsidP="00E35050" w:rsidR="00E35050" w:rsidRPr="00E35050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3.674,30</w:t>
            </w:r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E35050" w:rsidP="00E35050" w:rsidR="00E35050" w:rsidRPr="00E35050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1.574,70</w:t>
            </w:r>
          </w:p>
        </w:tc>
        <w:tc>
          <w:tcPr>
            <w:tcW w:type="dxa" w:w="10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E35050" w:rsidP="00E35050" w:rsidR="00E35050" w:rsidRPr="00E35050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32,81</w:t>
            </w:r>
          </w:p>
        </w:tc>
        <w:tc>
          <w:tcPr>
            <w:tcW w:type="dxa" w:w="13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E35050" w:rsidP="00E35050" w:rsidR="00E35050" w:rsidRPr="00E35050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0%</w:t>
            </w:r>
          </w:p>
        </w:tc>
      </w:tr>
      <w:tr w:rsidTr="00DB3CB3" w:rsidR="00E35050" w:rsidRPr="00E35050">
        <w:trPr>
          <w:trHeight w:val="374"/>
          <w:jc w:val="center"/>
        </w:trPr>
        <w:tc>
          <w:tcPr>
            <w:tcW w:type="dxa" w:w="56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5050" w:rsidP="00E35050" w:rsidR="00E35050" w:rsidRPr="00E3505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27</w:t>
            </w:r>
          </w:p>
        </w:tc>
        <w:tc>
          <w:tcPr>
            <w:tcW w:type="dxa" w:w="23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35050" w:rsidP="00E35050" w:rsidR="00E35050" w:rsidRPr="00E35050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LU-MA EKSKLUZIV d.o.o. za usluge</w:t>
            </w:r>
          </w:p>
        </w:tc>
        <w:tc>
          <w:tcPr>
            <w:tcW w:type="dxa" w:w="13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35050" w:rsidP="00E35050" w:rsidR="00E35050" w:rsidRPr="00E3505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87869808917</w:t>
            </w:r>
          </w:p>
        </w:tc>
        <w:tc>
          <w:tcPr>
            <w:tcW w:type="dxa" w:w="26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35050" w:rsidP="00E35050" w:rsidR="00E35050" w:rsidRPr="00E35050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Ilirska ulica 18, 10000 Zagreb</w:t>
            </w:r>
          </w:p>
        </w:tc>
        <w:tc>
          <w:tcPr>
            <w:tcW w:type="dxa" w:w="12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5050" w:rsidP="00E35050" w:rsidR="00E35050" w:rsidRPr="00E35050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1.684,00</w:t>
            </w:r>
          </w:p>
        </w:tc>
        <w:tc>
          <w:tcPr>
            <w:tcW w:type="dxa" w:w="12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E35050" w:rsidP="00E35050" w:rsidR="00E35050" w:rsidRPr="00E35050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1.178,80</w:t>
            </w:r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E35050" w:rsidP="00E35050" w:rsidR="00E35050" w:rsidRPr="00E35050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505,20</w:t>
            </w:r>
          </w:p>
        </w:tc>
        <w:tc>
          <w:tcPr>
            <w:tcW w:type="dxa" w:w="10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E35050" w:rsidP="00E35050" w:rsidR="00E35050" w:rsidRPr="00E35050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10,53</w:t>
            </w:r>
          </w:p>
        </w:tc>
        <w:tc>
          <w:tcPr>
            <w:tcW w:type="dxa" w:w="13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E35050" w:rsidP="00E35050" w:rsidR="00E35050" w:rsidRPr="00E35050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0%</w:t>
            </w:r>
          </w:p>
        </w:tc>
      </w:tr>
      <w:tr w:rsidTr="00DB3CB3" w:rsidR="00E35050" w:rsidRPr="00E35050">
        <w:trPr>
          <w:trHeight w:val="374"/>
          <w:jc w:val="center"/>
        </w:trPr>
        <w:tc>
          <w:tcPr>
            <w:tcW w:type="dxa" w:w="56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5050" w:rsidP="00E35050" w:rsidR="00E35050" w:rsidRPr="00E3505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28</w:t>
            </w:r>
          </w:p>
        </w:tc>
        <w:tc>
          <w:tcPr>
            <w:tcW w:type="dxa" w:w="23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35050" w:rsidP="00E35050" w:rsidR="00E35050" w:rsidRPr="00E35050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LUDE RIBE d.o.o. za savjetovanje i usluge</w:t>
            </w:r>
          </w:p>
        </w:tc>
        <w:tc>
          <w:tcPr>
            <w:tcW w:type="dxa" w:w="13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35050" w:rsidP="00E35050" w:rsidR="00E35050" w:rsidRPr="00E3505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44700736820</w:t>
            </w:r>
          </w:p>
        </w:tc>
        <w:tc>
          <w:tcPr>
            <w:tcW w:type="dxa" w:w="26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35050" w:rsidP="00E35050" w:rsidR="00E35050" w:rsidRPr="00E35050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Prisojnička 13, 10000 Zagreb</w:t>
            </w:r>
          </w:p>
        </w:tc>
        <w:tc>
          <w:tcPr>
            <w:tcW w:type="dxa" w:w="12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5050" w:rsidP="00E35050" w:rsidR="00E35050" w:rsidRPr="00E35050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31.250,00</w:t>
            </w:r>
          </w:p>
        </w:tc>
        <w:tc>
          <w:tcPr>
            <w:tcW w:type="dxa" w:w="12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E35050" w:rsidP="00E35050" w:rsidR="00E35050" w:rsidRPr="00E35050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21.875,00</w:t>
            </w:r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E35050" w:rsidP="00E35050" w:rsidR="00E35050" w:rsidRPr="00E35050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9.375,00</w:t>
            </w:r>
          </w:p>
        </w:tc>
        <w:tc>
          <w:tcPr>
            <w:tcW w:type="dxa" w:w="10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E35050" w:rsidP="00E35050" w:rsidR="00E35050" w:rsidRPr="00E35050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195,31</w:t>
            </w:r>
          </w:p>
        </w:tc>
        <w:tc>
          <w:tcPr>
            <w:tcW w:type="dxa" w:w="13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E35050" w:rsidP="00E35050" w:rsidR="00E35050" w:rsidRPr="00E35050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1%</w:t>
            </w:r>
          </w:p>
        </w:tc>
      </w:tr>
      <w:tr w:rsidTr="00DB3CB3" w:rsidR="00E35050" w:rsidRPr="00E35050">
        <w:trPr>
          <w:trHeight w:val="374"/>
          <w:jc w:val="center"/>
        </w:trPr>
        <w:tc>
          <w:tcPr>
            <w:tcW w:type="dxa" w:w="56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5050" w:rsidP="00E35050" w:rsidR="00E35050" w:rsidRPr="00E3505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29</w:t>
            </w:r>
          </w:p>
        </w:tc>
        <w:tc>
          <w:tcPr>
            <w:tcW w:type="dxa" w:w="23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35050" w:rsidP="00E35050" w:rsidR="00E35050" w:rsidRPr="00E35050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MACA LM d.o.o. za ugostiteljstvo i trgovinu</w:t>
            </w:r>
          </w:p>
        </w:tc>
        <w:tc>
          <w:tcPr>
            <w:tcW w:type="dxa" w:w="13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35050" w:rsidP="00E35050" w:rsidR="00E35050" w:rsidRPr="00E3505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2134509004</w:t>
            </w:r>
          </w:p>
        </w:tc>
        <w:tc>
          <w:tcPr>
            <w:tcW w:type="dxa" w:w="26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35050" w:rsidP="00E35050" w:rsidR="00E35050" w:rsidRPr="00E35050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Ivirščak 6, 10000 Zagreb</w:t>
            </w:r>
          </w:p>
        </w:tc>
        <w:tc>
          <w:tcPr>
            <w:tcW w:type="dxa" w:w="12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5050" w:rsidP="00E35050" w:rsidR="00E35050" w:rsidRPr="00E35050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5.564,24</w:t>
            </w:r>
          </w:p>
        </w:tc>
        <w:tc>
          <w:tcPr>
            <w:tcW w:type="dxa" w:w="12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E35050" w:rsidP="00E35050" w:rsidR="00E35050" w:rsidRPr="00E35050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3.894,97</w:t>
            </w:r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E35050" w:rsidP="00E35050" w:rsidR="00E35050" w:rsidRPr="00E35050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1.669,27</w:t>
            </w:r>
          </w:p>
        </w:tc>
        <w:tc>
          <w:tcPr>
            <w:tcW w:type="dxa" w:w="10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E35050" w:rsidP="00E35050" w:rsidR="00E35050" w:rsidRPr="00E35050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34,78</w:t>
            </w:r>
          </w:p>
        </w:tc>
        <w:tc>
          <w:tcPr>
            <w:tcW w:type="dxa" w:w="13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E35050" w:rsidP="00E35050" w:rsidR="00E35050" w:rsidRPr="00E35050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0%</w:t>
            </w:r>
          </w:p>
        </w:tc>
      </w:tr>
      <w:tr w:rsidTr="00DB3CB3" w:rsidR="00E35050" w:rsidRPr="00E35050">
        <w:trPr>
          <w:trHeight w:val="561"/>
          <w:jc w:val="center"/>
        </w:trPr>
        <w:tc>
          <w:tcPr>
            <w:tcW w:type="dxa" w:w="56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5050" w:rsidP="00E35050" w:rsidR="00E35050" w:rsidRPr="00E3505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30</w:t>
            </w:r>
          </w:p>
        </w:tc>
        <w:tc>
          <w:tcPr>
            <w:tcW w:type="dxa" w:w="23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35050" w:rsidP="00E35050" w:rsidR="00E35050" w:rsidRPr="00E35050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METRO Cash &amp; Carry društvo s ograničenom odgovornošću za trgovinu</w:t>
            </w:r>
          </w:p>
        </w:tc>
        <w:tc>
          <w:tcPr>
            <w:tcW w:type="dxa" w:w="13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35050" w:rsidP="00E35050" w:rsidR="00E35050" w:rsidRPr="00E3505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38016445738</w:t>
            </w:r>
          </w:p>
        </w:tc>
        <w:tc>
          <w:tcPr>
            <w:tcW w:type="dxa" w:w="26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35050" w:rsidP="00E35050" w:rsidR="00E35050" w:rsidRPr="00E35050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Jankomir 31, 10000 Zagreb</w:t>
            </w:r>
          </w:p>
        </w:tc>
        <w:tc>
          <w:tcPr>
            <w:tcW w:type="dxa" w:w="12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5050" w:rsidP="00E35050" w:rsidR="00E35050" w:rsidRPr="00E35050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69.676,96</w:t>
            </w:r>
          </w:p>
        </w:tc>
        <w:tc>
          <w:tcPr>
            <w:tcW w:type="dxa" w:w="12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E35050" w:rsidP="00E35050" w:rsidR="00E35050" w:rsidRPr="00E35050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48.773,87</w:t>
            </w:r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E35050" w:rsidP="00E35050" w:rsidR="00E35050" w:rsidRPr="00E35050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20.903,09</w:t>
            </w:r>
          </w:p>
        </w:tc>
        <w:tc>
          <w:tcPr>
            <w:tcW w:type="dxa" w:w="10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E35050" w:rsidP="00E35050" w:rsidR="00E35050" w:rsidRPr="00E35050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435,48</w:t>
            </w:r>
          </w:p>
        </w:tc>
        <w:tc>
          <w:tcPr>
            <w:tcW w:type="dxa" w:w="13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E35050" w:rsidP="00E35050" w:rsidR="00E35050" w:rsidRPr="00E35050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2%</w:t>
            </w:r>
          </w:p>
        </w:tc>
      </w:tr>
      <w:tr w:rsidTr="00DB3CB3" w:rsidR="00E35050" w:rsidRPr="00E35050">
        <w:trPr>
          <w:trHeight w:val="374"/>
          <w:jc w:val="center"/>
        </w:trPr>
        <w:tc>
          <w:tcPr>
            <w:tcW w:type="dxa" w:w="56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5050" w:rsidP="00E35050" w:rsidR="00E35050" w:rsidRPr="00E3505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31</w:t>
            </w:r>
          </w:p>
        </w:tc>
        <w:tc>
          <w:tcPr>
            <w:tcW w:type="dxa" w:w="23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35050" w:rsidP="00E35050" w:rsidR="00E35050" w:rsidRPr="00E35050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MINISTARSTVO FINANCIJA - POREZNA UPRAVA</w:t>
            </w:r>
          </w:p>
        </w:tc>
        <w:tc>
          <w:tcPr>
            <w:tcW w:type="dxa" w:w="13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35050" w:rsidP="00E35050" w:rsidR="00E35050" w:rsidRPr="00E3505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18683136487</w:t>
            </w:r>
          </w:p>
        </w:tc>
        <w:tc>
          <w:tcPr>
            <w:tcW w:type="dxa" w:w="26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35050" w:rsidP="00E35050" w:rsidR="00E35050" w:rsidRPr="00E35050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Avenija Dubrovnik 32, 10000 Zagreb</w:t>
            </w:r>
          </w:p>
        </w:tc>
        <w:tc>
          <w:tcPr>
            <w:tcW w:type="dxa" w:w="12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5050" w:rsidP="00E35050" w:rsidR="00E35050" w:rsidRPr="00E35050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60.189,37</w:t>
            </w:r>
          </w:p>
        </w:tc>
        <w:tc>
          <w:tcPr>
            <w:tcW w:type="dxa" w:w="12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E35050" w:rsidP="00E35050" w:rsidR="00E35050" w:rsidRPr="00E35050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42.132,56</w:t>
            </w:r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E35050" w:rsidP="00E35050" w:rsidR="00E35050" w:rsidRPr="00E35050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18.056,81</w:t>
            </w:r>
          </w:p>
        </w:tc>
        <w:tc>
          <w:tcPr>
            <w:tcW w:type="dxa" w:w="10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E35050" w:rsidP="00E35050" w:rsidR="00E35050" w:rsidRPr="00E35050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376,18</w:t>
            </w:r>
          </w:p>
        </w:tc>
        <w:tc>
          <w:tcPr>
            <w:tcW w:type="dxa" w:w="13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E35050" w:rsidP="00E35050" w:rsidR="00E35050" w:rsidRPr="00E35050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1%</w:t>
            </w:r>
          </w:p>
        </w:tc>
      </w:tr>
      <w:tr w:rsidTr="00DB3CB3" w:rsidR="00E35050" w:rsidRPr="00E35050">
        <w:trPr>
          <w:trHeight w:val="220"/>
          <w:jc w:val="center"/>
        </w:trPr>
        <w:tc>
          <w:tcPr>
            <w:tcW w:type="dxa" w:w="56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5050" w:rsidP="00E35050" w:rsidR="00E35050" w:rsidRPr="00E3505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32</w:t>
            </w:r>
          </w:p>
        </w:tc>
        <w:tc>
          <w:tcPr>
            <w:tcW w:type="dxa" w:w="23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35050" w:rsidP="00E35050" w:rsidR="00E35050" w:rsidRPr="00E35050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MORGAN BRIANA</w:t>
            </w:r>
          </w:p>
        </w:tc>
        <w:tc>
          <w:tcPr>
            <w:tcW w:type="dxa" w:w="13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35050" w:rsidP="00E35050" w:rsidR="00E35050" w:rsidRPr="00E3505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24158258469</w:t>
            </w:r>
          </w:p>
        </w:tc>
        <w:tc>
          <w:tcPr>
            <w:tcW w:type="dxa" w:w="26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35050" w:rsidP="00E35050" w:rsidR="00E35050" w:rsidRPr="00E35050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Nova ves 63, 10000 Zagreb</w:t>
            </w:r>
          </w:p>
        </w:tc>
        <w:tc>
          <w:tcPr>
            <w:tcW w:type="dxa" w:w="12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5050" w:rsidP="00E35050" w:rsidR="00E35050" w:rsidRPr="00E35050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1.102.111,65</w:t>
            </w:r>
          </w:p>
        </w:tc>
        <w:tc>
          <w:tcPr>
            <w:tcW w:type="dxa" w:w="12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E35050" w:rsidP="00E35050" w:rsidR="00E35050" w:rsidRPr="00E35050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771.478,16</w:t>
            </w:r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E35050" w:rsidP="00E35050" w:rsidR="00E35050" w:rsidRPr="00E35050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330.633,50</w:t>
            </w:r>
          </w:p>
        </w:tc>
        <w:tc>
          <w:tcPr>
            <w:tcW w:type="dxa" w:w="10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E35050" w:rsidP="00E35050" w:rsidR="00E35050" w:rsidRPr="00E35050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6.888,20</w:t>
            </w:r>
          </w:p>
        </w:tc>
        <w:tc>
          <w:tcPr>
            <w:tcW w:type="dxa" w:w="13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E35050" w:rsidP="00E35050" w:rsidR="00E35050" w:rsidRPr="00E35050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26%</w:t>
            </w:r>
          </w:p>
        </w:tc>
      </w:tr>
      <w:tr w:rsidTr="00DB3CB3" w:rsidR="00E35050" w:rsidRPr="00E35050">
        <w:trPr>
          <w:trHeight w:val="374"/>
          <w:jc w:val="center"/>
        </w:trPr>
        <w:tc>
          <w:tcPr>
            <w:tcW w:type="dxa" w:w="56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5050" w:rsidP="00E35050" w:rsidR="00E35050" w:rsidRPr="00E3505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33</w:t>
            </w:r>
          </w:p>
        </w:tc>
        <w:tc>
          <w:tcPr>
            <w:tcW w:type="dxa" w:w="23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35050" w:rsidP="00E35050" w:rsidR="00E35050" w:rsidRPr="00E35050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MUSCULUS CARO d.o.o. za proizvodnju, trgovinu i usluge</w:t>
            </w:r>
          </w:p>
        </w:tc>
        <w:tc>
          <w:tcPr>
            <w:tcW w:type="dxa" w:w="13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35050" w:rsidP="00E35050" w:rsidR="00E35050" w:rsidRPr="00E3505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31139775994</w:t>
            </w:r>
          </w:p>
        </w:tc>
        <w:tc>
          <w:tcPr>
            <w:tcW w:type="dxa" w:w="26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35050" w:rsidP="00E35050" w:rsidR="00E35050" w:rsidRPr="00E35050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Mlinovi 52, 10000 Zagreb</w:t>
            </w:r>
          </w:p>
        </w:tc>
        <w:tc>
          <w:tcPr>
            <w:tcW w:type="dxa" w:w="12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5050" w:rsidP="00E35050" w:rsidR="00E35050" w:rsidRPr="00E35050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6.818,75</w:t>
            </w:r>
          </w:p>
        </w:tc>
        <w:tc>
          <w:tcPr>
            <w:tcW w:type="dxa" w:w="12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E35050" w:rsidP="00E35050" w:rsidR="00E35050" w:rsidRPr="00E35050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4.773,13</w:t>
            </w:r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E35050" w:rsidP="00E35050" w:rsidR="00E35050" w:rsidRPr="00E35050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2.045,63</w:t>
            </w:r>
          </w:p>
        </w:tc>
        <w:tc>
          <w:tcPr>
            <w:tcW w:type="dxa" w:w="10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E35050" w:rsidP="00E35050" w:rsidR="00E35050" w:rsidRPr="00E35050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42,62</w:t>
            </w:r>
          </w:p>
        </w:tc>
        <w:tc>
          <w:tcPr>
            <w:tcW w:type="dxa" w:w="13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E35050" w:rsidP="00E35050" w:rsidR="00E35050" w:rsidRPr="00E35050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0%</w:t>
            </w:r>
          </w:p>
        </w:tc>
      </w:tr>
      <w:tr w:rsidTr="00DB3CB3" w:rsidR="00E35050" w:rsidRPr="00E35050">
        <w:trPr>
          <w:trHeight w:val="374"/>
          <w:jc w:val="center"/>
        </w:trPr>
        <w:tc>
          <w:tcPr>
            <w:tcW w:type="dxa" w:w="56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5050" w:rsidP="00E35050" w:rsidR="00E35050" w:rsidRPr="00E3505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34</w:t>
            </w:r>
          </w:p>
        </w:tc>
        <w:tc>
          <w:tcPr>
            <w:tcW w:type="dxa" w:w="23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35050" w:rsidP="00E35050" w:rsidR="00E35050" w:rsidRPr="00E35050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NEKTAR NATURA d.o.o. za proizvodnju, trgovinu i usluge</w:t>
            </w:r>
          </w:p>
        </w:tc>
        <w:tc>
          <w:tcPr>
            <w:tcW w:type="dxa" w:w="13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35050" w:rsidP="00E35050" w:rsidR="00E35050" w:rsidRPr="00E3505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74687181612</w:t>
            </w:r>
          </w:p>
        </w:tc>
        <w:tc>
          <w:tcPr>
            <w:tcW w:type="dxa" w:w="26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35050" w:rsidP="00E35050" w:rsidR="00E35050" w:rsidRPr="00E35050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Fra Bonina 3, 21000 Split</w:t>
            </w:r>
          </w:p>
        </w:tc>
        <w:tc>
          <w:tcPr>
            <w:tcW w:type="dxa" w:w="12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5050" w:rsidP="00E35050" w:rsidR="00E35050" w:rsidRPr="00E35050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18.588,64</w:t>
            </w:r>
          </w:p>
        </w:tc>
        <w:tc>
          <w:tcPr>
            <w:tcW w:type="dxa" w:w="12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E35050" w:rsidP="00E35050" w:rsidR="00E35050" w:rsidRPr="00E35050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13.012,05</w:t>
            </w:r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E35050" w:rsidP="00E35050" w:rsidR="00E35050" w:rsidRPr="00E35050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5.576,59</w:t>
            </w:r>
          </w:p>
        </w:tc>
        <w:tc>
          <w:tcPr>
            <w:tcW w:type="dxa" w:w="10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E35050" w:rsidP="00E35050" w:rsidR="00E35050" w:rsidRPr="00E35050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116,18</w:t>
            </w:r>
          </w:p>
        </w:tc>
        <w:tc>
          <w:tcPr>
            <w:tcW w:type="dxa" w:w="13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E35050" w:rsidP="00E35050" w:rsidR="00E35050" w:rsidRPr="00E35050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0%</w:t>
            </w:r>
          </w:p>
        </w:tc>
      </w:tr>
      <w:tr w:rsidTr="00DB3CB3" w:rsidR="00E35050" w:rsidRPr="00E35050">
        <w:trPr>
          <w:trHeight w:val="374"/>
          <w:jc w:val="center"/>
        </w:trPr>
        <w:tc>
          <w:tcPr>
            <w:tcW w:type="dxa" w:w="56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5050" w:rsidP="00E35050" w:rsidR="00E35050" w:rsidRPr="00E3505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lastRenderedPageBreak/>
              <w:t>35</w:t>
            </w:r>
          </w:p>
        </w:tc>
        <w:tc>
          <w:tcPr>
            <w:tcW w:type="dxa" w:w="23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35050" w:rsidP="00E35050" w:rsidR="00E35050" w:rsidRPr="00E35050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NEVINA d.o.o. za trgovinu i usluge</w:t>
            </w:r>
          </w:p>
        </w:tc>
        <w:tc>
          <w:tcPr>
            <w:tcW w:type="dxa" w:w="13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35050" w:rsidP="00E35050" w:rsidR="00E35050" w:rsidRPr="00E3505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55525681968</w:t>
            </w:r>
          </w:p>
        </w:tc>
        <w:tc>
          <w:tcPr>
            <w:tcW w:type="dxa" w:w="26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35050" w:rsidP="00E35050" w:rsidR="00E35050" w:rsidRPr="00E35050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Nova Ves 11, 10000 Zagreb</w:t>
            </w:r>
          </w:p>
        </w:tc>
        <w:tc>
          <w:tcPr>
            <w:tcW w:type="dxa" w:w="12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5050" w:rsidP="00E35050" w:rsidR="00E35050" w:rsidRPr="00E35050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3.590,00</w:t>
            </w:r>
          </w:p>
        </w:tc>
        <w:tc>
          <w:tcPr>
            <w:tcW w:type="dxa" w:w="12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E35050" w:rsidP="00E35050" w:rsidR="00E35050" w:rsidRPr="00E35050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2.513,00</w:t>
            </w:r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E35050" w:rsidP="00E35050" w:rsidR="00E35050" w:rsidRPr="00E35050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1.077,00</w:t>
            </w:r>
          </w:p>
        </w:tc>
        <w:tc>
          <w:tcPr>
            <w:tcW w:type="dxa" w:w="10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E35050" w:rsidP="00E35050" w:rsidR="00E35050" w:rsidRPr="00E35050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22,44</w:t>
            </w:r>
          </w:p>
        </w:tc>
        <w:tc>
          <w:tcPr>
            <w:tcW w:type="dxa" w:w="13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E35050" w:rsidP="00E35050" w:rsidR="00E35050" w:rsidRPr="00E35050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0%</w:t>
            </w:r>
          </w:p>
        </w:tc>
      </w:tr>
      <w:tr w:rsidTr="00DB3CB3" w:rsidR="00E35050" w:rsidRPr="00E35050">
        <w:trPr>
          <w:trHeight w:val="374"/>
          <w:jc w:val="center"/>
        </w:trPr>
        <w:tc>
          <w:tcPr>
            <w:tcW w:type="dxa" w:w="56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5050" w:rsidP="00E35050" w:rsidR="00E35050" w:rsidRPr="00E3505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36</w:t>
            </w:r>
          </w:p>
        </w:tc>
        <w:tc>
          <w:tcPr>
            <w:tcW w:type="dxa" w:w="23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35050" w:rsidP="00E35050" w:rsidR="00E35050" w:rsidRPr="00E35050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NOVA RUNDA j.d.o.o. za trgovinu, proizvodnju i usluge</w:t>
            </w:r>
          </w:p>
        </w:tc>
        <w:tc>
          <w:tcPr>
            <w:tcW w:type="dxa" w:w="13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35050" w:rsidP="00E35050" w:rsidR="00E35050" w:rsidRPr="00E3505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42516472068</w:t>
            </w:r>
          </w:p>
        </w:tc>
        <w:tc>
          <w:tcPr>
            <w:tcW w:type="dxa" w:w="26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35050" w:rsidP="00E35050" w:rsidR="00E35050" w:rsidRPr="00E35050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Humska 6, 10000 Zagreb</w:t>
            </w:r>
          </w:p>
        </w:tc>
        <w:tc>
          <w:tcPr>
            <w:tcW w:type="dxa" w:w="12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5050" w:rsidP="00E35050" w:rsidR="00E35050" w:rsidRPr="00E35050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5.562,50</w:t>
            </w:r>
          </w:p>
        </w:tc>
        <w:tc>
          <w:tcPr>
            <w:tcW w:type="dxa" w:w="12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E35050" w:rsidP="00E35050" w:rsidR="00E35050" w:rsidRPr="00E35050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3.893,75</w:t>
            </w:r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E35050" w:rsidP="00E35050" w:rsidR="00E35050" w:rsidRPr="00E35050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1.668,75</w:t>
            </w:r>
          </w:p>
        </w:tc>
        <w:tc>
          <w:tcPr>
            <w:tcW w:type="dxa" w:w="10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E35050" w:rsidP="00E35050" w:rsidR="00E35050" w:rsidRPr="00E35050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34,77</w:t>
            </w:r>
          </w:p>
        </w:tc>
        <w:tc>
          <w:tcPr>
            <w:tcW w:type="dxa" w:w="13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E35050" w:rsidP="00E35050" w:rsidR="00E35050" w:rsidRPr="00E35050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0%</w:t>
            </w:r>
          </w:p>
        </w:tc>
      </w:tr>
      <w:tr w:rsidTr="00DB3CB3" w:rsidR="00E35050" w:rsidRPr="00E35050">
        <w:trPr>
          <w:trHeight w:val="374"/>
          <w:jc w:val="center"/>
        </w:trPr>
        <w:tc>
          <w:tcPr>
            <w:tcW w:type="dxa" w:w="56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5050" w:rsidP="00E35050" w:rsidR="00E35050" w:rsidRPr="00E3505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37</w:t>
            </w:r>
          </w:p>
        </w:tc>
        <w:tc>
          <w:tcPr>
            <w:tcW w:type="dxa" w:w="23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35050" w:rsidP="00E35050" w:rsidR="00E35050" w:rsidRPr="00E35050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PLAVI RADIO d.o.o. za promidžbu</w:t>
            </w:r>
          </w:p>
        </w:tc>
        <w:tc>
          <w:tcPr>
            <w:tcW w:type="dxa" w:w="13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35050" w:rsidP="00E35050" w:rsidR="00E35050" w:rsidRPr="00E3505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625856183</w:t>
            </w:r>
          </w:p>
        </w:tc>
        <w:tc>
          <w:tcPr>
            <w:tcW w:type="dxa" w:w="26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35050" w:rsidP="00E35050" w:rsidR="00E35050" w:rsidRPr="00E35050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Slavonska avenija 2, 10000 Zagreb</w:t>
            </w:r>
          </w:p>
        </w:tc>
        <w:tc>
          <w:tcPr>
            <w:tcW w:type="dxa" w:w="12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5050" w:rsidP="00E35050" w:rsidR="00E35050" w:rsidRPr="00E35050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14.168,50</w:t>
            </w:r>
          </w:p>
        </w:tc>
        <w:tc>
          <w:tcPr>
            <w:tcW w:type="dxa" w:w="12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E35050" w:rsidP="00E35050" w:rsidR="00E35050" w:rsidRPr="00E35050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9.917,95</w:t>
            </w:r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E35050" w:rsidP="00E35050" w:rsidR="00E35050" w:rsidRPr="00E35050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4.250,55</w:t>
            </w:r>
          </w:p>
        </w:tc>
        <w:tc>
          <w:tcPr>
            <w:tcW w:type="dxa" w:w="10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E35050" w:rsidP="00E35050" w:rsidR="00E35050" w:rsidRPr="00E35050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88,55</w:t>
            </w:r>
          </w:p>
        </w:tc>
        <w:tc>
          <w:tcPr>
            <w:tcW w:type="dxa" w:w="13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E35050" w:rsidP="00E35050" w:rsidR="00E35050" w:rsidRPr="00E35050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0%</w:t>
            </w:r>
          </w:p>
        </w:tc>
      </w:tr>
      <w:tr w:rsidTr="00DB3CB3" w:rsidR="00E35050" w:rsidRPr="00E35050">
        <w:trPr>
          <w:trHeight w:val="374"/>
          <w:jc w:val="center"/>
        </w:trPr>
        <w:tc>
          <w:tcPr>
            <w:tcW w:type="dxa" w:w="56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5050" w:rsidP="00E35050" w:rsidR="00E35050" w:rsidRPr="00E3505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38</w:t>
            </w:r>
          </w:p>
        </w:tc>
        <w:tc>
          <w:tcPr>
            <w:tcW w:type="dxa" w:w="23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35050" w:rsidP="00E35050" w:rsidR="00E35050" w:rsidRPr="00E35050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PUDING, obrt za usluge, vl. Rea Hadžiosmanović</w:t>
            </w:r>
          </w:p>
        </w:tc>
        <w:tc>
          <w:tcPr>
            <w:tcW w:type="dxa" w:w="13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35050" w:rsidP="00E35050" w:rsidR="00E35050" w:rsidRPr="00E3505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45086151187</w:t>
            </w:r>
          </w:p>
        </w:tc>
        <w:tc>
          <w:tcPr>
            <w:tcW w:type="dxa" w:w="26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35050" w:rsidP="00E35050" w:rsidR="00E35050" w:rsidRPr="00E35050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Domovinskog rata 62, 21000 Split</w:t>
            </w:r>
          </w:p>
        </w:tc>
        <w:tc>
          <w:tcPr>
            <w:tcW w:type="dxa" w:w="12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5050" w:rsidP="00E35050" w:rsidR="00E35050" w:rsidRPr="00E35050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3.575,00</w:t>
            </w:r>
          </w:p>
        </w:tc>
        <w:tc>
          <w:tcPr>
            <w:tcW w:type="dxa" w:w="12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E35050" w:rsidP="00E35050" w:rsidR="00E35050" w:rsidRPr="00E35050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2.502,50</w:t>
            </w:r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E35050" w:rsidP="00E35050" w:rsidR="00E35050" w:rsidRPr="00E35050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1.072,50</w:t>
            </w:r>
          </w:p>
        </w:tc>
        <w:tc>
          <w:tcPr>
            <w:tcW w:type="dxa" w:w="10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E35050" w:rsidP="00E35050" w:rsidR="00E35050" w:rsidRPr="00E35050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22,34</w:t>
            </w:r>
          </w:p>
        </w:tc>
        <w:tc>
          <w:tcPr>
            <w:tcW w:type="dxa" w:w="13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E35050" w:rsidP="00E35050" w:rsidR="00E35050" w:rsidRPr="00E35050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0%</w:t>
            </w:r>
          </w:p>
        </w:tc>
      </w:tr>
      <w:tr w:rsidTr="00DB3CB3" w:rsidR="00E35050" w:rsidRPr="00E35050">
        <w:trPr>
          <w:trHeight w:val="561"/>
          <w:jc w:val="center"/>
        </w:trPr>
        <w:tc>
          <w:tcPr>
            <w:tcW w:type="dxa" w:w="56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5050" w:rsidP="00E35050" w:rsidR="00E35050" w:rsidRPr="00E3505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39</w:t>
            </w:r>
          </w:p>
        </w:tc>
        <w:tc>
          <w:tcPr>
            <w:tcW w:type="dxa" w:w="23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35050" w:rsidP="00E35050" w:rsidR="00E35050" w:rsidRPr="00E35050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ROTO DINAMIC društvo s ograničenom odgovornošću za unutarnju i vanjsku trgovinu</w:t>
            </w:r>
          </w:p>
        </w:tc>
        <w:tc>
          <w:tcPr>
            <w:tcW w:type="dxa" w:w="13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35050" w:rsidP="00E35050" w:rsidR="00E35050" w:rsidRPr="00E3505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24723122482</w:t>
            </w:r>
          </w:p>
        </w:tc>
        <w:tc>
          <w:tcPr>
            <w:tcW w:type="dxa" w:w="26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35050" w:rsidP="00E35050" w:rsidR="00E35050" w:rsidRPr="00E35050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Samoborska cesta 102, 10000 Zagreb</w:t>
            </w:r>
          </w:p>
        </w:tc>
        <w:tc>
          <w:tcPr>
            <w:tcW w:type="dxa" w:w="12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5050" w:rsidP="00E35050" w:rsidR="00E35050" w:rsidRPr="00E35050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10.893,21</w:t>
            </w:r>
          </w:p>
        </w:tc>
        <w:tc>
          <w:tcPr>
            <w:tcW w:type="dxa" w:w="12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E35050" w:rsidP="00E35050" w:rsidR="00E35050" w:rsidRPr="00E35050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7.625,25</w:t>
            </w:r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E35050" w:rsidP="00E35050" w:rsidR="00E35050" w:rsidRPr="00E35050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3.267,96</w:t>
            </w:r>
          </w:p>
        </w:tc>
        <w:tc>
          <w:tcPr>
            <w:tcW w:type="dxa" w:w="10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E35050" w:rsidP="00E35050" w:rsidR="00E35050" w:rsidRPr="00E35050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68,08</w:t>
            </w:r>
          </w:p>
        </w:tc>
        <w:tc>
          <w:tcPr>
            <w:tcW w:type="dxa" w:w="13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E35050" w:rsidP="00E35050" w:rsidR="00E35050" w:rsidRPr="00E35050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0%</w:t>
            </w:r>
          </w:p>
        </w:tc>
      </w:tr>
      <w:tr w:rsidTr="00DB3CB3" w:rsidR="00E35050" w:rsidRPr="00E35050">
        <w:trPr>
          <w:trHeight w:val="374"/>
          <w:jc w:val="center"/>
        </w:trPr>
        <w:tc>
          <w:tcPr>
            <w:tcW w:type="dxa" w:w="56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5050" w:rsidP="00E35050" w:rsidR="00E35050" w:rsidRPr="00E3505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40</w:t>
            </w:r>
          </w:p>
        </w:tc>
        <w:tc>
          <w:tcPr>
            <w:tcW w:type="dxa" w:w="23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35050" w:rsidP="00E35050" w:rsidR="00E35050" w:rsidRPr="00E35050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RWE ENERGIJA d.o.o. za opskrbu energijom</w:t>
            </w:r>
          </w:p>
        </w:tc>
        <w:tc>
          <w:tcPr>
            <w:tcW w:type="dxa" w:w="13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35050" w:rsidP="00E35050" w:rsidR="00E35050" w:rsidRPr="00E3505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81103558092</w:t>
            </w:r>
          </w:p>
        </w:tc>
        <w:tc>
          <w:tcPr>
            <w:tcW w:type="dxa" w:w="26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35050" w:rsidP="00E35050" w:rsidR="00E35050" w:rsidRPr="00E35050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Capraška ulica 6, 10000 Zagreb</w:t>
            </w:r>
          </w:p>
        </w:tc>
        <w:tc>
          <w:tcPr>
            <w:tcW w:type="dxa" w:w="12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5050" w:rsidP="00E35050" w:rsidR="00E35050" w:rsidRPr="00E35050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10.543,46</w:t>
            </w:r>
          </w:p>
        </w:tc>
        <w:tc>
          <w:tcPr>
            <w:tcW w:type="dxa" w:w="12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E35050" w:rsidP="00E35050" w:rsidR="00E35050" w:rsidRPr="00E35050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7.380,42</w:t>
            </w:r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E35050" w:rsidP="00E35050" w:rsidR="00E35050" w:rsidRPr="00E35050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3.163,04</w:t>
            </w:r>
          </w:p>
        </w:tc>
        <w:tc>
          <w:tcPr>
            <w:tcW w:type="dxa" w:w="10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E35050" w:rsidP="00E35050" w:rsidR="00E35050" w:rsidRPr="00E35050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65,90</w:t>
            </w:r>
          </w:p>
        </w:tc>
        <w:tc>
          <w:tcPr>
            <w:tcW w:type="dxa" w:w="13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E35050" w:rsidP="00E35050" w:rsidR="00E35050" w:rsidRPr="00E35050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0%</w:t>
            </w:r>
          </w:p>
        </w:tc>
      </w:tr>
      <w:tr w:rsidTr="00DB3CB3" w:rsidR="00E35050" w:rsidRPr="00E35050">
        <w:trPr>
          <w:trHeight w:val="374"/>
          <w:jc w:val="center"/>
        </w:trPr>
        <w:tc>
          <w:tcPr>
            <w:tcW w:type="dxa" w:w="56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5050" w:rsidP="00E35050" w:rsidR="00E35050" w:rsidRPr="00E3505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41</w:t>
            </w:r>
          </w:p>
        </w:tc>
        <w:tc>
          <w:tcPr>
            <w:tcW w:type="dxa" w:w="23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35050" w:rsidP="00E35050" w:rsidR="00E35050" w:rsidRPr="00E35050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SVEUČILIŠTE U ZAGREBU - PRAVNI FAKULTET</w:t>
            </w:r>
          </w:p>
        </w:tc>
        <w:tc>
          <w:tcPr>
            <w:tcW w:type="dxa" w:w="13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35050" w:rsidP="00E35050" w:rsidR="00E35050" w:rsidRPr="00E3505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38583303160</w:t>
            </w:r>
          </w:p>
        </w:tc>
        <w:tc>
          <w:tcPr>
            <w:tcW w:type="dxa" w:w="26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35050" w:rsidP="00E35050" w:rsidR="00E35050" w:rsidRPr="00E35050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Trg maršala Tita 14, 10000 Zagreb</w:t>
            </w:r>
          </w:p>
        </w:tc>
        <w:tc>
          <w:tcPr>
            <w:tcW w:type="dxa" w:w="12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5050" w:rsidP="00E35050" w:rsidR="00E35050" w:rsidRPr="00E35050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11.137,00</w:t>
            </w:r>
          </w:p>
        </w:tc>
        <w:tc>
          <w:tcPr>
            <w:tcW w:type="dxa" w:w="12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E35050" w:rsidP="00E35050" w:rsidR="00E35050" w:rsidRPr="00E35050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7.795,90</w:t>
            </w:r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E35050" w:rsidP="00E35050" w:rsidR="00E35050" w:rsidRPr="00E35050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3.341,10</w:t>
            </w:r>
          </w:p>
        </w:tc>
        <w:tc>
          <w:tcPr>
            <w:tcW w:type="dxa" w:w="10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E35050" w:rsidP="00E35050" w:rsidR="00E35050" w:rsidRPr="00E35050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69,61</w:t>
            </w:r>
          </w:p>
        </w:tc>
        <w:tc>
          <w:tcPr>
            <w:tcW w:type="dxa" w:w="13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E35050" w:rsidP="00E35050" w:rsidR="00E35050" w:rsidRPr="00E35050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0%</w:t>
            </w:r>
          </w:p>
        </w:tc>
      </w:tr>
      <w:tr w:rsidTr="00DB3CB3" w:rsidR="00E35050" w:rsidRPr="00E35050">
        <w:trPr>
          <w:trHeight w:val="374"/>
          <w:jc w:val="center"/>
        </w:trPr>
        <w:tc>
          <w:tcPr>
            <w:tcW w:type="dxa" w:w="56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5050" w:rsidP="00E35050" w:rsidR="00E35050" w:rsidRPr="00E3505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42</w:t>
            </w:r>
          </w:p>
        </w:tc>
        <w:tc>
          <w:tcPr>
            <w:tcW w:type="dxa" w:w="23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35050" w:rsidP="00E35050" w:rsidR="00E35050" w:rsidRPr="00E35050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T&amp;S, obrt za poslovno savjetovanje, vl. Marko Horvat</w:t>
            </w:r>
          </w:p>
        </w:tc>
        <w:tc>
          <w:tcPr>
            <w:tcW w:type="dxa" w:w="13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35050" w:rsidP="00E35050" w:rsidR="00E35050" w:rsidRPr="00E3505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68726185948</w:t>
            </w:r>
          </w:p>
        </w:tc>
        <w:tc>
          <w:tcPr>
            <w:tcW w:type="dxa" w:w="26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35050" w:rsidP="00E35050" w:rsidR="00E35050" w:rsidRPr="00E35050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Lovrečanska 24, 49247 Zlatar Bistrica</w:t>
            </w:r>
          </w:p>
        </w:tc>
        <w:tc>
          <w:tcPr>
            <w:tcW w:type="dxa" w:w="12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5050" w:rsidP="00E35050" w:rsidR="00E35050" w:rsidRPr="00E35050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5.355,00</w:t>
            </w:r>
          </w:p>
        </w:tc>
        <w:tc>
          <w:tcPr>
            <w:tcW w:type="dxa" w:w="12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E35050" w:rsidP="00E35050" w:rsidR="00E35050" w:rsidRPr="00E35050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3.748,50</w:t>
            </w:r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E35050" w:rsidP="00E35050" w:rsidR="00E35050" w:rsidRPr="00E35050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1.606,50</w:t>
            </w:r>
          </w:p>
        </w:tc>
        <w:tc>
          <w:tcPr>
            <w:tcW w:type="dxa" w:w="10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E35050" w:rsidP="00E35050" w:rsidR="00E35050" w:rsidRPr="00E35050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33,47</w:t>
            </w:r>
          </w:p>
        </w:tc>
        <w:tc>
          <w:tcPr>
            <w:tcW w:type="dxa" w:w="13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E35050" w:rsidP="00E35050" w:rsidR="00E35050" w:rsidRPr="00E35050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0%</w:t>
            </w:r>
          </w:p>
        </w:tc>
      </w:tr>
      <w:tr w:rsidTr="00DB3CB3" w:rsidR="00E35050" w:rsidRPr="00E35050">
        <w:trPr>
          <w:trHeight w:val="374"/>
          <w:jc w:val="center"/>
        </w:trPr>
        <w:tc>
          <w:tcPr>
            <w:tcW w:type="dxa" w:w="56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5050" w:rsidP="00E35050" w:rsidR="00E35050" w:rsidRPr="00E3505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43</w:t>
            </w:r>
          </w:p>
        </w:tc>
        <w:tc>
          <w:tcPr>
            <w:tcW w:type="dxa" w:w="23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35050" w:rsidP="00E35050" w:rsidR="00E35050" w:rsidRPr="00E35050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TEHNO-ZAGREB trgovina, usluge i zastupanje, d.o.o.</w:t>
            </w:r>
          </w:p>
        </w:tc>
        <w:tc>
          <w:tcPr>
            <w:tcW w:type="dxa" w:w="13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35050" w:rsidP="00E35050" w:rsidR="00E35050" w:rsidRPr="00E3505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60557784734</w:t>
            </w:r>
          </w:p>
        </w:tc>
        <w:tc>
          <w:tcPr>
            <w:tcW w:type="dxa" w:w="26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35050" w:rsidP="00E35050" w:rsidR="00E35050" w:rsidRPr="00E35050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Hrastovička 70, 10000 Zagreb</w:t>
            </w:r>
          </w:p>
        </w:tc>
        <w:tc>
          <w:tcPr>
            <w:tcW w:type="dxa" w:w="12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5050" w:rsidP="00E35050" w:rsidR="00E35050" w:rsidRPr="00E35050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2.100,00</w:t>
            </w:r>
          </w:p>
        </w:tc>
        <w:tc>
          <w:tcPr>
            <w:tcW w:type="dxa" w:w="12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E35050" w:rsidP="00E35050" w:rsidR="00E35050" w:rsidRPr="00E35050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1.470,00</w:t>
            </w:r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E35050" w:rsidP="00E35050" w:rsidR="00E35050" w:rsidRPr="00E35050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630,00</w:t>
            </w:r>
          </w:p>
        </w:tc>
        <w:tc>
          <w:tcPr>
            <w:tcW w:type="dxa" w:w="10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E35050" w:rsidP="00E35050" w:rsidR="00E35050" w:rsidRPr="00E35050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13,13</w:t>
            </w:r>
          </w:p>
        </w:tc>
        <w:tc>
          <w:tcPr>
            <w:tcW w:type="dxa" w:w="13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E35050" w:rsidP="00E35050" w:rsidR="00E35050" w:rsidRPr="00E35050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0%</w:t>
            </w:r>
          </w:p>
        </w:tc>
      </w:tr>
      <w:tr w:rsidTr="00DB3CB3" w:rsidR="00E35050" w:rsidRPr="00E35050">
        <w:trPr>
          <w:trHeight w:val="561"/>
          <w:jc w:val="center"/>
        </w:trPr>
        <w:tc>
          <w:tcPr>
            <w:tcW w:type="dxa" w:w="56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5050" w:rsidP="00E35050" w:rsidR="00E35050" w:rsidRPr="00E3505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44</w:t>
            </w:r>
          </w:p>
        </w:tc>
        <w:tc>
          <w:tcPr>
            <w:tcW w:type="dxa" w:w="23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35050" w:rsidP="00E35050" w:rsidR="00E35050" w:rsidRPr="00E35050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THE BIRD društvo s ograničenom odgovornošću za organiziranje promotivnih događaja</w:t>
            </w:r>
          </w:p>
        </w:tc>
        <w:tc>
          <w:tcPr>
            <w:tcW w:type="dxa" w:w="13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35050" w:rsidP="00E35050" w:rsidR="00E35050" w:rsidRPr="00E3505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79306528836</w:t>
            </w:r>
          </w:p>
        </w:tc>
        <w:tc>
          <w:tcPr>
            <w:tcW w:type="dxa" w:w="26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35050" w:rsidP="00E35050" w:rsidR="00E35050" w:rsidRPr="00E35050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Kanalski put 1, 10000 Zagreb</w:t>
            </w:r>
          </w:p>
        </w:tc>
        <w:tc>
          <w:tcPr>
            <w:tcW w:type="dxa" w:w="12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5050" w:rsidP="00E35050" w:rsidR="00E35050" w:rsidRPr="00E35050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694,34</w:t>
            </w:r>
          </w:p>
        </w:tc>
        <w:tc>
          <w:tcPr>
            <w:tcW w:type="dxa" w:w="12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E35050" w:rsidP="00E35050" w:rsidR="00E35050" w:rsidRPr="00E35050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486,04</w:t>
            </w:r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E35050" w:rsidP="00E35050" w:rsidR="00E35050" w:rsidRPr="00E35050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208,30</w:t>
            </w:r>
          </w:p>
        </w:tc>
        <w:tc>
          <w:tcPr>
            <w:tcW w:type="dxa" w:w="10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E35050" w:rsidP="00E35050" w:rsidR="00E35050" w:rsidRPr="00E35050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4,34</w:t>
            </w:r>
          </w:p>
        </w:tc>
        <w:tc>
          <w:tcPr>
            <w:tcW w:type="dxa" w:w="13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E35050" w:rsidP="00E35050" w:rsidR="00E35050" w:rsidRPr="00E35050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0%</w:t>
            </w:r>
          </w:p>
        </w:tc>
      </w:tr>
      <w:tr w:rsidTr="00DB3CB3" w:rsidR="00E35050" w:rsidRPr="00E35050">
        <w:trPr>
          <w:trHeight w:val="374"/>
          <w:jc w:val="center"/>
        </w:trPr>
        <w:tc>
          <w:tcPr>
            <w:tcW w:type="dxa" w:w="56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5050" w:rsidP="00E35050" w:rsidR="00E35050" w:rsidRPr="00E3505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45</w:t>
            </w:r>
          </w:p>
        </w:tc>
        <w:tc>
          <w:tcPr>
            <w:tcW w:type="dxa" w:w="23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35050" w:rsidP="00E35050" w:rsidR="00E35050" w:rsidRPr="00E35050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TOP STIL LMS, d.o.o. za marketing, proizvodnju i trgovinu</w:t>
            </w:r>
          </w:p>
        </w:tc>
        <w:tc>
          <w:tcPr>
            <w:tcW w:type="dxa" w:w="13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35050" w:rsidP="00E35050" w:rsidR="00E35050" w:rsidRPr="00E3505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88008440714</w:t>
            </w:r>
          </w:p>
        </w:tc>
        <w:tc>
          <w:tcPr>
            <w:tcW w:type="dxa" w:w="26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35050" w:rsidP="00E35050" w:rsidR="00E35050" w:rsidRPr="00E35050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Alojzija Stepinca 19, 10430 Samobor</w:t>
            </w:r>
          </w:p>
        </w:tc>
        <w:tc>
          <w:tcPr>
            <w:tcW w:type="dxa" w:w="12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5050" w:rsidP="00E35050" w:rsidR="00E35050" w:rsidRPr="00E35050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4.274,20</w:t>
            </w:r>
          </w:p>
        </w:tc>
        <w:tc>
          <w:tcPr>
            <w:tcW w:type="dxa" w:w="12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E35050" w:rsidP="00E35050" w:rsidR="00E35050" w:rsidRPr="00E35050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2.991,94</w:t>
            </w:r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E35050" w:rsidP="00E35050" w:rsidR="00E35050" w:rsidRPr="00E35050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1.282,26</w:t>
            </w:r>
          </w:p>
        </w:tc>
        <w:tc>
          <w:tcPr>
            <w:tcW w:type="dxa" w:w="10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E35050" w:rsidP="00E35050" w:rsidR="00E35050" w:rsidRPr="00E35050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26,71</w:t>
            </w:r>
          </w:p>
        </w:tc>
        <w:tc>
          <w:tcPr>
            <w:tcW w:type="dxa" w:w="13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E35050" w:rsidP="00E35050" w:rsidR="00E35050" w:rsidRPr="00E35050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0%</w:t>
            </w:r>
          </w:p>
        </w:tc>
      </w:tr>
      <w:tr w:rsidTr="00DB3CB3" w:rsidR="00E35050" w:rsidRPr="00E35050">
        <w:trPr>
          <w:trHeight w:val="374"/>
          <w:jc w:val="center"/>
        </w:trPr>
        <w:tc>
          <w:tcPr>
            <w:tcW w:type="dxa" w:w="56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5050" w:rsidP="00E35050" w:rsidR="00E35050" w:rsidRPr="00E3505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46</w:t>
            </w:r>
          </w:p>
        </w:tc>
        <w:tc>
          <w:tcPr>
            <w:tcW w:type="dxa" w:w="23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35050" w:rsidP="00E35050" w:rsidR="00E35050" w:rsidRPr="00E35050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ZAGREBAČKI HOLDING d.o.o. - PODRUŽNICA ČISTOĆA</w:t>
            </w:r>
          </w:p>
        </w:tc>
        <w:tc>
          <w:tcPr>
            <w:tcW w:type="dxa" w:w="13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35050" w:rsidP="00E35050" w:rsidR="00E35050" w:rsidRPr="00E3505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85584865987</w:t>
            </w:r>
          </w:p>
        </w:tc>
        <w:tc>
          <w:tcPr>
            <w:tcW w:type="dxa" w:w="26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35050" w:rsidP="00E35050" w:rsidR="00E35050" w:rsidRPr="00E35050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Radnička cesta 82, 10000 Zagreb</w:t>
            </w:r>
          </w:p>
        </w:tc>
        <w:tc>
          <w:tcPr>
            <w:tcW w:type="dxa" w:w="12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35050" w:rsidP="00E35050" w:rsidR="00E35050" w:rsidRPr="00E35050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26.401,73</w:t>
            </w:r>
          </w:p>
        </w:tc>
        <w:tc>
          <w:tcPr>
            <w:tcW w:type="dxa" w:w="12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E35050" w:rsidP="00E35050" w:rsidR="00E35050" w:rsidRPr="00E35050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18.481,21</w:t>
            </w:r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E35050" w:rsidP="00E35050" w:rsidR="00E35050" w:rsidRPr="00E35050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7.920,52</w:t>
            </w:r>
          </w:p>
        </w:tc>
        <w:tc>
          <w:tcPr>
            <w:tcW w:type="dxa" w:w="10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E35050" w:rsidP="00E35050" w:rsidR="00E35050" w:rsidRPr="00E35050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165,01</w:t>
            </w:r>
          </w:p>
        </w:tc>
        <w:tc>
          <w:tcPr>
            <w:tcW w:type="dxa" w:w="13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E35050" w:rsidP="00E35050" w:rsidR="00E35050" w:rsidRPr="00E35050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E3505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1%</w:t>
            </w:r>
          </w:p>
        </w:tc>
      </w:tr>
      <w:tr w:rsidTr="00DB3CB3" w:rsidR="00E35050" w:rsidRPr="00E35050">
        <w:trPr>
          <w:trHeight w:val="220"/>
          <w:jc w:val="center"/>
        </w:trPr>
        <w:tc>
          <w:tcPr>
            <w:tcW w:type="dxa" w:w="56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Tint="66" w:themeFill="accent2" w:fill="E5B8B7" w:color="auto" w:val="clear"/>
            <w:noWrap/>
            <w:vAlign w:val="bottom"/>
            <w:hideMark/>
          </w:tcPr>
          <w:p w:rsidRDefault="00E35050" w:rsidP="00E35050" w:rsidR="00E35050" w:rsidRPr="00E35050">
            <w:pPr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hr-HR"/>
              </w:rPr>
            </w:pPr>
            <w:r w:rsidRPr="00E3505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hr-HR"/>
              </w:rPr>
              <w:t> </w:t>
            </w:r>
          </w:p>
        </w:tc>
        <w:tc>
          <w:tcPr>
            <w:tcW w:type="dxa" w:w="23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Tint="66" w:themeFill="accent2" w:fill="E5B8B7" w:color="auto" w:val="clear"/>
            <w:noWrap/>
            <w:vAlign w:val="bottom"/>
            <w:hideMark/>
          </w:tcPr>
          <w:p w:rsidRDefault="00E35050" w:rsidP="00E35050" w:rsidR="00E35050" w:rsidRPr="00E35050">
            <w:pPr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hr-HR"/>
              </w:rPr>
            </w:pPr>
            <w:r w:rsidRPr="00E3505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hr-HR"/>
              </w:rPr>
              <w:t> </w:t>
            </w:r>
          </w:p>
        </w:tc>
        <w:tc>
          <w:tcPr>
            <w:tcW w:type="dxa" w:w="13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Tint="66" w:themeFill="accent2" w:fill="E5B8B7" w:color="auto" w:val="clear"/>
            <w:noWrap/>
            <w:vAlign w:val="bottom"/>
            <w:hideMark/>
          </w:tcPr>
          <w:p w:rsidRDefault="00E35050" w:rsidP="00E35050" w:rsidR="00E35050" w:rsidRPr="00E35050">
            <w:pPr>
              <w:jc w:val="center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hr-HR"/>
              </w:rPr>
            </w:pPr>
            <w:r w:rsidRPr="00E3505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hr-HR"/>
              </w:rPr>
              <w:t> </w:t>
            </w:r>
          </w:p>
        </w:tc>
        <w:tc>
          <w:tcPr>
            <w:tcW w:type="dxa" w:w="26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Tint="66" w:themeFill="accent2" w:fill="E5B8B7" w:color="auto" w:val="clear"/>
            <w:noWrap/>
            <w:vAlign w:val="bottom"/>
            <w:hideMark/>
          </w:tcPr>
          <w:p w:rsidRDefault="00E35050" w:rsidP="00E35050" w:rsidR="00E35050" w:rsidRPr="00E35050">
            <w:pPr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hr-HR"/>
              </w:rPr>
            </w:pPr>
            <w:r w:rsidRPr="00E3505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hr-HR"/>
              </w:rPr>
              <w:t> </w:t>
            </w:r>
          </w:p>
        </w:tc>
        <w:tc>
          <w:tcPr>
            <w:tcW w:type="dxa" w:w="12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Tint="66" w:themeFill="accent2" w:fill="E5B8B7" w:color="auto" w:val="clear"/>
            <w:noWrap/>
            <w:vAlign w:val="bottom"/>
            <w:hideMark/>
          </w:tcPr>
          <w:p w:rsidRDefault="00E35050" w:rsidP="00E35050" w:rsidR="00E35050" w:rsidRPr="00E35050">
            <w:pPr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hr-HR"/>
              </w:rPr>
            </w:pPr>
            <w:r w:rsidRPr="00E3505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hr-HR"/>
              </w:rPr>
              <w:t>4.308.971,18</w:t>
            </w:r>
          </w:p>
        </w:tc>
        <w:tc>
          <w:tcPr>
            <w:tcW w:type="dxa" w:w="12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Tint="66" w:themeFill="accent2" w:fill="E5B8B7" w:color="auto" w:val="clear"/>
            <w:noWrap/>
            <w:vAlign w:val="bottom"/>
            <w:hideMark/>
          </w:tcPr>
          <w:p w:rsidRDefault="00E35050" w:rsidP="00E35050" w:rsidR="00E35050" w:rsidRPr="00E35050">
            <w:pPr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hr-HR"/>
              </w:rPr>
            </w:pPr>
            <w:r w:rsidRPr="00E3505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hr-HR"/>
              </w:rPr>
              <w:t>3.016.279,83</w:t>
            </w:r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Tint="66" w:themeFill="accent2" w:fill="E5B8B7" w:color="auto" w:val="clear"/>
            <w:noWrap/>
            <w:vAlign w:val="bottom"/>
            <w:hideMark/>
          </w:tcPr>
          <w:p w:rsidRDefault="00E35050" w:rsidP="00E35050" w:rsidR="00E35050" w:rsidRPr="00E35050">
            <w:pPr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hr-HR"/>
              </w:rPr>
            </w:pPr>
            <w:r w:rsidRPr="00E3505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hr-HR"/>
              </w:rPr>
              <w:t>1.292.691,35</w:t>
            </w:r>
          </w:p>
        </w:tc>
        <w:tc>
          <w:tcPr>
            <w:tcW w:type="dxa" w:w="10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Tint="66" w:themeFill="accent2" w:fill="E5B8B7" w:color="auto" w:val="clear"/>
            <w:noWrap/>
            <w:vAlign w:val="bottom"/>
            <w:hideMark/>
          </w:tcPr>
          <w:p w:rsidRDefault="00E35050" w:rsidP="00E35050" w:rsidR="00E35050" w:rsidRPr="00E35050">
            <w:pPr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hr-HR"/>
              </w:rPr>
            </w:pPr>
            <w:r w:rsidRPr="00E3505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hr-HR"/>
              </w:rPr>
              <w:t>26.931,07</w:t>
            </w:r>
          </w:p>
        </w:tc>
        <w:tc>
          <w:tcPr>
            <w:tcW w:type="dxa" w:w="13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Tint="66" w:themeFill="accent2" w:fill="E5B8B7" w:color="auto" w:val="clear"/>
            <w:noWrap/>
            <w:vAlign w:val="bottom"/>
            <w:hideMark/>
          </w:tcPr>
          <w:p w:rsidRDefault="00E35050" w:rsidP="00E35050" w:rsidR="00E35050" w:rsidRPr="00E35050">
            <w:pPr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hr-HR"/>
              </w:rPr>
            </w:pPr>
            <w:r w:rsidRPr="00E3505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hr-HR"/>
              </w:rPr>
              <w:t>100%</w:t>
            </w:r>
          </w:p>
        </w:tc>
      </w:tr>
    </w:tbl>
    <w:p w:rsidRDefault="00AA42F2" w:rsidR="00AA42F2">
      <w:pPr>
        <w:rPr>
          <w:rFonts w:cs="Arial" w:hAnsi="Arial" w:ascii="Arial"/>
          <w:b/>
          <w:u w:val="single"/>
        </w:rPr>
      </w:pPr>
    </w:p>
    <w:p w:rsidRDefault="00AA42F2" w:rsidR="00AA42F2">
      <w:pPr>
        <w:rPr>
          <w:rFonts w:cs="Arial" w:hAnsi="Arial" w:ascii="Arial"/>
          <w:b/>
          <w:u w:val="single"/>
        </w:rPr>
      </w:pPr>
    </w:p>
    <w:p w:rsidRDefault="00E35050" w:rsidR="00E35050">
      <w:pPr>
        <w:rPr>
          <w:rFonts w:cs="Arial" w:hAnsi="Arial" w:ascii="Arial"/>
          <w:b/>
          <w:u w:val="single"/>
        </w:rPr>
      </w:pPr>
    </w:p>
    <w:p w:rsidRDefault="00E35050" w:rsidR="00E35050">
      <w:pPr>
        <w:rPr>
          <w:rFonts w:cs="Arial" w:hAnsi="Arial" w:ascii="Arial"/>
          <w:b/>
          <w:u w:val="single"/>
        </w:rPr>
      </w:pPr>
    </w:p>
    <w:p w:rsidRDefault="00E35050" w:rsidR="00E35050">
      <w:pPr>
        <w:rPr>
          <w:rFonts w:cs="Arial" w:hAnsi="Arial" w:ascii="Arial"/>
          <w:b/>
          <w:u w:val="single"/>
        </w:rPr>
      </w:pPr>
    </w:p>
    <w:p w:rsidRDefault="00E35050" w:rsidR="00E35050">
      <w:pPr>
        <w:rPr>
          <w:rFonts w:cs="Arial" w:hAnsi="Arial" w:ascii="Arial"/>
          <w:b/>
          <w:u w:val="single"/>
        </w:rPr>
      </w:pPr>
    </w:p>
    <w:p w:rsidRDefault="00E35050" w:rsidR="00E35050">
      <w:pPr>
        <w:rPr>
          <w:rFonts w:cs="Arial" w:hAnsi="Arial" w:ascii="Arial"/>
          <w:b/>
          <w:u w:val="single"/>
        </w:rPr>
      </w:pPr>
    </w:p>
    <w:p w:rsidRDefault="004D1B4A" w:rsidP="004D1B4A" w:rsidR="004D1B4A" w:rsidRPr="007D0951">
      <w:pPr>
        <w:pStyle w:val="Odlomakpopisa"/>
        <w:numPr>
          <w:ilvl w:val="0"/>
          <w:numId w:val="18"/>
        </w:numPr>
        <w:spacing w:lineRule="auto" w:line="360"/>
        <w:jc w:val="both"/>
        <w:rPr>
          <w:rFonts w:cs="Calibri" w:hAnsi="Calibri" w:ascii="Calibri"/>
          <w:color w:val="000000"/>
          <w:sz w:val="22"/>
          <w:szCs w:val="22"/>
        </w:rPr>
      </w:pPr>
      <w:r w:rsidRPr="00C86D5B">
        <w:rPr>
          <w:rFonts w:cs="Arial" w:hAnsi="Arial" w:ascii="Arial"/>
        </w:rPr>
        <w:lastRenderedPageBreak/>
        <w:t xml:space="preserve">Dug prema grupi </w:t>
      </w:r>
      <w:r>
        <w:rPr>
          <w:rFonts w:cs="Arial" w:hAnsi="Arial" w:ascii="Arial"/>
          <w:b/>
        </w:rPr>
        <w:t>OSIGURANI</w:t>
      </w:r>
      <w:r w:rsidRPr="00C86D5B">
        <w:rPr>
          <w:rFonts w:cs="Arial" w:hAnsi="Arial" w:ascii="Arial"/>
          <w:b/>
        </w:rPr>
        <w:t xml:space="preserve"> VJEROVNICI </w:t>
      </w:r>
      <w:r w:rsidRPr="00C86D5B">
        <w:rPr>
          <w:rFonts w:cs="Arial" w:hAnsi="Arial" w:ascii="Arial"/>
        </w:rPr>
        <w:t xml:space="preserve"> iznosi </w:t>
      </w:r>
      <w:r w:rsidR="00AF5880">
        <w:rPr>
          <w:rFonts w:cs="Arial" w:hAnsi="Arial" w:ascii="Arial"/>
        </w:rPr>
        <w:t>1.076.095,80</w:t>
      </w:r>
      <w:r w:rsidRPr="00C86D5B">
        <w:rPr>
          <w:rFonts w:cs="Calibri" w:hAnsi="Calibri" w:ascii="Calibri"/>
          <w:color w:val="000000"/>
          <w:sz w:val="22"/>
          <w:szCs w:val="22"/>
        </w:rPr>
        <w:t xml:space="preserve"> </w:t>
      </w:r>
      <w:r w:rsidRPr="00C86D5B">
        <w:rPr>
          <w:rFonts w:cs="Arial" w:hAnsi="Arial" w:ascii="Arial"/>
        </w:rPr>
        <w:t xml:space="preserve"> kn. P</w:t>
      </w:r>
      <w:r>
        <w:rPr>
          <w:rFonts w:cs="Arial" w:hAnsi="Arial" w:ascii="Arial"/>
        </w:rPr>
        <w:t>redlaže se otplata tražbine u cijelosti, bez otpisa,</w:t>
      </w:r>
      <w:r w:rsidR="007D0951">
        <w:rPr>
          <w:rFonts w:cs="Arial" w:hAnsi="Arial" w:ascii="Arial"/>
        </w:rPr>
        <w:t xml:space="preserve"> na 108 mjeseci</w:t>
      </w:r>
      <w:r>
        <w:rPr>
          <w:rFonts w:cs="Arial" w:hAnsi="Arial" w:ascii="Arial"/>
        </w:rPr>
        <w:t>,</w:t>
      </w:r>
      <w:r w:rsidR="007D0951">
        <w:rPr>
          <w:rFonts w:cs="Arial" w:hAnsi="Arial" w:ascii="Arial"/>
        </w:rPr>
        <w:t xml:space="preserve"> uz poček od 6 mjeseci,</w:t>
      </w:r>
      <w:r>
        <w:rPr>
          <w:rFonts w:cs="Arial" w:hAnsi="Arial" w:ascii="Arial"/>
        </w:rPr>
        <w:t xml:space="preserve"> uz </w:t>
      </w:r>
      <w:r w:rsidR="00990A92">
        <w:rPr>
          <w:rFonts w:cs="Arial" w:hAnsi="Arial" w:ascii="Arial"/>
        </w:rPr>
        <w:t>godišnju</w:t>
      </w:r>
      <w:r w:rsidR="00B64724">
        <w:rPr>
          <w:rFonts w:cs="Arial" w:hAnsi="Arial" w:ascii="Arial"/>
        </w:rPr>
        <w:t xml:space="preserve"> kamatnu stopu od 7,58</w:t>
      </w:r>
      <w:r>
        <w:rPr>
          <w:rFonts w:cs="Arial" w:hAnsi="Arial" w:ascii="Arial"/>
        </w:rPr>
        <w:t xml:space="preserve"> %</w:t>
      </w:r>
      <w:r w:rsidRPr="00C86D5B">
        <w:rPr>
          <w:rFonts w:cs="Arial" w:hAnsi="Arial" w:ascii="Arial"/>
        </w:rPr>
        <w:t xml:space="preserve">, u jednakim mjesečnim anuitetima, počevši od pravomoćnosti Rješenja Trgovačkog suda o sklopljenom predstečajnom postupku, svakog 15-tog u mjesecu. </w:t>
      </w:r>
    </w:p>
    <w:p w:rsidRDefault="007D0951" w:rsidP="007D0951" w:rsidR="007D0951">
      <w:pPr>
        <w:pStyle w:val="Odlomakpopisa"/>
        <w:spacing w:lineRule="auto" w:line="360"/>
        <w:ind w:left="1418"/>
        <w:jc w:val="both"/>
        <w:rPr>
          <w:rFonts w:cs="Arial" w:hAnsi="Arial" w:ascii="Arial"/>
        </w:rPr>
      </w:pPr>
      <w:r>
        <w:rPr>
          <w:rFonts w:cs="Arial" w:hAnsi="Arial" w:ascii="Arial"/>
        </w:rPr>
        <w:t>U slučaju prodaje nekretnine prije isteka otplatnog plana, preostali dug namiruje se u cijelosti odmah po prodaji nekretninena kojoj je upisano založno pravo Zagrebačke banke d.d.</w:t>
      </w:r>
    </w:p>
    <w:p w:rsidRDefault="007D0951" w:rsidP="007D0951" w:rsidR="007D0951">
      <w:pPr>
        <w:pStyle w:val="Odlomakpopisa"/>
        <w:spacing w:lineRule="auto" w:line="360"/>
        <w:ind w:left="1418"/>
        <w:jc w:val="both"/>
        <w:rPr>
          <w:rFonts w:cs="Arial" w:hAnsi="Arial" w:ascii="Arial"/>
        </w:rPr>
      </w:pPr>
    </w:p>
    <w:p w:rsidRDefault="007D0951" w:rsidP="007D0951" w:rsidR="007D0951" w:rsidRPr="007D0951">
      <w:pPr>
        <w:spacing w:lineRule="auto" w:line="360"/>
        <w:ind w:left="1418"/>
        <w:rPr>
          <w:rFonts w:cs="Arial" w:eastAsia="Times New Roman" w:hAnsi="Arial" w:ascii="Arial"/>
          <w:lang w:eastAsia="hr-HR" w:val="hr-HR"/>
        </w:rPr>
      </w:pPr>
      <w:r w:rsidRPr="007D0951">
        <w:rPr>
          <w:rFonts w:cs="Arial" w:eastAsia="Times New Roman" w:hAnsi="Arial" w:ascii="Arial"/>
          <w:lang w:eastAsia="hr-HR" w:val="hr-HR"/>
        </w:rPr>
        <w:t>U slučaju izvansudske prodaje nekretnina upisanih pri Općinskim Sudom u Splitu, Stalna služba u Makarskoj, zemljišno-knjižni odjel Makarska, Katastarska općina Brela u:</w:t>
      </w:r>
    </w:p>
    <w:p w:rsidRDefault="007D0951" w:rsidP="007D0951" w:rsidR="007D0951" w:rsidRPr="007D0951">
      <w:pPr>
        <w:spacing w:lineRule="auto" w:line="360"/>
        <w:ind w:left="1985"/>
        <w:rPr>
          <w:rFonts w:cs="Arial" w:eastAsia="Times New Roman" w:hAnsi="Arial" w:ascii="Arial"/>
          <w:lang w:eastAsia="hr-HR" w:val="hr-HR"/>
        </w:rPr>
      </w:pPr>
      <w:r w:rsidRPr="007D0951">
        <w:rPr>
          <w:rFonts w:cs="Arial" w:eastAsia="Times New Roman" w:hAnsi="Arial" w:ascii="Arial"/>
          <w:lang w:eastAsia="hr-HR" w:val="hr-HR"/>
        </w:rPr>
        <w:t>a)       zk ul. br.2140, čk.br.ul. 3724/2 u naravi pašnjak  površine 579 m2</w:t>
      </w:r>
    </w:p>
    <w:p w:rsidRDefault="007D0951" w:rsidP="007D0951" w:rsidR="007D0951" w:rsidRPr="007D0951">
      <w:pPr>
        <w:spacing w:lineRule="auto" w:line="360"/>
        <w:ind w:left="1985"/>
        <w:rPr>
          <w:rFonts w:cs="Arial" w:eastAsia="Times New Roman" w:hAnsi="Arial" w:ascii="Arial"/>
          <w:lang w:eastAsia="hr-HR" w:val="hr-HR"/>
        </w:rPr>
      </w:pPr>
      <w:r w:rsidRPr="007D0951">
        <w:rPr>
          <w:rFonts w:cs="Arial" w:eastAsia="Times New Roman" w:hAnsi="Arial" w:ascii="Arial"/>
          <w:lang w:eastAsia="hr-HR" w:val="hr-HR"/>
        </w:rPr>
        <w:t>b)      zk ul. br.2141, čk.br.ul. 3724/3 u naravi pašnjak  površine 655 m2</w:t>
      </w:r>
    </w:p>
    <w:p w:rsidRDefault="007D0951" w:rsidP="007D0951" w:rsidR="007D0951" w:rsidRPr="007D0951">
      <w:pPr>
        <w:spacing w:lineRule="auto" w:line="360"/>
        <w:ind w:left="1418"/>
        <w:rPr>
          <w:rFonts w:cs="Arial" w:eastAsia="Times New Roman" w:hAnsi="Arial" w:ascii="Arial"/>
          <w:lang w:eastAsia="hr-HR" w:val="hr-HR"/>
        </w:rPr>
      </w:pPr>
      <w:r w:rsidRPr="007D0951">
        <w:rPr>
          <w:rFonts w:cs="Arial" w:eastAsia="Times New Roman" w:hAnsi="Arial" w:ascii="Arial"/>
          <w:lang w:eastAsia="hr-HR" w:val="hr-HR"/>
        </w:rPr>
        <w:t>Dužnik se obavezuje dostaviti Zagrebačkoj banci d.d. pisanu i bezuvjetnu suglasnost oba vlasnika društva ALTERA VITA</w:t>
      </w:r>
      <w:r w:rsidR="00F13EB8">
        <w:rPr>
          <w:rFonts w:cs="Arial" w:eastAsia="Times New Roman" w:hAnsi="Arial" w:ascii="Arial"/>
          <w:lang w:eastAsia="hr-HR" w:val="hr-HR"/>
        </w:rPr>
        <w:t xml:space="preserve"> d.o.o. (gđa. Briana Morgan, OIB</w:t>
      </w:r>
      <w:r w:rsidRPr="007D0951">
        <w:rPr>
          <w:rFonts w:cs="Arial" w:eastAsia="Times New Roman" w:hAnsi="Arial" w:ascii="Arial"/>
          <w:lang w:eastAsia="hr-HR" w:val="hr-HR"/>
        </w:rPr>
        <w:t>:</w:t>
      </w:r>
      <w:r w:rsidR="00F13EB8">
        <w:rPr>
          <w:rFonts w:cs="Arial" w:eastAsia="Times New Roman" w:hAnsi="Arial" w:ascii="Arial"/>
          <w:lang w:eastAsia="hr-HR" w:val="hr-HR"/>
        </w:rPr>
        <w:t xml:space="preserve"> </w:t>
      </w:r>
      <w:r w:rsidRPr="007D0951">
        <w:rPr>
          <w:rFonts w:cs="Arial" w:eastAsia="Times New Roman" w:hAnsi="Arial" w:ascii="Arial"/>
          <w:lang w:eastAsia="hr-HR" w:val="hr-HR"/>
        </w:rPr>
        <w:t>24158258469 i g.</w:t>
      </w:r>
      <w:r w:rsidR="00F13EB8">
        <w:rPr>
          <w:rFonts w:cs="Arial" w:eastAsia="Times New Roman" w:hAnsi="Arial" w:ascii="Arial"/>
          <w:lang w:eastAsia="hr-HR" w:val="hr-HR"/>
        </w:rPr>
        <w:t xml:space="preserve"> Barclay Wraith Morgan OIB</w:t>
      </w:r>
      <w:r w:rsidRPr="007D0951">
        <w:rPr>
          <w:rFonts w:cs="Arial" w:eastAsia="Times New Roman" w:hAnsi="Arial" w:ascii="Arial"/>
          <w:lang w:eastAsia="hr-HR" w:val="hr-HR"/>
        </w:rPr>
        <w:t>:</w:t>
      </w:r>
      <w:r w:rsidR="00F13EB8">
        <w:rPr>
          <w:rFonts w:cs="Arial" w:eastAsia="Times New Roman" w:hAnsi="Arial" w:ascii="Arial"/>
          <w:lang w:eastAsia="hr-HR" w:val="hr-HR"/>
        </w:rPr>
        <w:t xml:space="preserve"> </w:t>
      </w:r>
      <w:r w:rsidRPr="007D0951">
        <w:rPr>
          <w:rFonts w:cs="Arial" w:eastAsia="Times New Roman" w:hAnsi="Arial" w:ascii="Arial"/>
          <w:lang w:eastAsia="hr-HR" w:val="hr-HR"/>
        </w:rPr>
        <w:t>81804853283), društva koje je založni dužnik odnosno sudužnik za potraživanja Zagrebačke banke</w:t>
      </w:r>
      <w:r w:rsidR="00EA42E0">
        <w:rPr>
          <w:rFonts w:cs="Arial" w:eastAsia="Times New Roman" w:hAnsi="Arial" w:ascii="Arial"/>
          <w:lang w:eastAsia="hr-HR" w:val="hr-HR"/>
        </w:rPr>
        <w:t xml:space="preserve"> d.d.</w:t>
      </w:r>
      <w:r w:rsidRPr="007D0951">
        <w:rPr>
          <w:rFonts w:cs="Arial" w:eastAsia="Times New Roman" w:hAnsi="Arial" w:ascii="Arial"/>
          <w:lang w:eastAsia="hr-HR" w:val="hr-HR"/>
        </w:rPr>
        <w:t xml:space="preserve"> prema društvu MW IKARUS d.o.o., za izvansudsku prodaju navedenih nekretnina. Nad navedenim nekretninama Zagrebačka banka d.d. pokrenula je ovršni postupak koji se vodi pod poslovnim brojem Ovr-1762/18 te isti neće biti prekinut prihvaćanjem predstečajne nagodbe društva MW IKARUS d.o.o.</w:t>
      </w:r>
    </w:p>
    <w:p w:rsidRDefault="007D0951" w:rsidP="00F13EB8" w:rsidR="007D0951" w:rsidRPr="00F13EB8">
      <w:pPr>
        <w:spacing w:lineRule="auto" w:line="360"/>
        <w:jc w:val="both"/>
        <w:rPr>
          <w:rFonts w:cs="Calibri" w:hAnsi="Calibri" w:ascii="Calibri"/>
          <w:color w:val="000000"/>
          <w:sz w:val="22"/>
          <w:szCs w:val="22"/>
        </w:rPr>
      </w:pPr>
    </w:p>
    <w:p w:rsidRDefault="004D1B4A" w:rsidR="004D1B4A">
      <w:pPr>
        <w:rPr>
          <w:rFonts w:cs="Arial" w:hAnsi="Arial" w:ascii="Arial"/>
          <w:b/>
          <w:u w:val="single"/>
        </w:rPr>
      </w:pPr>
    </w:p>
    <w:tbl>
      <w:tblPr>
        <w:tblW w:type="dxa" w:w="13621"/>
        <w:jc w:val="center"/>
        <w:tblLook w:val="04A0" w:noVBand="1" w:noHBand="0" w:lastColumn="0" w:firstColumn="1" w:lastRow="0" w:firstRow="1"/>
      </w:tblPr>
      <w:tblGrid>
        <w:gridCol w:w="639"/>
        <w:gridCol w:w="2374"/>
        <w:gridCol w:w="1561"/>
        <w:gridCol w:w="2409"/>
        <w:gridCol w:w="1350"/>
        <w:gridCol w:w="1238"/>
        <w:gridCol w:w="1450"/>
        <w:gridCol w:w="1128"/>
        <w:gridCol w:w="1472"/>
      </w:tblGrid>
      <w:tr w:rsidTr="001309B5" w:rsidR="004D1B4A" w:rsidRPr="004D1B4A">
        <w:trPr>
          <w:trHeight w:val="437"/>
          <w:jc w:val="center"/>
        </w:trPr>
        <w:tc>
          <w:tcPr>
            <w:tcW w:type="dxa" w:w="6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Tint="66" w:themeFill="accent2" w:fill="E5B8B7" w:color="auto" w:val="clear"/>
            <w:vAlign w:val="center"/>
            <w:hideMark/>
          </w:tcPr>
          <w:p w:rsidRDefault="004D1B4A" w:rsidP="004D1B4A" w:rsidR="004D1B4A" w:rsidRPr="004D1B4A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 w:val="hr-HR"/>
              </w:rPr>
            </w:pPr>
            <w:r w:rsidRPr="004D1B4A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 w:val="hr-HR"/>
              </w:rPr>
              <w:t>RBR</w:t>
            </w:r>
          </w:p>
        </w:tc>
        <w:tc>
          <w:tcPr>
            <w:tcW w:type="dxa" w:w="24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Tint="66" w:themeFill="accent2" w:fill="E5B8B7" w:color="auto" w:val="clear"/>
            <w:vAlign w:val="center"/>
            <w:hideMark/>
          </w:tcPr>
          <w:p w:rsidRDefault="004D1B4A" w:rsidP="004D1B4A" w:rsidR="004D1B4A" w:rsidRPr="004D1B4A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 w:val="hr-HR"/>
              </w:rPr>
            </w:pPr>
            <w:r w:rsidRPr="004D1B4A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 w:val="hr-HR"/>
              </w:rPr>
              <w:t>NAZIV VJEROVNIKA</w:t>
            </w:r>
          </w:p>
        </w:tc>
        <w:tc>
          <w:tcPr>
            <w:tcW w:type="dxa" w:w="14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Tint="66" w:themeFill="accent2" w:fill="E5B8B7" w:color="auto" w:val="clear"/>
            <w:vAlign w:val="center"/>
            <w:hideMark/>
          </w:tcPr>
          <w:p w:rsidRDefault="004D1B4A" w:rsidP="004D1B4A" w:rsidR="004D1B4A" w:rsidRPr="004D1B4A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 w:val="hr-HR"/>
              </w:rPr>
            </w:pPr>
            <w:r w:rsidRPr="004D1B4A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 w:val="hr-HR"/>
              </w:rPr>
              <w:t>OIB VJEROVNIKA</w:t>
            </w:r>
          </w:p>
        </w:tc>
        <w:tc>
          <w:tcPr>
            <w:tcW w:type="dxa" w:w="26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Tint="66" w:themeFill="accent2" w:fill="E5B8B7" w:color="auto" w:val="clear"/>
            <w:vAlign w:val="center"/>
            <w:hideMark/>
          </w:tcPr>
          <w:p w:rsidRDefault="004D1B4A" w:rsidP="004D1B4A" w:rsidR="004D1B4A" w:rsidRPr="004D1B4A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 w:val="hr-HR"/>
              </w:rPr>
            </w:pPr>
            <w:r w:rsidRPr="004D1B4A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 w:val="hr-HR"/>
              </w:rPr>
              <w:t>ADRESA</w:t>
            </w:r>
          </w:p>
        </w:tc>
        <w:tc>
          <w:tcPr>
            <w:tcW w:type="dxa" w:w="129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Tint="66" w:themeFill="accent2" w:fill="E5B8B7" w:color="auto" w:val="clear"/>
            <w:vAlign w:val="center"/>
            <w:hideMark/>
          </w:tcPr>
          <w:p w:rsidRDefault="004D1B4A" w:rsidP="004D1B4A" w:rsidR="004D1B4A" w:rsidRPr="004D1B4A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 w:val="hr-HR"/>
              </w:rPr>
            </w:pPr>
            <w:r w:rsidRPr="004D1B4A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 w:val="hr-HR"/>
              </w:rPr>
              <w:t>UTVRĐENA TRAŽBINA</w:t>
            </w:r>
          </w:p>
        </w:tc>
        <w:tc>
          <w:tcPr>
            <w:tcW w:type="dxa" w:w="123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Tint="66" w:themeFill="accent2" w:fill="E5B8B7" w:color="auto" w:val="clear"/>
            <w:vAlign w:val="center"/>
            <w:hideMark/>
          </w:tcPr>
          <w:p w:rsidRDefault="004D1B4A" w:rsidP="004D1B4A" w:rsidR="004D1B4A" w:rsidRPr="004D1B4A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 w:val="hr-HR"/>
              </w:rPr>
            </w:pPr>
            <w:r w:rsidRPr="004D1B4A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 w:val="hr-HR"/>
              </w:rPr>
              <w:t>OTPIS</w:t>
            </w:r>
          </w:p>
        </w:tc>
        <w:tc>
          <w:tcPr>
            <w:tcW w:type="dxa" w:w="13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Tint="66" w:themeFill="accent2" w:fill="E5B8B7" w:color="auto" w:val="clear"/>
            <w:vAlign w:val="center"/>
            <w:hideMark/>
          </w:tcPr>
          <w:p w:rsidRDefault="004D1B4A" w:rsidP="004D1B4A" w:rsidR="004D1B4A" w:rsidRPr="004D1B4A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 w:val="hr-HR"/>
              </w:rPr>
            </w:pPr>
            <w:r w:rsidRPr="004D1B4A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 w:val="hr-HR"/>
              </w:rPr>
              <w:t>PREOSTALO ZA OTPLATU</w:t>
            </w:r>
          </w:p>
        </w:tc>
        <w:tc>
          <w:tcPr>
            <w:tcW w:type="dxa" w:w="107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Tint="66" w:themeFill="accent2" w:fill="E5B8B7" w:color="auto" w:val="clear"/>
            <w:vAlign w:val="center"/>
            <w:hideMark/>
          </w:tcPr>
          <w:p w:rsidRDefault="004D1B4A" w:rsidP="004D1B4A" w:rsidR="004D1B4A" w:rsidRPr="004D1B4A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 w:val="hr-HR"/>
              </w:rPr>
            </w:pPr>
            <w:r w:rsidRPr="004D1B4A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 w:val="hr-HR"/>
              </w:rPr>
              <w:t>ANUITET</w:t>
            </w:r>
          </w:p>
        </w:tc>
        <w:tc>
          <w:tcPr>
            <w:tcW w:type="dxa" w:w="140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Tint="66" w:themeFill="accent2" w:fill="E5B8B7" w:color="auto" w:val="clear"/>
            <w:vAlign w:val="center"/>
            <w:hideMark/>
          </w:tcPr>
          <w:p w:rsidRDefault="004D1B4A" w:rsidP="004D1B4A" w:rsidR="004D1B4A" w:rsidRPr="004D1B4A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 w:val="hr-HR"/>
              </w:rPr>
            </w:pPr>
            <w:r w:rsidRPr="004D1B4A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 w:val="hr-HR"/>
              </w:rPr>
              <w:t>STRUKTURA</w:t>
            </w:r>
          </w:p>
        </w:tc>
      </w:tr>
      <w:tr w:rsidTr="001309B5" w:rsidR="004D1B4A" w:rsidRPr="004D1B4A">
        <w:trPr>
          <w:trHeight w:val="655"/>
          <w:jc w:val="center"/>
        </w:trPr>
        <w:tc>
          <w:tcPr>
            <w:tcW w:type="dxa" w:w="61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1B4A" w:rsidP="004D1B4A" w:rsidR="004D1B4A" w:rsidRPr="004D1B4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4D1B4A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</w:t>
            </w:r>
          </w:p>
        </w:tc>
        <w:tc>
          <w:tcPr>
            <w:tcW w:type="dxa" w:w="2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B4A" w:rsidP="004D1B4A" w:rsidR="004D1B4A" w:rsidRPr="004D1B4A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4D1B4A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ZAGREBAČKA BANKA DIONIČKO DRUŠTVO - OSIGURANA TRAŽBINA</w:t>
            </w:r>
          </w:p>
        </w:tc>
        <w:tc>
          <w:tcPr>
            <w:tcW w:type="dxa" w:w="14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B4A" w:rsidP="004D1B4A" w:rsidR="004D1B4A" w:rsidRPr="004D1B4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4D1B4A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92963223473</w:t>
            </w:r>
          </w:p>
        </w:tc>
        <w:tc>
          <w:tcPr>
            <w:tcW w:type="dxa" w:w="2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B4A" w:rsidP="004D1B4A" w:rsidR="004D1B4A" w:rsidRPr="004D1B4A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4D1B4A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Trg bana Josipa Jelačića 10, 10000 Zagreb</w:t>
            </w:r>
          </w:p>
        </w:tc>
        <w:tc>
          <w:tcPr>
            <w:tcW w:type="dxa" w:w="12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1B4A" w:rsidP="004D1B4A" w:rsidR="004D1B4A" w:rsidRPr="004D1B4A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4D1B4A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1.076.095,80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D1B4A" w:rsidP="004D1B4A" w:rsidR="004D1B4A" w:rsidRPr="004D1B4A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4D1B4A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0,00</w:t>
            </w:r>
          </w:p>
        </w:tc>
        <w:tc>
          <w:tcPr>
            <w:tcW w:type="dxa" w:w="1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D1B4A" w:rsidP="004D1B4A" w:rsidR="004D1B4A" w:rsidRPr="004D1B4A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4D1B4A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1.076.095,80</w:t>
            </w:r>
          </w:p>
        </w:tc>
        <w:tc>
          <w:tcPr>
            <w:tcW w:type="dxa" w:w="10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309B5" w:rsidP="004D1B4A" w:rsidR="004D1B4A" w:rsidRPr="004D1B4A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9.963,85</w:t>
            </w:r>
          </w:p>
        </w:tc>
        <w:tc>
          <w:tcPr>
            <w:tcW w:type="dxa" w:w="14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D1B4A" w:rsidP="004D1B4A" w:rsidR="004D1B4A" w:rsidRPr="004D1B4A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4D1B4A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100%</w:t>
            </w:r>
          </w:p>
        </w:tc>
      </w:tr>
    </w:tbl>
    <w:p w:rsidRDefault="004D1B4A" w:rsidR="004D1B4A">
      <w:pPr>
        <w:rPr>
          <w:rFonts w:cs="Arial" w:hAnsi="Arial" w:ascii="Arial"/>
          <w:b/>
          <w:u w:val="single"/>
        </w:rPr>
      </w:pPr>
    </w:p>
    <w:p w:rsidRDefault="004D1B4A" w:rsidR="004D1B4A">
      <w:pPr>
        <w:rPr>
          <w:rFonts w:cs="Arial" w:hAnsi="Arial" w:ascii="Arial"/>
          <w:b/>
          <w:u w:val="single"/>
        </w:rPr>
      </w:pPr>
    </w:p>
    <w:p w:rsidRDefault="004D1B4A" w:rsidR="004D1B4A">
      <w:pPr>
        <w:rPr>
          <w:rFonts w:cs="Arial" w:hAnsi="Arial" w:ascii="Arial"/>
          <w:b/>
          <w:u w:val="single"/>
        </w:rPr>
      </w:pPr>
    </w:p>
    <w:p w:rsidRDefault="004D1B4A" w:rsidR="004D1B4A">
      <w:pPr>
        <w:rPr>
          <w:rFonts w:cs="Arial" w:hAnsi="Arial" w:ascii="Arial"/>
          <w:b/>
          <w:u w:val="single"/>
        </w:rPr>
      </w:pPr>
    </w:p>
    <w:p w:rsidRDefault="001309B5" w:rsidR="001309B5">
      <w:pPr>
        <w:rPr>
          <w:rFonts w:cs="Arial" w:hAnsi="Arial" w:ascii="Arial"/>
          <w:b/>
          <w:u w:val="single"/>
        </w:rPr>
      </w:pPr>
    </w:p>
    <w:p w:rsidRDefault="00226F00" w:rsidP="00226F00" w:rsidR="00881EE4" w:rsidRPr="005511C2">
      <w:pPr>
        <w:spacing w:lineRule="auto" w:line="360"/>
        <w:jc w:val="both"/>
        <w:rPr>
          <w:rFonts w:cs="Arial" w:hAnsi="Arial" w:ascii="Arial"/>
        </w:rPr>
      </w:pPr>
      <w:r w:rsidRPr="005511C2">
        <w:rPr>
          <w:rFonts w:cs="Arial" w:hAnsi="Arial" w:ascii="Arial"/>
          <w:b/>
          <w:u w:val="single"/>
        </w:rPr>
        <w:lastRenderedPageBreak/>
        <w:t xml:space="preserve">Prioritetne tražbine: </w:t>
      </w:r>
      <w:r w:rsidRPr="005511C2">
        <w:rPr>
          <w:rFonts w:cs="Arial" w:hAnsi="Arial" w:ascii="Arial"/>
        </w:rPr>
        <w:t xml:space="preserve"> Obveze po osnovu prioritetnih tražbina ne sudjeluju u predstečajnom </w:t>
      </w:r>
      <w:r w:rsidR="0032138C" w:rsidRPr="005511C2">
        <w:rPr>
          <w:rFonts w:cs="Arial" w:hAnsi="Arial" w:ascii="Arial"/>
        </w:rPr>
        <w:t>postupku i iste će se prioritetno</w:t>
      </w:r>
      <w:r w:rsidRPr="005511C2">
        <w:rPr>
          <w:rFonts w:cs="Arial" w:hAnsi="Arial" w:ascii="Arial"/>
        </w:rPr>
        <w:t xml:space="preserve"> namiriti.</w:t>
      </w:r>
    </w:p>
    <w:tbl>
      <w:tblPr>
        <w:tblW w:type="dxa" w:w="13295"/>
        <w:jc w:val="center"/>
        <w:tblLook w:val="04A0" w:noVBand="1" w:noHBand="0" w:lastColumn="0" w:firstColumn="1" w:lastRow="0" w:firstRow="1"/>
      </w:tblPr>
      <w:tblGrid>
        <w:gridCol w:w="1057"/>
        <w:gridCol w:w="3059"/>
        <w:gridCol w:w="5364"/>
        <w:gridCol w:w="3815"/>
      </w:tblGrid>
      <w:tr w:rsidTr="001309B5" w:rsidR="006A45FE" w:rsidRPr="005D6C79">
        <w:trPr>
          <w:trHeight w:val="474"/>
          <w:jc w:val="center"/>
        </w:trPr>
        <w:tc>
          <w:tcPr>
            <w:tcW w:type="dxa" w:w="10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Tint="66" w:themeFill="accent2" w:fill="E5B8B7" w:color="auto" w:val="clear"/>
            <w:noWrap/>
            <w:vAlign w:val="center"/>
            <w:hideMark/>
          </w:tcPr>
          <w:p w:rsidRDefault="001309B5" w:rsidP="00810BFC" w:rsidR="006A45FE" w:rsidRPr="005D6C79">
            <w:pPr>
              <w:jc w:val="center"/>
              <w:rPr>
                <w:rFonts w:eastAsia="Times New Roman"/>
                <w:b/>
                <w:sz w:val="22"/>
                <w:szCs w:val="22"/>
                <w:lang w:eastAsia="hr-HR" w:val="hr-HR"/>
              </w:rPr>
            </w:pPr>
            <w:r w:rsidRPr="005D6C79">
              <w:rPr>
                <w:rFonts w:eastAsia="Times New Roman"/>
                <w:b/>
                <w:sz w:val="22"/>
                <w:szCs w:val="22"/>
                <w:lang w:eastAsia="hr-HR" w:val="hr-HR"/>
              </w:rPr>
              <w:t>RB</w:t>
            </w:r>
          </w:p>
        </w:tc>
        <w:tc>
          <w:tcPr>
            <w:tcW w:type="dxa" w:w="30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Tint="66" w:themeFill="accent2" w:fill="E5B8B7" w:color="auto" w:val="clear"/>
            <w:noWrap/>
            <w:vAlign w:val="center"/>
            <w:hideMark/>
          </w:tcPr>
          <w:p w:rsidRDefault="001309B5" w:rsidP="00810BFC" w:rsidR="006A45FE" w:rsidRPr="005D6C79">
            <w:pPr>
              <w:jc w:val="center"/>
              <w:rPr>
                <w:rFonts w:eastAsia="Times New Roman"/>
                <w:b/>
                <w:sz w:val="22"/>
                <w:szCs w:val="22"/>
                <w:lang w:eastAsia="hr-HR" w:val="hr-HR"/>
              </w:rPr>
            </w:pPr>
            <w:r w:rsidRPr="005D6C79">
              <w:rPr>
                <w:rFonts w:eastAsia="Times New Roman"/>
                <w:b/>
                <w:sz w:val="22"/>
                <w:szCs w:val="22"/>
                <w:lang w:eastAsia="hr-HR" w:val="hr-HR"/>
              </w:rPr>
              <w:t>OIB</w:t>
            </w:r>
          </w:p>
        </w:tc>
        <w:tc>
          <w:tcPr>
            <w:tcW w:type="dxa" w:w="53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Tint="66" w:themeFill="accent2" w:fill="E5B8B7" w:color="auto" w:val="clear"/>
            <w:noWrap/>
            <w:vAlign w:val="center"/>
            <w:hideMark/>
          </w:tcPr>
          <w:p w:rsidRDefault="001309B5" w:rsidP="00810BFC" w:rsidR="006A45FE" w:rsidRPr="005D6C79">
            <w:pPr>
              <w:jc w:val="center"/>
              <w:rPr>
                <w:rFonts w:eastAsia="Times New Roman"/>
                <w:b/>
                <w:sz w:val="22"/>
                <w:szCs w:val="22"/>
                <w:lang w:eastAsia="hr-HR" w:val="hr-HR"/>
              </w:rPr>
            </w:pPr>
            <w:r w:rsidRPr="005D6C79">
              <w:rPr>
                <w:rFonts w:eastAsia="Times New Roman"/>
                <w:b/>
                <w:sz w:val="22"/>
                <w:szCs w:val="22"/>
                <w:lang w:eastAsia="hr-HR" w:val="hr-HR"/>
              </w:rPr>
              <w:t>IME I PREZIME RADNIKA</w:t>
            </w:r>
          </w:p>
        </w:tc>
        <w:tc>
          <w:tcPr>
            <w:tcW w:type="dxa" w:w="38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Tint="66" w:themeFill="accent2" w:fill="E5B8B7" w:color="auto" w:val="clear"/>
            <w:vAlign w:val="center"/>
            <w:hideMark/>
          </w:tcPr>
          <w:p w:rsidRDefault="001309B5" w:rsidP="00810BFC" w:rsidR="006A45FE" w:rsidRPr="005D6C79">
            <w:pPr>
              <w:jc w:val="center"/>
              <w:rPr>
                <w:rFonts w:eastAsia="Times New Roman"/>
                <w:b/>
                <w:sz w:val="22"/>
                <w:szCs w:val="22"/>
                <w:lang w:eastAsia="hr-HR" w:val="hr-HR"/>
              </w:rPr>
            </w:pPr>
            <w:r w:rsidRPr="005D6C79">
              <w:rPr>
                <w:rFonts w:eastAsia="Times New Roman"/>
                <w:b/>
                <w:sz w:val="22"/>
                <w:szCs w:val="22"/>
                <w:lang w:eastAsia="hr-HR" w:val="hr-HR"/>
              </w:rPr>
              <w:t>IZNOS OBVEZE</w:t>
            </w:r>
          </w:p>
        </w:tc>
      </w:tr>
      <w:tr w:rsidTr="00810BFC" w:rsidR="006A45FE" w:rsidRPr="00AC36DD">
        <w:trPr>
          <w:trHeight w:val="256"/>
          <w:jc w:val="center"/>
        </w:trPr>
        <w:tc>
          <w:tcPr>
            <w:tcW w:type="dxa" w:w="10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A45FE" w:rsidP="00810BFC" w:rsidR="006A45FE" w:rsidRPr="00AC36DD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sz w:val="22"/>
                <w:szCs w:val="22"/>
                <w:lang w:eastAsia="hr-HR" w:val="hr-HR"/>
              </w:rPr>
              <w:t>1</w:t>
            </w:r>
          </w:p>
        </w:tc>
        <w:tc>
          <w:tcPr>
            <w:tcW w:type="dxa" w:w="30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A45FE" w:rsidP="00810BFC" w:rsidR="006A45FE" w:rsidRPr="00AC36DD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sz w:val="22"/>
                <w:szCs w:val="22"/>
                <w:lang w:eastAsia="hr-HR" w:val="hr-HR"/>
              </w:rPr>
              <w:t>73843534514</w:t>
            </w:r>
          </w:p>
        </w:tc>
        <w:tc>
          <w:tcPr>
            <w:tcW w:type="dxa" w:w="53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A45FE" w:rsidP="00810BFC" w:rsidR="006A45FE" w:rsidRPr="00AC36DD">
            <w:pPr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NUŠI ĐON</w:t>
            </w:r>
          </w:p>
        </w:tc>
        <w:tc>
          <w:tcPr>
            <w:tcW w:type="dxa" w:w="38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A45FE" w:rsidP="00810BFC" w:rsidR="006A45FE" w:rsidRPr="00AC36DD">
            <w:pPr>
              <w:jc w:val="right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1.248,00</w:t>
            </w:r>
          </w:p>
        </w:tc>
      </w:tr>
      <w:tr w:rsidTr="00810BFC" w:rsidR="006A45FE" w:rsidRPr="00AC36DD">
        <w:trPr>
          <w:trHeight w:val="256"/>
          <w:jc w:val="center"/>
        </w:trPr>
        <w:tc>
          <w:tcPr>
            <w:tcW w:type="dxa" w:w="10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A45FE" w:rsidP="00810BFC" w:rsidR="006A45FE" w:rsidRPr="00AC36DD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sz w:val="22"/>
                <w:szCs w:val="22"/>
                <w:lang w:eastAsia="hr-HR" w:val="hr-HR"/>
              </w:rPr>
              <w:t>2</w:t>
            </w:r>
          </w:p>
        </w:tc>
        <w:tc>
          <w:tcPr>
            <w:tcW w:type="dxa" w:w="30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A45FE" w:rsidP="00810BFC" w:rsidR="006A45FE" w:rsidRPr="00AC36DD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sz w:val="22"/>
                <w:szCs w:val="22"/>
                <w:lang w:eastAsia="hr-HR" w:val="hr-HR"/>
              </w:rPr>
              <w:t>75197711397</w:t>
            </w:r>
          </w:p>
        </w:tc>
        <w:tc>
          <w:tcPr>
            <w:tcW w:type="dxa" w:w="53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A45FE" w:rsidP="00810BFC" w:rsidR="006A45FE" w:rsidRPr="00AC36DD">
            <w:pPr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BRALIĆ MARKO</w:t>
            </w:r>
          </w:p>
        </w:tc>
        <w:tc>
          <w:tcPr>
            <w:tcW w:type="dxa" w:w="38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A45FE" w:rsidP="00810BFC" w:rsidR="006A45FE" w:rsidRPr="00AC36DD">
            <w:pPr>
              <w:jc w:val="right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sz w:val="22"/>
                <w:szCs w:val="22"/>
                <w:lang w:eastAsia="hr-HR" w:val="hr-HR"/>
              </w:rPr>
              <w:t>6.072,67</w:t>
            </w:r>
          </w:p>
        </w:tc>
      </w:tr>
      <w:tr w:rsidTr="00810BFC" w:rsidR="006A45FE" w:rsidRPr="00AC36DD">
        <w:trPr>
          <w:trHeight w:val="256"/>
          <w:jc w:val="center"/>
        </w:trPr>
        <w:tc>
          <w:tcPr>
            <w:tcW w:type="dxa" w:w="10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A45FE" w:rsidP="00810BFC" w:rsidR="006A45FE" w:rsidRPr="00AC36DD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sz w:val="22"/>
                <w:szCs w:val="22"/>
                <w:lang w:eastAsia="hr-HR" w:val="hr-HR"/>
              </w:rPr>
              <w:t>3</w:t>
            </w:r>
          </w:p>
        </w:tc>
        <w:tc>
          <w:tcPr>
            <w:tcW w:type="dxa" w:w="30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A45FE" w:rsidP="00810BFC" w:rsidR="006A45FE" w:rsidRPr="00AC36DD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sz w:val="22"/>
                <w:szCs w:val="22"/>
                <w:lang w:eastAsia="hr-HR" w:val="hr-HR"/>
              </w:rPr>
              <w:t>06616527486</w:t>
            </w:r>
          </w:p>
        </w:tc>
        <w:tc>
          <w:tcPr>
            <w:tcW w:type="dxa" w:w="53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A45FE" w:rsidP="00810BFC" w:rsidR="006A45FE" w:rsidRPr="00AC36DD">
            <w:pPr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DEDIĆ MILAN</w:t>
            </w:r>
          </w:p>
        </w:tc>
        <w:tc>
          <w:tcPr>
            <w:tcW w:type="dxa" w:w="38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A45FE" w:rsidP="00810BFC" w:rsidR="006A45FE" w:rsidRPr="00AC36DD">
            <w:pPr>
              <w:jc w:val="right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sz w:val="22"/>
                <w:szCs w:val="22"/>
                <w:lang w:eastAsia="hr-HR" w:val="hr-HR"/>
              </w:rPr>
              <w:t>1.758,14</w:t>
            </w:r>
          </w:p>
        </w:tc>
      </w:tr>
      <w:tr w:rsidTr="00810BFC" w:rsidR="006A45FE" w:rsidRPr="00AC36DD">
        <w:trPr>
          <w:trHeight w:val="256"/>
          <w:jc w:val="center"/>
        </w:trPr>
        <w:tc>
          <w:tcPr>
            <w:tcW w:type="dxa" w:w="10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A45FE" w:rsidP="00810BFC" w:rsidR="006A45FE" w:rsidRPr="00AC36DD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sz w:val="22"/>
                <w:szCs w:val="22"/>
                <w:lang w:eastAsia="hr-HR" w:val="hr-HR"/>
              </w:rPr>
              <w:t>4</w:t>
            </w:r>
          </w:p>
        </w:tc>
        <w:tc>
          <w:tcPr>
            <w:tcW w:type="dxa" w:w="30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A45FE" w:rsidP="00810BFC" w:rsidR="006A45FE" w:rsidRPr="00AC36DD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sz w:val="22"/>
                <w:szCs w:val="22"/>
                <w:lang w:eastAsia="hr-HR" w:val="hr-HR"/>
              </w:rPr>
              <w:t>82471131844</w:t>
            </w:r>
          </w:p>
        </w:tc>
        <w:tc>
          <w:tcPr>
            <w:tcW w:type="dxa" w:w="53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A45FE" w:rsidP="00810BFC" w:rsidR="006A45FE" w:rsidRPr="00AC36DD">
            <w:pPr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DRAGIŠIĆ DUŠKO</w:t>
            </w:r>
          </w:p>
        </w:tc>
        <w:tc>
          <w:tcPr>
            <w:tcW w:type="dxa" w:w="38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A45FE" w:rsidP="00810BFC" w:rsidR="006A45FE" w:rsidRPr="00AC36DD">
            <w:pPr>
              <w:jc w:val="right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sz w:val="22"/>
                <w:szCs w:val="22"/>
                <w:lang w:eastAsia="hr-HR" w:val="hr-HR"/>
              </w:rPr>
              <w:t>1.718,68</w:t>
            </w:r>
          </w:p>
        </w:tc>
      </w:tr>
      <w:tr w:rsidTr="00810BFC" w:rsidR="006A45FE" w:rsidRPr="00AC36DD">
        <w:trPr>
          <w:trHeight w:val="256"/>
          <w:jc w:val="center"/>
        </w:trPr>
        <w:tc>
          <w:tcPr>
            <w:tcW w:type="dxa" w:w="10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A45FE" w:rsidP="00810BFC" w:rsidR="006A45FE" w:rsidRPr="00AC36DD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sz w:val="22"/>
                <w:szCs w:val="22"/>
                <w:lang w:eastAsia="hr-HR" w:val="hr-HR"/>
              </w:rPr>
              <w:t>5</w:t>
            </w:r>
          </w:p>
        </w:tc>
        <w:tc>
          <w:tcPr>
            <w:tcW w:type="dxa" w:w="30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A45FE" w:rsidP="00810BFC" w:rsidR="006A45FE" w:rsidRPr="00AC36DD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sz w:val="22"/>
                <w:szCs w:val="22"/>
                <w:lang w:eastAsia="hr-HR" w:val="hr-HR"/>
              </w:rPr>
              <w:t>79389191669</w:t>
            </w:r>
          </w:p>
        </w:tc>
        <w:tc>
          <w:tcPr>
            <w:tcW w:type="dxa" w:w="53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A45FE" w:rsidP="00810BFC" w:rsidR="006A45FE" w:rsidRPr="00AC36DD">
            <w:pPr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JAKŠIĆ GORAN</w:t>
            </w:r>
          </w:p>
        </w:tc>
        <w:tc>
          <w:tcPr>
            <w:tcW w:type="dxa" w:w="38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A45FE" w:rsidP="00810BFC" w:rsidR="006A45FE" w:rsidRPr="00AC36DD">
            <w:pPr>
              <w:jc w:val="right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sz w:val="22"/>
                <w:szCs w:val="22"/>
                <w:lang w:eastAsia="hr-HR" w:val="hr-HR"/>
              </w:rPr>
              <w:t>5.772,91</w:t>
            </w:r>
          </w:p>
        </w:tc>
      </w:tr>
      <w:tr w:rsidTr="00810BFC" w:rsidR="006A45FE" w:rsidRPr="00AC36DD">
        <w:trPr>
          <w:trHeight w:val="256"/>
          <w:jc w:val="center"/>
        </w:trPr>
        <w:tc>
          <w:tcPr>
            <w:tcW w:type="dxa" w:w="10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A45FE" w:rsidP="00810BFC" w:rsidR="006A45FE" w:rsidRPr="00AC36DD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sz w:val="22"/>
                <w:szCs w:val="22"/>
                <w:lang w:eastAsia="hr-HR" w:val="hr-HR"/>
              </w:rPr>
              <w:t>6</w:t>
            </w:r>
          </w:p>
        </w:tc>
        <w:tc>
          <w:tcPr>
            <w:tcW w:type="dxa" w:w="30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A45FE" w:rsidP="00810BFC" w:rsidR="006A45FE" w:rsidRPr="00AC36DD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sz w:val="22"/>
                <w:szCs w:val="22"/>
                <w:lang w:eastAsia="hr-HR" w:val="hr-HR"/>
              </w:rPr>
              <w:t>38691876628</w:t>
            </w:r>
          </w:p>
        </w:tc>
        <w:tc>
          <w:tcPr>
            <w:tcW w:type="dxa" w:w="53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A45FE" w:rsidP="00810BFC" w:rsidR="006A45FE" w:rsidRPr="00AC36DD">
            <w:pPr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MARTINEC ENEJ</w:t>
            </w:r>
          </w:p>
        </w:tc>
        <w:tc>
          <w:tcPr>
            <w:tcW w:type="dxa" w:w="38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A45FE" w:rsidP="00810BFC" w:rsidR="006A45FE" w:rsidRPr="00AC36DD">
            <w:pPr>
              <w:jc w:val="right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sz w:val="22"/>
                <w:szCs w:val="22"/>
                <w:lang w:eastAsia="hr-HR" w:val="hr-HR"/>
              </w:rPr>
              <w:t>4.159,91</w:t>
            </w:r>
          </w:p>
        </w:tc>
      </w:tr>
      <w:tr w:rsidTr="00810BFC" w:rsidR="006A45FE" w:rsidRPr="00AC36DD">
        <w:trPr>
          <w:trHeight w:val="256"/>
          <w:jc w:val="center"/>
        </w:trPr>
        <w:tc>
          <w:tcPr>
            <w:tcW w:type="dxa" w:w="10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A45FE" w:rsidP="00810BFC" w:rsidR="006A45FE" w:rsidRPr="00AC36DD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sz w:val="22"/>
                <w:szCs w:val="22"/>
                <w:lang w:eastAsia="hr-HR" w:val="hr-HR"/>
              </w:rPr>
              <w:t>7</w:t>
            </w:r>
          </w:p>
        </w:tc>
        <w:tc>
          <w:tcPr>
            <w:tcW w:type="dxa" w:w="30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A45FE" w:rsidP="00810BFC" w:rsidR="006A45FE" w:rsidRPr="00AC36DD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sz w:val="22"/>
                <w:szCs w:val="22"/>
                <w:lang w:eastAsia="hr-HR" w:val="hr-HR"/>
              </w:rPr>
              <w:t>76571060759</w:t>
            </w:r>
          </w:p>
        </w:tc>
        <w:tc>
          <w:tcPr>
            <w:tcW w:type="dxa" w:w="53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A45FE" w:rsidP="00810BFC" w:rsidR="006A45FE" w:rsidRPr="00AC36DD">
            <w:pPr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MODRIĆ ROBERT</w:t>
            </w:r>
          </w:p>
        </w:tc>
        <w:tc>
          <w:tcPr>
            <w:tcW w:type="dxa" w:w="38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A45FE" w:rsidP="00810BFC" w:rsidR="006A45FE" w:rsidRPr="00AC36DD">
            <w:pPr>
              <w:jc w:val="right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sz w:val="22"/>
                <w:szCs w:val="22"/>
                <w:lang w:eastAsia="hr-HR" w:val="hr-HR"/>
              </w:rPr>
              <w:t>4.589,14</w:t>
            </w:r>
          </w:p>
        </w:tc>
      </w:tr>
      <w:tr w:rsidTr="00810BFC" w:rsidR="006A45FE" w:rsidRPr="00AC36DD">
        <w:trPr>
          <w:trHeight w:val="256"/>
          <w:jc w:val="center"/>
        </w:trPr>
        <w:tc>
          <w:tcPr>
            <w:tcW w:type="dxa" w:w="10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A45FE" w:rsidP="00810BFC" w:rsidR="006A45FE" w:rsidRPr="00AC36DD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sz w:val="22"/>
                <w:szCs w:val="22"/>
                <w:lang w:eastAsia="hr-HR" w:val="hr-HR"/>
              </w:rPr>
              <w:t>8</w:t>
            </w:r>
          </w:p>
        </w:tc>
        <w:tc>
          <w:tcPr>
            <w:tcW w:type="dxa" w:w="30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A45FE" w:rsidP="00810BFC" w:rsidR="006A45FE" w:rsidRPr="00AC36DD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sz w:val="22"/>
                <w:szCs w:val="22"/>
                <w:lang w:eastAsia="hr-HR" w:val="hr-HR"/>
              </w:rPr>
              <w:t>24158258469</w:t>
            </w:r>
          </w:p>
        </w:tc>
        <w:tc>
          <w:tcPr>
            <w:tcW w:type="dxa" w:w="53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A45FE" w:rsidP="00810BFC" w:rsidR="006A45FE" w:rsidRPr="00AC36DD">
            <w:pPr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MORGAN BRIANA</w:t>
            </w:r>
          </w:p>
        </w:tc>
        <w:tc>
          <w:tcPr>
            <w:tcW w:type="dxa" w:w="38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A45FE" w:rsidP="00810BFC" w:rsidR="006A45FE" w:rsidRPr="00AC36DD">
            <w:pPr>
              <w:jc w:val="right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sz w:val="22"/>
                <w:szCs w:val="22"/>
                <w:lang w:eastAsia="hr-HR" w:val="hr-HR"/>
              </w:rPr>
              <w:t>10.142,72</w:t>
            </w:r>
          </w:p>
        </w:tc>
      </w:tr>
      <w:tr w:rsidTr="00810BFC" w:rsidR="006A45FE" w:rsidRPr="00AC36DD">
        <w:trPr>
          <w:trHeight w:val="256"/>
          <w:jc w:val="center"/>
        </w:trPr>
        <w:tc>
          <w:tcPr>
            <w:tcW w:type="dxa" w:w="10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A45FE" w:rsidP="00810BFC" w:rsidR="006A45FE" w:rsidRPr="00AC36DD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sz w:val="22"/>
                <w:szCs w:val="22"/>
                <w:lang w:eastAsia="hr-HR" w:val="hr-HR"/>
              </w:rPr>
              <w:t>9</w:t>
            </w:r>
          </w:p>
        </w:tc>
        <w:tc>
          <w:tcPr>
            <w:tcW w:type="dxa" w:w="30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A45FE" w:rsidP="00810BFC" w:rsidR="006A45FE" w:rsidRPr="00AC36DD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sz w:val="22"/>
                <w:szCs w:val="22"/>
                <w:lang w:eastAsia="hr-HR" w:val="hr-HR"/>
              </w:rPr>
              <w:t>73812299648</w:t>
            </w:r>
          </w:p>
        </w:tc>
        <w:tc>
          <w:tcPr>
            <w:tcW w:type="dxa" w:w="53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A45FE" w:rsidP="00810BFC" w:rsidR="006A45FE" w:rsidRPr="00AC36DD">
            <w:pPr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PETRAČIJA IVA</w:t>
            </w:r>
          </w:p>
        </w:tc>
        <w:tc>
          <w:tcPr>
            <w:tcW w:type="dxa" w:w="38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A45FE" w:rsidP="00810BFC" w:rsidR="006A45FE" w:rsidRPr="00AC36DD">
            <w:pPr>
              <w:jc w:val="right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sz w:val="22"/>
                <w:szCs w:val="22"/>
                <w:lang w:eastAsia="hr-HR" w:val="hr-HR"/>
              </w:rPr>
              <w:t>2.978,86</w:t>
            </w:r>
          </w:p>
        </w:tc>
      </w:tr>
      <w:tr w:rsidTr="00810BFC" w:rsidR="006A45FE" w:rsidRPr="00AC36DD">
        <w:trPr>
          <w:trHeight w:val="256"/>
          <w:jc w:val="center"/>
        </w:trPr>
        <w:tc>
          <w:tcPr>
            <w:tcW w:type="dxa" w:w="10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A45FE" w:rsidP="00810BFC" w:rsidR="006A45FE" w:rsidRPr="00AC36DD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sz w:val="22"/>
                <w:szCs w:val="22"/>
                <w:lang w:eastAsia="hr-HR" w:val="hr-HR"/>
              </w:rPr>
              <w:t>10</w:t>
            </w:r>
          </w:p>
        </w:tc>
        <w:tc>
          <w:tcPr>
            <w:tcW w:type="dxa" w:w="30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A45FE" w:rsidP="00810BFC" w:rsidR="006A45FE" w:rsidRPr="00AC36DD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sz w:val="22"/>
                <w:szCs w:val="22"/>
                <w:lang w:eastAsia="hr-HR" w:val="hr-HR"/>
              </w:rPr>
              <w:t>57161250760</w:t>
            </w:r>
          </w:p>
        </w:tc>
        <w:tc>
          <w:tcPr>
            <w:tcW w:type="dxa" w:w="53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6A45FE" w:rsidP="00810BFC" w:rsidR="006A45FE" w:rsidRPr="00AC36DD">
            <w:pPr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sz w:val="22"/>
                <w:szCs w:val="22"/>
                <w:lang w:eastAsia="hr-HR" w:val="hr-HR"/>
              </w:rPr>
              <w:t>SOLESKI ZDRAVKO</w:t>
            </w:r>
          </w:p>
        </w:tc>
        <w:tc>
          <w:tcPr>
            <w:tcW w:type="dxa" w:w="38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A45FE" w:rsidP="00810BFC" w:rsidR="006A45FE" w:rsidRPr="00AC36DD">
            <w:pPr>
              <w:jc w:val="right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sz w:val="22"/>
                <w:szCs w:val="22"/>
                <w:lang w:eastAsia="hr-HR" w:val="hr-HR"/>
              </w:rPr>
              <w:t>1.721,46</w:t>
            </w:r>
          </w:p>
        </w:tc>
      </w:tr>
      <w:tr w:rsidTr="00810BFC" w:rsidR="006A45FE" w:rsidRPr="00AC36DD">
        <w:trPr>
          <w:trHeight w:val="256"/>
          <w:jc w:val="center"/>
        </w:trPr>
        <w:tc>
          <w:tcPr>
            <w:tcW w:type="dxa" w:w="10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A45FE" w:rsidP="00810BFC" w:rsidR="006A45FE" w:rsidRPr="00AC36DD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sz w:val="22"/>
                <w:szCs w:val="22"/>
                <w:lang w:eastAsia="hr-HR" w:val="hr-HR"/>
              </w:rPr>
              <w:t>11</w:t>
            </w:r>
          </w:p>
        </w:tc>
        <w:tc>
          <w:tcPr>
            <w:tcW w:type="dxa" w:w="30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A45FE" w:rsidP="00810BFC" w:rsidR="006A45FE" w:rsidRPr="00AC36DD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sz w:val="22"/>
                <w:szCs w:val="22"/>
                <w:lang w:eastAsia="hr-HR" w:val="hr-HR"/>
              </w:rPr>
              <w:t>34244394671</w:t>
            </w:r>
          </w:p>
        </w:tc>
        <w:tc>
          <w:tcPr>
            <w:tcW w:type="dxa" w:w="53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A45FE" w:rsidP="00810BFC" w:rsidR="006A45FE" w:rsidRPr="00AC36DD">
            <w:pPr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ŠKREBLIN ALAN</w:t>
            </w:r>
          </w:p>
        </w:tc>
        <w:tc>
          <w:tcPr>
            <w:tcW w:type="dxa" w:w="38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A45FE" w:rsidP="00810BFC" w:rsidR="006A45FE" w:rsidRPr="00AC36DD">
            <w:pPr>
              <w:jc w:val="right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sz w:val="22"/>
                <w:szCs w:val="22"/>
                <w:lang w:eastAsia="hr-HR" w:val="hr-HR"/>
              </w:rPr>
              <w:t>4.814,89</w:t>
            </w:r>
          </w:p>
        </w:tc>
      </w:tr>
      <w:tr w:rsidTr="00810BFC" w:rsidR="006A45FE" w:rsidRPr="00AC36DD">
        <w:trPr>
          <w:trHeight w:val="256"/>
          <w:jc w:val="center"/>
        </w:trPr>
        <w:tc>
          <w:tcPr>
            <w:tcW w:type="dxa" w:w="10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A45FE" w:rsidP="00810BFC" w:rsidR="006A45FE" w:rsidRPr="00AC36DD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sz w:val="22"/>
                <w:szCs w:val="22"/>
                <w:lang w:eastAsia="hr-HR" w:val="hr-HR"/>
              </w:rPr>
              <w:t>12</w:t>
            </w:r>
          </w:p>
        </w:tc>
        <w:tc>
          <w:tcPr>
            <w:tcW w:type="dxa" w:w="30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A45FE" w:rsidP="00810BFC" w:rsidR="006A45FE" w:rsidRPr="00AC36DD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sz w:val="22"/>
                <w:szCs w:val="22"/>
                <w:lang w:eastAsia="hr-HR" w:val="hr-HR"/>
              </w:rPr>
              <w:t>24247868916</w:t>
            </w:r>
          </w:p>
        </w:tc>
        <w:tc>
          <w:tcPr>
            <w:tcW w:type="dxa" w:w="53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A45FE" w:rsidP="00810BFC" w:rsidR="006A45FE" w:rsidRPr="00AC36DD">
            <w:pPr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NEMEC ANA</w:t>
            </w:r>
          </w:p>
        </w:tc>
        <w:tc>
          <w:tcPr>
            <w:tcW w:type="dxa" w:w="38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A45FE" w:rsidP="00810BFC" w:rsidR="006A45FE" w:rsidRPr="00AC36DD">
            <w:pPr>
              <w:jc w:val="right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sz w:val="22"/>
                <w:szCs w:val="22"/>
                <w:lang w:eastAsia="hr-HR" w:val="hr-HR"/>
              </w:rPr>
              <w:t>1.668,71</w:t>
            </w:r>
          </w:p>
        </w:tc>
      </w:tr>
      <w:tr w:rsidTr="00810BFC" w:rsidR="006A45FE" w:rsidRPr="00AC36DD">
        <w:trPr>
          <w:trHeight w:val="256"/>
          <w:jc w:val="center"/>
        </w:trPr>
        <w:tc>
          <w:tcPr>
            <w:tcW w:type="dxa" w:w="10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A45FE" w:rsidP="00810BFC" w:rsidR="006A45FE" w:rsidRPr="00AC36DD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sz w:val="22"/>
                <w:szCs w:val="22"/>
                <w:lang w:eastAsia="hr-HR" w:val="hr-HR"/>
              </w:rPr>
              <w:t>13</w:t>
            </w:r>
          </w:p>
        </w:tc>
        <w:tc>
          <w:tcPr>
            <w:tcW w:type="dxa" w:w="30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A45FE" w:rsidP="00810BFC" w:rsidR="006A45FE" w:rsidRPr="00AC36DD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sz w:val="22"/>
                <w:szCs w:val="22"/>
                <w:lang w:eastAsia="hr-HR" w:val="hr-HR"/>
              </w:rPr>
              <w:t>21921041835</w:t>
            </w:r>
          </w:p>
        </w:tc>
        <w:tc>
          <w:tcPr>
            <w:tcW w:type="dxa" w:w="53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A45FE" w:rsidP="00810BFC" w:rsidR="006A45FE" w:rsidRPr="00AC36DD">
            <w:pPr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PETKOVIĆ NATAŠA</w:t>
            </w:r>
          </w:p>
        </w:tc>
        <w:tc>
          <w:tcPr>
            <w:tcW w:type="dxa" w:w="38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A45FE" w:rsidP="00810BFC" w:rsidR="006A45FE" w:rsidRPr="00AC36DD">
            <w:pPr>
              <w:jc w:val="right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sz w:val="22"/>
                <w:szCs w:val="22"/>
                <w:lang w:eastAsia="hr-HR" w:val="hr-HR"/>
              </w:rPr>
              <w:t>858,16</w:t>
            </w:r>
          </w:p>
        </w:tc>
      </w:tr>
      <w:tr w:rsidTr="00810BFC" w:rsidR="006A45FE" w:rsidRPr="00AC36DD">
        <w:trPr>
          <w:trHeight w:val="256"/>
          <w:jc w:val="center"/>
        </w:trPr>
        <w:tc>
          <w:tcPr>
            <w:tcW w:type="dxa" w:w="10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A45FE" w:rsidP="00810BFC" w:rsidR="006A45FE" w:rsidRPr="00AC36DD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sz w:val="22"/>
                <w:szCs w:val="22"/>
                <w:lang w:eastAsia="hr-HR" w:val="hr-HR"/>
              </w:rPr>
              <w:t>14</w:t>
            </w:r>
          </w:p>
        </w:tc>
        <w:tc>
          <w:tcPr>
            <w:tcW w:type="dxa" w:w="30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A45FE" w:rsidP="00810BFC" w:rsidR="006A45FE" w:rsidRPr="00AC36DD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sz w:val="22"/>
                <w:szCs w:val="22"/>
                <w:lang w:eastAsia="hr-HR" w:val="hr-HR"/>
              </w:rPr>
              <w:t>08148607743</w:t>
            </w:r>
          </w:p>
        </w:tc>
        <w:tc>
          <w:tcPr>
            <w:tcW w:type="dxa" w:w="53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A45FE" w:rsidP="00810BFC" w:rsidR="006A45FE" w:rsidRPr="00AC36DD">
            <w:pPr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SUKAČIĆ MISLAV</w:t>
            </w:r>
          </w:p>
        </w:tc>
        <w:tc>
          <w:tcPr>
            <w:tcW w:type="dxa" w:w="38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A45FE" w:rsidP="00810BFC" w:rsidR="006A45FE" w:rsidRPr="00AC36DD">
            <w:pPr>
              <w:jc w:val="right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sz w:val="22"/>
                <w:szCs w:val="22"/>
                <w:lang w:eastAsia="hr-HR" w:val="hr-HR"/>
              </w:rPr>
              <w:t>1.970,46</w:t>
            </w:r>
          </w:p>
        </w:tc>
      </w:tr>
      <w:tr w:rsidTr="00810BFC" w:rsidR="006A45FE" w:rsidRPr="00AC36DD">
        <w:trPr>
          <w:trHeight w:val="256"/>
          <w:jc w:val="center"/>
        </w:trPr>
        <w:tc>
          <w:tcPr>
            <w:tcW w:type="dxa" w:w="10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A45FE" w:rsidP="00810BFC" w:rsidR="006A45FE" w:rsidRPr="00AC36DD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sz w:val="22"/>
                <w:szCs w:val="22"/>
                <w:lang w:eastAsia="hr-HR" w:val="hr-HR"/>
              </w:rPr>
              <w:t>15</w:t>
            </w:r>
          </w:p>
        </w:tc>
        <w:tc>
          <w:tcPr>
            <w:tcW w:type="dxa" w:w="30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A45FE" w:rsidP="00810BFC" w:rsidR="006A45FE" w:rsidRPr="00AC36DD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sz w:val="22"/>
                <w:szCs w:val="22"/>
                <w:lang w:eastAsia="hr-HR" w:val="hr-HR"/>
              </w:rPr>
              <w:t>63858968302</w:t>
            </w:r>
          </w:p>
        </w:tc>
        <w:tc>
          <w:tcPr>
            <w:tcW w:type="dxa" w:w="53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A45FE" w:rsidP="00810BFC" w:rsidR="006A45FE" w:rsidRPr="00AC36DD">
            <w:pPr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BUTKOVIĆ TOMISLAV ANTONI</w:t>
            </w:r>
          </w:p>
        </w:tc>
        <w:tc>
          <w:tcPr>
            <w:tcW w:type="dxa" w:w="38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A45FE" w:rsidP="00810BFC" w:rsidR="006A45FE" w:rsidRPr="00AC36DD">
            <w:pPr>
              <w:jc w:val="right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sz w:val="22"/>
                <w:szCs w:val="22"/>
                <w:lang w:eastAsia="hr-HR" w:val="hr-HR"/>
              </w:rPr>
              <w:t>2.477,60</w:t>
            </w:r>
          </w:p>
        </w:tc>
      </w:tr>
      <w:tr w:rsidTr="00810BFC" w:rsidR="006A45FE" w:rsidRPr="00AC36DD">
        <w:trPr>
          <w:trHeight w:val="256"/>
          <w:jc w:val="center"/>
        </w:trPr>
        <w:tc>
          <w:tcPr>
            <w:tcW w:type="dxa" w:w="10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A45FE" w:rsidP="00810BFC" w:rsidR="006A45FE" w:rsidRPr="00AC36DD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sz w:val="22"/>
                <w:szCs w:val="22"/>
                <w:lang w:eastAsia="hr-HR" w:val="hr-HR"/>
              </w:rPr>
              <w:t>16</w:t>
            </w:r>
          </w:p>
        </w:tc>
        <w:tc>
          <w:tcPr>
            <w:tcW w:type="dxa" w:w="30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A45FE" w:rsidP="00810BFC" w:rsidR="006A45FE" w:rsidRPr="00AC36DD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sz w:val="22"/>
                <w:szCs w:val="22"/>
                <w:lang w:eastAsia="hr-HR" w:val="hr-HR"/>
              </w:rPr>
              <w:t>41990899363</w:t>
            </w:r>
          </w:p>
        </w:tc>
        <w:tc>
          <w:tcPr>
            <w:tcW w:type="dxa" w:w="53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A45FE" w:rsidP="00810BFC" w:rsidR="006A45FE" w:rsidRPr="00AC36DD">
            <w:pPr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FIŠTER DEJAN</w:t>
            </w:r>
          </w:p>
        </w:tc>
        <w:tc>
          <w:tcPr>
            <w:tcW w:type="dxa" w:w="38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A45FE" w:rsidP="00810BFC" w:rsidR="006A45FE" w:rsidRPr="00AC36DD">
            <w:pPr>
              <w:jc w:val="right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sz w:val="22"/>
                <w:szCs w:val="22"/>
                <w:lang w:eastAsia="hr-HR" w:val="hr-HR"/>
              </w:rPr>
              <w:t>4.101,43</w:t>
            </w:r>
          </w:p>
        </w:tc>
      </w:tr>
      <w:tr w:rsidTr="00810BFC" w:rsidR="006A45FE" w:rsidRPr="00AC36DD">
        <w:trPr>
          <w:trHeight w:val="256"/>
          <w:jc w:val="center"/>
        </w:trPr>
        <w:tc>
          <w:tcPr>
            <w:tcW w:type="dxa" w:w="10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A45FE" w:rsidP="00810BFC" w:rsidR="006A45FE" w:rsidRPr="00AC36DD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sz w:val="22"/>
                <w:szCs w:val="22"/>
                <w:lang w:eastAsia="hr-HR" w:val="hr-HR"/>
              </w:rPr>
              <w:t>17</w:t>
            </w:r>
          </w:p>
        </w:tc>
        <w:tc>
          <w:tcPr>
            <w:tcW w:type="dxa" w:w="30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A45FE" w:rsidP="00810BFC" w:rsidR="006A45FE" w:rsidRPr="00AC36DD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sz w:val="22"/>
                <w:szCs w:val="22"/>
                <w:lang w:eastAsia="hr-HR" w:val="hr-HR"/>
              </w:rPr>
              <w:t>42013752595</w:t>
            </w:r>
          </w:p>
        </w:tc>
        <w:tc>
          <w:tcPr>
            <w:tcW w:type="dxa" w:w="53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A45FE" w:rsidP="00810BFC" w:rsidR="006A45FE" w:rsidRPr="00AC36DD">
            <w:pPr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PEŠT ZORAN</w:t>
            </w:r>
          </w:p>
        </w:tc>
        <w:tc>
          <w:tcPr>
            <w:tcW w:type="dxa" w:w="38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A45FE" w:rsidP="00810BFC" w:rsidR="006A45FE" w:rsidRPr="00AC36DD">
            <w:pPr>
              <w:jc w:val="right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sz w:val="22"/>
                <w:szCs w:val="22"/>
                <w:lang w:eastAsia="hr-HR" w:val="hr-HR"/>
              </w:rPr>
              <w:t>2.064,72</w:t>
            </w:r>
          </w:p>
        </w:tc>
      </w:tr>
      <w:tr w:rsidTr="00810BFC" w:rsidR="006A45FE" w:rsidRPr="00AC36DD">
        <w:trPr>
          <w:trHeight w:val="256"/>
          <w:jc w:val="center"/>
        </w:trPr>
        <w:tc>
          <w:tcPr>
            <w:tcW w:type="dxa" w:w="10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A45FE" w:rsidP="00810BFC" w:rsidR="006A45FE" w:rsidRPr="00AC36DD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sz w:val="22"/>
                <w:szCs w:val="22"/>
                <w:lang w:eastAsia="hr-HR" w:val="hr-HR"/>
              </w:rPr>
              <w:t>18</w:t>
            </w:r>
          </w:p>
        </w:tc>
        <w:tc>
          <w:tcPr>
            <w:tcW w:type="dxa" w:w="30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A45FE" w:rsidP="00810BFC" w:rsidR="006A45FE" w:rsidRPr="00AC36DD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sz w:val="22"/>
                <w:szCs w:val="22"/>
                <w:lang w:eastAsia="hr-HR" w:val="hr-HR"/>
              </w:rPr>
              <w:t>35856155642</w:t>
            </w:r>
          </w:p>
        </w:tc>
        <w:tc>
          <w:tcPr>
            <w:tcW w:type="dxa" w:w="53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A45FE" w:rsidP="00810BFC" w:rsidR="006A45FE" w:rsidRPr="00AC36DD">
            <w:pPr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ŠEREMET IRINEJ</w:t>
            </w:r>
          </w:p>
        </w:tc>
        <w:tc>
          <w:tcPr>
            <w:tcW w:type="dxa" w:w="38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A45FE" w:rsidP="00810BFC" w:rsidR="006A45FE" w:rsidRPr="00AC36DD">
            <w:pPr>
              <w:jc w:val="right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sz w:val="22"/>
                <w:szCs w:val="22"/>
                <w:lang w:eastAsia="hr-HR" w:val="hr-HR"/>
              </w:rPr>
              <w:t>4.633,00</w:t>
            </w:r>
          </w:p>
        </w:tc>
      </w:tr>
      <w:tr w:rsidTr="00810BFC" w:rsidR="006A45FE" w:rsidRPr="00AC36DD">
        <w:trPr>
          <w:trHeight w:val="256"/>
          <w:jc w:val="center"/>
        </w:trPr>
        <w:tc>
          <w:tcPr>
            <w:tcW w:type="dxa" w:w="10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A45FE" w:rsidP="00810BFC" w:rsidR="006A45FE" w:rsidRPr="00AC36DD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sz w:val="22"/>
                <w:szCs w:val="22"/>
                <w:lang w:eastAsia="hr-HR" w:val="hr-HR"/>
              </w:rPr>
              <w:t>19</w:t>
            </w:r>
          </w:p>
        </w:tc>
        <w:tc>
          <w:tcPr>
            <w:tcW w:type="dxa" w:w="30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A45FE" w:rsidP="00810BFC" w:rsidR="006A45FE" w:rsidRPr="00AC36DD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sz w:val="22"/>
                <w:szCs w:val="22"/>
                <w:lang w:eastAsia="hr-HR" w:val="hr-HR"/>
              </w:rPr>
              <w:t>52211697291</w:t>
            </w:r>
          </w:p>
        </w:tc>
        <w:tc>
          <w:tcPr>
            <w:tcW w:type="dxa" w:w="53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A45FE" w:rsidP="00810BFC" w:rsidR="006A45FE" w:rsidRPr="00AC36DD">
            <w:pPr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CELINŠĆAK ATEA</w:t>
            </w:r>
          </w:p>
        </w:tc>
        <w:tc>
          <w:tcPr>
            <w:tcW w:type="dxa" w:w="38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A45FE" w:rsidP="00810BFC" w:rsidR="006A45FE" w:rsidRPr="00AC36DD">
            <w:pPr>
              <w:jc w:val="right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sz w:val="22"/>
                <w:szCs w:val="22"/>
                <w:lang w:eastAsia="hr-HR" w:val="hr-HR"/>
              </w:rPr>
              <w:t>2.969,66</w:t>
            </w:r>
          </w:p>
        </w:tc>
      </w:tr>
      <w:tr w:rsidTr="00810BFC" w:rsidR="006A45FE" w:rsidRPr="00AC36DD">
        <w:trPr>
          <w:trHeight w:val="256"/>
          <w:jc w:val="center"/>
        </w:trPr>
        <w:tc>
          <w:tcPr>
            <w:tcW w:type="dxa" w:w="10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A45FE" w:rsidP="00810BFC" w:rsidR="006A45FE" w:rsidRPr="00AC36DD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sz w:val="22"/>
                <w:szCs w:val="22"/>
                <w:lang w:eastAsia="hr-HR" w:val="hr-HR"/>
              </w:rPr>
              <w:t>20</w:t>
            </w:r>
          </w:p>
        </w:tc>
        <w:tc>
          <w:tcPr>
            <w:tcW w:type="dxa" w:w="30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A45FE" w:rsidP="00810BFC" w:rsidR="006A45FE" w:rsidRPr="00AC36DD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sz w:val="22"/>
                <w:szCs w:val="22"/>
                <w:lang w:eastAsia="hr-HR" w:val="hr-HR"/>
              </w:rPr>
              <w:t>25408089848</w:t>
            </w:r>
          </w:p>
        </w:tc>
        <w:tc>
          <w:tcPr>
            <w:tcW w:type="dxa" w:w="53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A45FE" w:rsidP="00810BFC" w:rsidR="006A45FE" w:rsidRPr="00AC36DD">
            <w:pPr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ŠUŠKOVIĆ MATIJA</w:t>
            </w:r>
          </w:p>
        </w:tc>
        <w:tc>
          <w:tcPr>
            <w:tcW w:type="dxa" w:w="38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A45FE" w:rsidP="00810BFC" w:rsidR="006A45FE" w:rsidRPr="00AC36DD">
            <w:pPr>
              <w:jc w:val="right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sz w:val="22"/>
                <w:szCs w:val="22"/>
                <w:lang w:eastAsia="hr-HR" w:val="hr-HR"/>
              </w:rPr>
              <w:t>3.578,06</w:t>
            </w:r>
          </w:p>
        </w:tc>
      </w:tr>
      <w:tr w:rsidTr="00810BFC" w:rsidR="006A45FE" w:rsidRPr="00AC36DD">
        <w:trPr>
          <w:trHeight w:val="256"/>
          <w:jc w:val="center"/>
        </w:trPr>
        <w:tc>
          <w:tcPr>
            <w:tcW w:type="dxa" w:w="10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A45FE" w:rsidP="00810BFC" w:rsidR="006A45FE" w:rsidRPr="00AC36DD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sz w:val="22"/>
                <w:szCs w:val="22"/>
                <w:lang w:eastAsia="hr-HR" w:val="hr-HR"/>
              </w:rPr>
              <w:t>21</w:t>
            </w:r>
          </w:p>
        </w:tc>
        <w:tc>
          <w:tcPr>
            <w:tcW w:type="dxa" w:w="30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A45FE" w:rsidP="00810BFC" w:rsidR="006A45FE" w:rsidRPr="00AC36DD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sz w:val="22"/>
                <w:szCs w:val="22"/>
                <w:lang w:eastAsia="hr-HR" w:val="hr-HR"/>
              </w:rPr>
              <w:t>52403975078</w:t>
            </w:r>
          </w:p>
        </w:tc>
        <w:tc>
          <w:tcPr>
            <w:tcW w:type="dxa" w:w="53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A45FE" w:rsidP="00810BFC" w:rsidR="006A45FE" w:rsidRPr="00AC36DD">
            <w:pPr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PLEŠA TANJA</w:t>
            </w:r>
          </w:p>
        </w:tc>
        <w:tc>
          <w:tcPr>
            <w:tcW w:type="dxa" w:w="38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A45FE" w:rsidP="00810BFC" w:rsidR="006A45FE" w:rsidRPr="00AC36DD">
            <w:pPr>
              <w:jc w:val="right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sz w:val="22"/>
                <w:szCs w:val="22"/>
                <w:lang w:eastAsia="hr-HR" w:val="hr-HR"/>
              </w:rPr>
              <w:t>8.783,61</w:t>
            </w:r>
          </w:p>
        </w:tc>
      </w:tr>
      <w:tr w:rsidTr="00810BFC" w:rsidR="006A45FE" w:rsidRPr="00AC36DD">
        <w:trPr>
          <w:trHeight w:val="256"/>
          <w:jc w:val="center"/>
        </w:trPr>
        <w:tc>
          <w:tcPr>
            <w:tcW w:type="dxa" w:w="10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A45FE" w:rsidP="00810BFC" w:rsidR="006A45FE" w:rsidRPr="00AC36DD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sz w:val="22"/>
                <w:szCs w:val="22"/>
                <w:lang w:eastAsia="hr-HR" w:val="hr-HR"/>
              </w:rPr>
              <w:t>22</w:t>
            </w:r>
          </w:p>
        </w:tc>
        <w:tc>
          <w:tcPr>
            <w:tcW w:type="dxa" w:w="30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A45FE" w:rsidP="00810BFC" w:rsidR="006A45FE" w:rsidRPr="00AC36DD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sz w:val="22"/>
                <w:szCs w:val="22"/>
                <w:lang w:eastAsia="hr-HR" w:val="hr-HR"/>
              </w:rPr>
              <w:t>56047694355</w:t>
            </w:r>
          </w:p>
        </w:tc>
        <w:tc>
          <w:tcPr>
            <w:tcW w:type="dxa" w:w="53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A45FE" w:rsidP="00810BFC" w:rsidR="006A45FE" w:rsidRPr="00AC36DD">
            <w:pPr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LAJIĆ MARKO</w:t>
            </w:r>
          </w:p>
        </w:tc>
        <w:tc>
          <w:tcPr>
            <w:tcW w:type="dxa" w:w="38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A45FE" w:rsidP="00810BFC" w:rsidR="006A45FE" w:rsidRPr="00AC36DD">
            <w:pPr>
              <w:jc w:val="right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sz w:val="22"/>
                <w:szCs w:val="22"/>
                <w:lang w:eastAsia="hr-HR" w:val="hr-HR"/>
              </w:rPr>
              <w:t>4.763,37</w:t>
            </w:r>
          </w:p>
        </w:tc>
      </w:tr>
      <w:tr w:rsidTr="00810BFC" w:rsidR="006A45FE" w:rsidRPr="00AC36DD">
        <w:trPr>
          <w:trHeight w:val="256"/>
          <w:jc w:val="center"/>
        </w:trPr>
        <w:tc>
          <w:tcPr>
            <w:tcW w:type="dxa" w:w="10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A45FE" w:rsidP="00810BFC" w:rsidR="006A45FE" w:rsidRPr="00AC36DD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sz w:val="22"/>
                <w:szCs w:val="22"/>
                <w:lang w:eastAsia="hr-HR" w:val="hr-HR"/>
              </w:rPr>
              <w:t>23</w:t>
            </w:r>
          </w:p>
        </w:tc>
        <w:tc>
          <w:tcPr>
            <w:tcW w:type="dxa" w:w="30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A45FE" w:rsidP="00810BFC" w:rsidR="006A45FE" w:rsidRPr="00AC36DD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sz w:val="22"/>
                <w:szCs w:val="22"/>
                <w:lang w:eastAsia="hr-HR" w:val="hr-HR"/>
              </w:rPr>
              <w:t>90416922573</w:t>
            </w:r>
          </w:p>
        </w:tc>
        <w:tc>
          <w:tcPr>
            <w:tcW w:type="dxa" w:w="53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A45FE" w:rsidP="00810BFC" w:rsidR="006A45FE" w:rsidRPr="00AC36DD">
            <w:pPr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VIDOVIĆ-TURINA MARKO</w:t>
            </w:r>
          </w:p>
        </w:tc>
        <w:tc>
          <w:tcPr>
            <w:tcW w:type="dxa" w:w="38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A45FE" w:rsidP="00810BFC" w:rsidR="006A45FE" w:rsidRPr="00AC36DD">
            <w:pPr>
              <w:jc w:val="right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sz w:val="22"/>
                <w:szCs w:val="22"/>
                <w:lang w:eastAsia="hr-HR" w:val="hr-HR"/>
              </w:rPr>
              <w:t>1.534,85</w:t>
            </w:r>
          </w:p>
        </w:tc>
      </w:tr>
      <w:tr w:rsidTr="00810BFC" w:rsidR="006A45FE" w:rsidRPr="00AC36DD">
        <w:trPr>
          <w:trHeight w:val="256"/>
          <w:jc w:val="center"/>
        </w:trPr>
        <w:tc>
          <w:tcPr>
            <w:tcW w:type="dxa" w:w="10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A45FE" w:rsidP="00810BFC" w:rsidR="006A45FE" w:rsidRPr="00AC36DD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sz w:val="22"/>
                <w:szCs w:val="22"/>
                <w:lang w:eastAsia="hr-HR" w:val="hr-HR"/>
              </w:rPr>
              <w:t>24</w:t>
            </w:r>
          </w:p>
        </w:tc>
        <w:tc>
          <w:tcPr>
            <w:tcW w:type="dxa" w:w="30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A45FE" w:rsidP="00810BFC" w:rsidR="006A45FE" w:rsidRPr="00AC36DD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sz w:val="22"/>
                <w:szCs w:val="22"/>
                <w:lang w:eastAsia="hr-HR" w:val="hr-HR"/>
              </w:rPr>
              <w:t>29400535725</w:t>
            </w:r>
          </w:p>
        </w:tc>
        <w:tc>
          <w:tcPr>
            <w:tcW w:type="dxa" w:w="53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A45FE" w:rsidP="00810BFC" w:rsidR="006A45FE" w:rsidRPr="00AC36DD">
            <w:pPr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LOZIĆ ANTONIO PATRICK</w:t>
            </w:r>
          </w:p>
        </w:tc>
        <w:tc>
          <w:tcPr>
            <w:tcW w:type="dxa" w:w="38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A45FE" w:rsidP="00810BFC" w:rsidR="006A45FE" w:rsidRPr="00AC36DD">
            <w:pPr>
              <w:jc w:val="right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AC36DD">
              <w:rPr>
                <w:rFonts w:eastAsia="Times New Roman"/>
                <w:sz w:val="22"/>
                <w:szCs w:val="22"/>
                <w:lang w:eastAsia="hr-HR" w:val="hr-HR"/>
              </w:rPr>
              <w:t>2.683,90</w:t>
            </w:r>
          </w:p>
        </w:tc>
      </w:tr>
      <w:tr w:rsidTr="001309B5" w:rsidR="006A45FE" w:rsidRPr="005D6C79">
        <w:trPr>
          <w:trHeight w:val="441"/>
          <w:jc w:val="center"/>
        </w:trPr>
        <w:tc>
          <w:tcPr>
            <w:tcW w:type="dxa" w:w="10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Tint="66" w:themeFill="accent2" w:fill="E5B8B7" w:color="auto" w:val="clear"/>
            <w:noWrap/>
            <w:vAlign w:val="bottom"/>
            <w:hideMark/>
          </w:tcPr>
          <w:p w:rsidRDefault="006A45FE" w:rsidP="00810BFC" w:rsidR="006A45FE" w:rsidRPr="005D6C79">
            <w:pPr>
              <w:rPr>
                <w:rFonts w:eastAsia="Times New Roman"/>
                <w:b/>
                <w:sz w:val="22"/>
                <w:szCs w:val="22"/>
                <w:lang w:eastAsia="hr-HR" w:val="hr-HR"/>
              </w:rPr>
            </w:pPr>
            <w:r w:rsidRPr="005D6C79">
              <w:rPr>
                <w:rFonts w:eastAsia="Times New Roman"/>
                <w:b/>
                <w:sz w:val="22"/>
                <w:szCs w:val="22"/>
                <w:lang w:eastAsia="hr-HR" w:val="hr-HR"/>
              </w:rPr>
              <w:t> </w:t>
            </w:r>
          </w:p>
        </w:tc>
        <w:tc>
          <w:tcPr>
            <w:tcW w:type="dxa" w:w="30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Tint="66" w:themeFill="accent2" w:fill="E5B8B7" w:color="auto" w:val="clear"/>
            <w:noWrap/>
            <w:vAlign w:val="bottom"/>
            <w:hideMark/>
          </w:tcPr>
          <w:p w:rsidRDefault="006A45FE" w:rsidP="00810BFC" w:rsidR="006A45FE" w:rsidRPr="005D6C79">
            <w:pPr>
              <w:rPr>
                <w:rFonts w:eastAsia="Times New Roman"/>
                <w:b/>
                <w:sz w:val="22"/>
                <w:szCs w:val="22"/>
                <w:lang w:eastAsia="hr-HR" w:val="hr-HR"/>
              </w:rPr>
            </w:pPr>
            <w:r w:rsidRPr="005D6C79">
              <w:rPr>
                <w:rFonts w:eastAsia="Times New Roman"/>
                <w:b/>
                <w:sz w:val="22"/>
                <w:szCs w:val="22"/>
                <w:lang w:eastAsia="hr-HR" w:val="hr-HR"/>
              </w:rPr>
              <w:t> </w:t>
            </w:r>
          </w:p>
        </w:tc>
        <w:tc>
          <w:tcPr>
            <w:tcW w:type="dxa" w:w="53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Tint="66" w:themeFill="accent2" w:fill="E5B8B7" w:color="auto" w:val="clear"/>
            <w:noWrap/>
            <w:vAlign w:val="bottom"/>
            <w:hideMark/>
          </w:tcPr>
          <w:p w:rsidRDefault="006A45FE" w:rsidP="00810BFC" w:rsidR="006A45FE" w:rsidRPr="005D6C79">
            <w:pPr>
              <w:rPr>
                <w:rFonts w:eastAsia="Times New Roman"/>
                <w:b/>
                <w:sz w:val="22"/>
                <w:szCs w:val="22"/>
                <w:lang w:eastAsia="hr-HR" w:val="hr-HR"/>
              </w:rPr>
            </w:pPr>
            <w:r w:rsidRPr="005D6C79">
              <w:rPr>
                <w:rFonts w:eastAsia="Times New Roman"/>
                <w:b/>
                <w:sz w:val="22"/>
                <w:szCs w:val="22"/>
                <w:lang w:eastAsia="hr-HR" w:val="hr-HR"/>
              </w:rPr>
              <w:t>Ukupno:</w:t>
            </w:r>
          </w:p>
        </w:tc>
        <w:tc>
          <w:tcPr>
            <w:tcW w:type="dxa" w:w="38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Tint="66" w:themeFill="accent2" w:fill="E5B8B7" w:color="auto" w:val="clear"/>
            <w:noWrap/>
            <w:vAlign w:val="bottom"/>
            <w:hideMark/>
          </w:tcPr>
          <w:p w:rsidRDefault="006A45FE" w:rsidP="00810BFC" w:rsidR="006A45FE" w:rsidRPr="005D6C79">
            <w:pPr>
              <w:jc w:val="right"/>
              <w:rPr>
                <w:rFonts w:eastAsia="Times New Roman"/>
                <w:b/>
                <w:sz w:val="22"/>
                <w:szCs w:val="22"/>
                <w:lang w:eastAsia="hr-HR" w:val="hr-HR"/>
              </w:rPr>
            </w:pPr>
            <w:r w:rsidRPr="005D6C79">
              <w:rPr>
                <w:rFonts w:eastAsia="Times New Roman"/>
                <w:b/>
                <w:sz w:val="22"/>
                <w:szCs w:val="22"/>
                <w:lang w:eastAsia="hr-HR" w:val="hr-HR"/>
              </w:rPr>
              <w:t>87.064,91</w:t>
            </w:r>
          </w:p>
        </w:tc>
      </w:tr>
    </w:tbl>
    <w:p w:rsidRDefault="007942D9" w:rsidP="00226F00" w:rsidR="007942D9" w:rsidRPr="005511C2">
      <w:pPr>
        <w:spacing w:lineRule="auto" w:line="360"/>
        <w:jc w:val="both"/>
        <w:rPr>
          <w:rFonts w:cs="Arial" w:hAnsi="Arial" w:ascii="Arial"/>
        </w:rPr>
      </w:pPr>
    </w:p>
    <w:p w:rsidRDefault="00FA5E43" w:rsidP="00DE09CB" w:rsidR="00FA5E43" w:rsidRPr="005511C2">
      <w:pPr>
        <w:spacing w:lineRule="auto" w:line="360"/>
        <w:jc w:val="both"/>
        <w:rPr>
          <w:rFonts w:cs="Arial" w:hAnsi="Arial" w:ascii="Arial"/>
        </w:rPr>
      </w:pPr>
    </w:p>
    <w:p w:rsidRDefault="00C6737C" w:rsidP="001309B5" w:rsidR="00DD2C9E" w:rsidRPr="001309B5">
      <w:pPr>
        <w:spacing w:lineRule="auto" w:line="360"/>
        <w:jc w:val="both"/>
        <w:rPr>
          <w:rFonts w:cs="Arial" w:hAnsi="Arial" w:ascii="Arial"/>
        </w:rPr>
      </w:pPr>
      <w:r w:rsidRPr="00FD149D">
        <w:rPr>
          <w:rFonts w:cs="Arial" w:hAnsi="Arial" w:ascii="Arial"/>
        </w:rPr>
        <w:t>Efekt financijskog restrukturir</w:t>
      </w:r>
      <w:r w:rsidR="00ED0EDF" w:rsidRPr="00FD149D">
        <w:rPr>
          <w:rFonts w:cs="Arial" w:hAnsi="Arial" w:ascii="Arial"/>
        </w:rPr>
        <w:t xml:space="preserve">anja očekuje se kroz poček od </w:t>
      </w:r>
      <w:r w:rsidR="00256334" w:rsidRPr="00FD149D">
        <w:rPr>
          <w:rFonts w:cs="Arial" w:hAnsi="Arial" w:ascii="Arial"/>
        </w:rPr>
        <w:t>12</w:t>
      </w:r>
      <w:r w:rsidRPr="00FD149D">
        <w:rPr>
          <w:rFonts w:cs="Arial" w:hAnsi="Arial" w:ascii="Arial"/>
        </w:rPr>
        <w:t xml:space="preserve"> mjeseci, čime će se društvu omogućiti ponovno uspostavljanje likvidnosti kroz dovršetak ugovorenih poslova</w:t>
      </w:r>
      <w:r w:rsidR="0014542A" w:rsidRPr="00FD149D">
        <w:rPr>
          <w:rFonts w:cs="Arial" w:hAnsi="Arial" w:ascii="Arial"/>
        </w:rPr>
        <w:t xml:space="preserve"> i </w:t>
      </w:r>
      <w:r w:rsidRPr="00FD149D">
        <w:rPr>
          <w:rFonts w:cs="Arial" w:hAnsi="Arial" w:ascii="Arial"/>
        </w:rPr>
        <w:t xml:space="preserve"> </w:t>
      </w:r>
      <w:r w:rsidR="0014542A" w:rsidRPr="00FD149D">
        <w:rPr>
          <w:rFonts w:cs="Arial" w:hAnsi="Arial" w:ascii="Arial"/>
        </w:rPr>
        <w:t>naplatu</w:t>
      </w:r>
      <w:r w:rsidRPr="00FD149D">
        <w:rPr>
          <w:rFonts w:cs="Arial" w:hAnsi="Arial" w:ascii="Arial"/>
        </w:rPr>
        <w:t xml:space="preserve"> </w:t>
      </w:r>
      <w:r w:rsidR="00F57095" w:rsidRPr="00FD149D">
        <w:rPr>
          <w:rFonts w:cs="Arial" w:hAnsi="Arial" w:ascii="Arial"/>
        </w:rPr>
        <w:t xml:space="preserve">potraživanja u iznosu od </w:t>
      </w:r>
      <w:r w:rsidR="00FD149D" w:rsidRPr="00FD149D">
        <w:rPr>
          <w:rFonts w:cs="Arial" w:hAnsi="Arial" w:ascii="Arial"/>
        </w:rPr>
        <w:t xml:space="preserve">114.673 </w:t>
      </w:r>
      <w:r w:rsidR="00376DB3" w:rsidRPr="00FD149D">
        <w:rPr>
          <w:rFonts w:cs="Arial" w:hAnsi="Arial" w:ascii="Arial"/>
        </w:rPr>
        <w:t xml:space="preserve">kn. </w:t>
      </w:r>
      <w:r w:rsidRPr="00FD149D">
        <w:rPr>
          <w:rFonts w:cs="Arial" w:hAnsi="Arial" w:ascii="Arial"/>
        </w:rPr>
        <w:t>Kroz otpis obveza očekuje se financijsko rasterećenje u iznosu od</w:t>
      </w:r>
      <w:r w:rsidR="004D329D">
        <w:rPr>
          <w:rFonts w:cs="Arial" w:hAnsi="Arial" w:ascii="Arial"/>
        </w:rPr>
        <w:t xml:space="preserve"> </w:t>
      </w:r>
      <w:r w:rsidR="004D329D" w:rsidRPr="004D329D">
        <w:rPr>
          <w:rFonts w:cs="Arial" w:hAnsi="Arial" w:ascii="Arial"/>
        </w:rPr>
        <w:t>3.016.279,83</w:t>
      </w:r>
      <w:r w:rsidRPr="00FD149D">
        <w:rPr>
          <w:rFonts w:cs="Arial" w:hAnsi="Arial" w:ascii="Arial"/>
        </w:rPr>
        <w:t xml:space="preserve"> </w:t>
      </w:r>
      <w:r w:rsidR="00FD149D" w:rsidRPr="00FD149D">
        <w:rPr>
          <w:rFonts w:cs="Arial" w:hAnsi="Arial" w:ascii="Arial"/>
        </w:rPr>
        <w:t xml:space="preserve"> </w:t>
      </w:r>
      <w:r w:rsidRPr="00FD149D">
        <w:rPr>
          <w:rFonts w:cs="Arial" w:hAnsi="Arial" w:ascii="Arial"/>
        </w:rPr>
        <w:t>kn</w:t>
      </w:r>
      <w:r w:rsidR="0014542A" w:rsidRPr="00FD149D">
        <w:rPr>
          <w:rFonts w:cs="Arial" w:hAnsi="Arial" w:ascii="Arial"/>
        </w:rPr>
        <w:t xml:space="preserve">. Sve ovo </w:t>
      </w:r>
      <w:r w:rsidR="00E301D6" w:rsidRPr="00FD149D">
        <w:rPr>
          <w:rFonts w:cs="Arial" w:hAnsi="Arial" w:ascii="Arial"/>
        </w:rPr>
        <w:t>omogućit</w:t>
      </w:r>
      <w:r w:rsidR="0014542A" w:rsidRPr="00FD149D">
        <w:rPr>
          <w:rFonts w:cs="Arial" w:hAnsi="Arial" w:ascii="Arial"/>
        </w:rPr>
        <w:t xml:space="preserve"> će tvrtci </w:t>
      </w:r>
      <w:r w:rsidRPr="00FD149D">
        <w:rPr>
          <w:rFonts w:cs="Arial" w:hAnsi="Arial" w:ascii="Arial"/>
        </w:rPr>
        <w:t xml:space="preserve"> lakše vraćanje </w:t>
      </w:r>
      <w:r w:rsidR="0014542A" w:rsidRPr="00FD149D">
        <w:rPr>
          <w:rFonts w:cs="Arial" w:hAnsi="Arial" w:ascii="Arial"/>
        </w:rPr>
        <w:t xml:space="preserve">ostatka </w:t>
      </w:r>
      <w:r w:rsidRPr="00FD149D">
        <w:rPr>
          <w:rFonts w:cs="Arial" w:hAnsi="Arial" w:ascii="Arial"/>
        </w:rPr>
        <w:t>obveza.</w:t>
      </w:r>
      <w:bookmarkStart w:name="_Toc472012456" w:id="64"/>
      <w:bookmarkStart w:name="_Toc503514254" w:id="65"/>
    </w:p>
    <w:p w:rsidRDefault="00506FE2" w:rsidP="005D6C79" w:rsidR="00C259F4" w:rsidRPr="005511C2">
      <w:pPr>
        <w:pStyle w:val="Naslov2"/>
        <w:numPr>
          <w:ilvl w:val="0"/>
          <w:numId w:val="0"/>
        </w:numPr>
        <w:ind w:left="420"/>
      </w:pPr>
      <w:r w:rsidRPr="005511C2">
        <w:lastRenderedPageBreak/>
        <w:t xml:space="preserve">3.1.   </w:t>
      </w:r>
      <w:r w:rsidR="00E4173B" w:rsidRPr="005511C2">
        <w:t>Izračun financijskih mjera na manj</w:t>
      </w:r>
      <w:r w:rsidR="0008374C" w:rsidRPr="005511C2">
        <w:t>a</w:t>
      </w:r>
      <w:r w:rsidR="00E4173B" w:rsidRPr="005511C2">
        <w:t>k likvidnih sredstava</w:t>
      </w:r>
      <w:bookmarkEnd w:id="64"/>
      <w:bookmarkEnd w:id="65"/>
      <w:r w:rsidR="00E4173B" w:rsidRPr="005511C2">
        <w:t xml:space="preserve"> </w:t>
      </w:r>
    </w:p>
    <w:p w:rsidRDefault="00274DEA" w:rsidP="00274DEA" w:rsidR="00274DEA" w:rsidRPr="005511C2">
      <w:pPr>
        <w:rPr>
          <w:rFonts w:cs="Arial" w:hAnsi="Arial" w:ascii="Arial"/>
        </w:rPr>
      </w:pPr>
    </w:p>
    <w:p w:rsidRDefault="00834408" w:rsidP="00114969" w:rsidR="00892431">
      <w:pPr>
        <w:spacing w:lineRule="auto" w:line="360"/>
        <w:jc w:val="both"/>
        <w:rPr>
          <w:rFonts w:cs="Arial" w:hAnsi="Arial" w:ascii="Arial"/>
        </w:rPr>
      </w:pPr>
      <w:r w:rsidRPr="005511C2">
        <w:rPr>
          <w:rFonts w:cs="Arial" w:hAnsi="Arial" w:ascii="Arial"/>
        </w:rPr>
        <w:t>Nakon provedenih mjera financijskog restrukturiranja, društvo će sani</w:t>
      </w:r>
      <w:r w:rsidR="00C027A2" w:rsidRPr="005511C2">
        <w:rPr>
          <w:rFonts w:cs="Arial" w:hAnsi="Arial" w:ascii="Arial"/>
        </w:rPr>
        <w:t xml:space="preserve">rati manjak likvidnih sredstava tako da će </w:t>
      </w:r>
      <w:r w:rsidR="00593104" w:rsidRPr="005511C2">
        <w:rPr>
          <w:rFonts w:cs="Arial" w:hAnsi="Arial" w:ascii="Arial"/>
        </w:rPr>
        <w:t>nastati višak likvidnih sredstava od</w:t>
      </w:r>
      <w:r w:rsidR="00DE09CB" w:rsidRPr="005511C2">
        <w:rPr>
          <w:rFonts w:cs="Arial" w:hAnsi="Arial" w:ascii="Arial"/>
        </w:rPr>
        <w:t xml:space="preserve"> </w:t>
      </w:r>
      <w:r w:rsidR="00A415B4">
        <w:rPr>
          <w:rFonts w:cs="Arial" w:hAnsi="Arial" w:ascii="Arial"/>
        </w:rPr>
        <w:t>1.348.793,00</w:t>
      </w:r>
      <w:r w:rsidR="00FD149D" w:rsidRPr="008D5BB2">
        <w:rPr>
          <w:rFonts w:cs="Arial" w:hAnsi="Arial" w:ascii="Arial"/>
        </w:rPr>
        <w:t xml:space="preserve"> </w:t>
      </w:r>
      <w:r w:rsidR="00830BD6" w:rsidRPr="005511C2">
        <w:rPr>
          <w:rFonts w:cs="Arial" w:hAnsi="Arial" w:ascii="Arial"/>
        </w:rPr>
        <w:t>kn, što će</w:t>
      </w:r>
      <w:r w:rsidR="00DE09CB" w:rsidRPr="005511C2">
        <w:rPr>
          <w:rFonts w:cs="Arial" w:hAnsi="Arial" w:ascii="Arial"/>
        </w:rPr>
        <w:t xml:space="preserve"> uz provedbu operat</w:t>
      </w:r>
      <w:r w:rsidR="008D5BB2">
        <w:rPr>
          <w:rFonts w:cs="Arial" w:hAnsi="Arial" w:ascii="Arial"/>
        </w:rPr>
        <w:t>ivnih mjera omogućiti dugoročnu</w:t>
      </w:r>
      <w:r w:rsidRPr="005511C2">
        <w:rPr>
          <w:rFonts w:cs="Arial" w:hAnsi="Arial" w:ascii="Arial"/>
        </w:rPr>
        <w:t xml:space="preserve"> financijsk</w:t>
      </w:r>
      <w:r w:rsidR="00C027A2" w:rsidRPr="005511C2">
        <w:rPr>
          <w:rFonts w:cs="Arial" w:hAnsi="Arial" w:ascii="Arial"/>
        </w:rPr>
        <w:t>u likvidnos</w:t>
      </w:r>
      <w:r w:rsidR="001D4FBC" w:rsidRPr="005511C2">
        <w:rPr>
          <w:rFonts w:cs="Arial" w:hAnsi="Arial" w:ascii="Arial"/>
        </w:rPr>
        <w:t>t jer će sve kratkoročne obveze dijelomočno otpisati, a razlik</w:t>
      </w:r>
      <w:r w:rsidR="00F2307D" w:rsidRPr="005511C2">
        <w:rPr>
          <w:rFonts w:cs="Arial" w:hAnsi="Arial" w:ascii="Arial"/>
        </w:rPr>
        <w:t>u</w:t>
      </w:r>
      <w:r w:rsidR="001D4FBC" w:rsidRPr="005511C2">
        <w:rPr>
          <w:rFonts w:cs="Arial" w:hAnsi="Arial" w:ascii="Arial"/>
        </w:rPr>
        <w:t xml:space="preserve"> pretvoriti u dugoročne obveze.</w:t>
      </w:r>
      <w:r w:rsidR="00593104" w:rsidRPr="005511C2">
        <w:rPr>
          <w:rFonts w:cs="Arial" w:hAnsi="Arial" w:ascii="Arial"/>
        </w:rPr>
        <w:t xml:space="preserve"> U efekt financijskog restrukturiranja, uključen je utjecaj operativnih mjera te prodaja dugoročne imovine društva.</w:t>
      </w:r>
    </w:p>
    <w:p w:rsidRDefault="005D6C79" w:rsidP="00114969" w:rsidR="005D6C79" w:rsidRPr="005511C2">
      <w:pPr>
        <w:spacing w:lineRule="auto" w:line="360"/>
        <w:jc w:val="both"/>
        <w:rPr>
          <w:rFonts w:cs="Arial" w:hAnsi="Arial" w:ascii="Arial"/>
        </w:rPr>
      </w:pPr>
    </w:p>
    <w:p w:rsidRDefault="00892431" w:rsidP="00DB4B5E" w:rsidR="004C061D">
      <w:pPr>
        <w:spacing w:lineRule="auto" w:line="360"/>
        <w:rPr>
          <w:rFonts w:cs="Arial" w:hAnsi="Arial" w:ascii="Arial"/>
        </w:rPr>
      </w:pPr>
      <w:r w:rsidRPr="005511C2">
        <w:rPr>
          <w:rFonts w:cs="Arial" w:hAnsi="Arial" w:ascii="Arial"/>
        </w:rPr>
        <w:t>Tablica:</w:t>
      </w:r>
    </w:p>
    <w:p w:rsidRDefault="005D6C79" w:rsidP="00DB4B5E" w:rsidR="005D6C79" w:rsidRPr="005511C2">
      <w:pPr>
        <w:spacing w:lineRule="auto" w:line="360"/>
        <w:rPr>
          <w:rFonts w:cs="Arial" w:hAnsi="Arial" w:ascii="Arial"/>
        </w:rPr>
      </w:pPr>
    </w:p>
    <w:tbl>
      <w:tblPr>
        <w:tblW w:type="dxa" w:w="11327"/>
        <w:jc w:val="center"/>
        <w:tblLook w:val="04A0" w:noVBand="1" w:noHBand="0" w:lastColumn="0" w:firstColumn="1" w:lastRow="0" w:firstRow="1"/>
      </w:tblPr>
      <w:tblGrid>
        <w:gridCol w:w="9466"/>
        <w:gridCol w:w="1861"/>
      </w:tblGrid>
      <w:tr w:rsidTr="001309B5" w:rsidR="00A415B4" w:rsidRPr="00A415B4">
        <w:trPr>
          <w:trHeight w:val="228"/>
          <w:jc w:val="center"/>
        </w:trPr>
        <w:tc>
          <w:tcPr>
            <w:tcW w:type="dxa" w:w="9466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themeFillTint="66" w:themeFill="accent2" w:fill="E5B8B7" w:color="auto" w:val="clear"/>
            <w:vAlign w:val="center"/>
            <w:hideMark/>
          </w:tcPr>
          <w:p w:rsidRDefault="00A415B4" w:rsidP="00A415B4" w:rsidR="00A415B4" w:rsidRPr="00A415B4">
            <w:pPr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22"/>
                <w:szCs w:val="22"/>
                <w:lang w:eastAsia="hr-HR" w:val="hr-HR"/>
              </w:rPr>
            </w:pPr>
            <w:r w:rsidRPr="00A415B4">
              <w:rPr>
                <w:rFonts w:cs="Arial" w:eastAsia="Times New Roman" w:hAnsi="Arial" w:ascii="Arial"/>
                <w:b/>
                <w:bCs/>
                <w:color w:val="000000"/>
                <w:sz w:val="22"/>
                <w:szCs w:val="22"/>
                <w:lang w:eastAsia="hr-HR" w:val="hr-HR"/>
              </w:rPr>
              <w:t>Pozicija</w:t>
            </w:r>
          </w:p>
        </w:tc>
        <w:tc>
          <w:tcPr>
            <w:tcW w:type="dxa" w:w="1861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themeFillTint="66" w:themeFill="accent2" w:fill="E5B8B7" w:color="auto" w:val="clear"/>
            <w:vAlign w:val="center"/>
            <w:hideMark/>
          </w:tcPr>
          <w:p w:rsidRDefault="00A415B4" w:rsidP="00A415B4" w:rsidR="00A415B4" w:rsidRPr="00A415B4">
            <w:pPr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22"/>
                <w:szCs w:val="22"/>
                <w:lang w:eastAsia="hr-HR" w:val="hr-HR"/>
              </w:rPr>
            </w:pPr>
            <w:r w:rsidRPr="00A415B4">
              <w:rPr>
                <w:rFonts w:cs="Arial" w:eastAsia="Times New Roman" w:hAnsi="Arial" w:ascii="Arial"/>
                <w:b/>
                <w:bCs/>
                <w:color w:val="000000"/>
                <w:sz w:val="22"/>
                <w:szCs w:val="22"/>
                <w:lang w:eastAsia="hr-HR" w:val="hr-HR"/>
              </w:rPr>
              <w:t>Iznos</w:t>
            </w:r>
          </w:p>
        </w:tc>
      </w:tr>
      <w:tr w:rsidTr="001309B5" w:rsidR="00A415B4" w:rsidRPr="00A415B4">
        <w:trPr>
          <w:trHeight w:val="228"/>
          <w:jc w:val="center"/>
        </w:trPr>
        <w:tc>
          <w:tcPr>
            <w:tcW w:type="dxa" w:w="946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15B4" w:rsidP="00A415B4" w:rsidR="00A415B4" w:rsidRPr="00A415B4">
            <w:pPr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A415B4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 xml:space="preserve">    1. Postrojenja i oprema </w:t>
            </w:r>
          </w:p>
        </w:tc>
        <w:tc>
          <w:tcPr>
            <w:tcW w:type="dxa" w:w="18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15B4" w:rsidP="00A415B4" w:rsidR="00A415B4" w:rsidRPr="00A415B4">
            <w:pPr>
              <w:jc w:val="right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A415B4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447.347</w:t>
            </w:r>
          </w:p>
        </w:tc>
      </w:tr>
      <w:tr w:rsidTr="001309B5" w:rsidR="00A415B4" w:rsidRPr="00A415B4">
        <w:trPr>
          <w:trHeight w:val="228"/>
          <w:jc w:val="center"/>
        </w:trPr>
        <w:tc>
          <w:tcPr>
            <w:tcW w:type="dxa" w:w="946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15B4" w:rsidP="00A415B4" w:rsidR="00A415B4" w:rsidRPr="00A415B4">
            <w:pPr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A415B4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 xml:space="preserve">    2. Alati, pogonski inventar i transportna imovina</w:t>
            </w:r>
          </w:p>
        </w:tc>
        <w:tc>
          <w:tcPr>
            <w:tcW w:type="dxa" w:w="18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15B4" w:rsidP="00A415B4" w:rsidR="00A415B4" w:rsidRPr="00A415B4">
            <w:pPr>
              <w:jc w:val="right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A415B4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65.170</w:t>
            </w:r>
          </w:p>
        </w:tc>
      </w:tr>
      <w:tr w:rsidTr="001309B5" w:rsidR="00A415B4" w:rsidRPr="00A415B4">
        <w:trPr>
          <w:trHeight w:val="228"/>
          <w:jc w:val="center"/>
        </w:trPr>
        <w:tc>
          <w:tcPr>
            <w:tcW w:type="dxa" w:w="946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15B4" w:rsidP="00A415B4" w:rsidR="00A415B4" w:rsidRPr="00A415B4">
            <w:pPr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A415B4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 xml:space="preserve">    3. Ulaganje u nekretnine</w:t>
            </w:r>
          </w:p>
        </w:tc>
        <w:tc>
          <w:tcPr>
            <w:tcW w:type="dxa" w:w="18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15B4" w:rsidP="00A415B4" w:rsidR="00A415B4" w:rsidRPr="00A415B4">
            <w:pPr>
              <w:jc w:val="right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A415B4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244.228</w:t>
            </w:r>
          </w:p>
        </w:tc>
      </w:tr>
      <w:tr w:rsidTr="001309B5" w:rsidR="00A415B4" w:rsidRPr="00A415B4">
        <w:trPr>
          <w:trHeight w:val="228"/>
          <w:jc w:val="center"/>
        </w:trPr>
        <w:tc>
          <w:tcPr>
            <w:tcW w:type="dxa" w:w="946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15B4" w:rsidP="00A415B4" w:rsidR="00A415B4" w:rsidRPr="00A415B4">
            <w:pPr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A415B4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 xml:space="preserve">    4. Ostala potraživanja</w:t>
            </w:r>
          </w:p>
        </w:tc>
        <w:tc>
          <w:tcPr>
            <w:tcW w:type="dxa" w:w="18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15B4" w:rsidP="00A415B4" w:rsidR="00A415B4" w:rsidRPr="00A415B4">
            <w:pPr>
              <w:jc w:val="right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A415B4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114.673</w:t>
            </w:r>
          </w:p>
        </w:tc>
      </w:tr>
      <w:tr w:rsidTr="001309B5" w:rsidR="00A415B4" w:rsidRPr="00A415B4">
        <w:trPr>
          <w:trHeight w:val="228"/>
          <w:jc w:val="center"/>
        </w:trPr>
        <w:tc>
          <w:tcPr>
            <w:tcW w:type="dxa" w:w="946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themeFillTint="66" w:themeFill="accent2" w:fill="E5B8B7" w:color="auto" w:val="clear"/>
            <w:vAlign w:val="center"/>
            <w:hideMark/>
          </w:tcPr>
          <w:p w:rsidRDefault="00A415B4" w:rsidP="00A415B4" w:rsidR="00A415B4" w:rsidRPr="00A415B4">
            <w:pPr>
              <w:rPr>
                <w:rFonts w:cs="Arial" w:eastAsia="Times New Roman" w:hAnsi="Arial" w:ascii="Arial"/>
                <w:b/>
                <w:bCs/>
                <w:color w:val="000000"/>
                <w:sz w:val="22"/>
                <w:szCs w:val="22"/>
                <w:lang w:eastAsia="hr-HR" w:val="hr-HR"/>
              </w:rPr>
            </w:pPr>
            <w:r w:rsidRPr="00A415B4">
              <w:rPr>
                <w:rFonts w:cs="Arial" w:eastAsia="Times New Roman" w:hAnsi="Arial" w:ascii="Arial"/>
                <w:b/>
                <w:bCs/>
                <w:color w:val="000000"/>
                <w:sz w:val="22"/>
                <w:szCs w:val="22"/>
                <w:lang w:eastAsia="hr-HR" w:val="hr-HR"/>
              </w:rPr>
              <w:t>UKUPNO LIKVIDNA IMOVINA:</w:t>
            </w:r>
          </w:p>
        </w:tc>
        <w:tc>
          <w:tcPr>
            <w:tcW w:type="dxa" w:w="18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themeFillTint="66" w:themeFill="accent2" w:fill="E5B8B7" w:color="auto" w:val="clear"/>
            <w:vAlign w:val="center"/>
            <w:hideMark/>
          </w:tcPr>
          <w:p w:rsidRDefault="00A415B4" w:rsidP="00A415B4" w:rsidR="00A415B4" w:rsidRPr="00A415B4">
            <w:pPr>
              <w:jc w:val="right"/>
              <w:rPr>
                <w:rFonts w:cs="Arial" w:eastAsia="Times New Roman" w:hAnsi="Arial" w:ascii="Arial"/>
                <w:b/>
                <w:bCs/>
                <w:color w:val="000000"/>
                <w:sz w:val="22"/>
                <w:szCs w:val="22"/>
                <w:lang w:eastAsia="hr-HR" w:val="hr-HR"/>
              </w:rPr>
            </w:pPr>
            <w:r w:rsidRPr="00A415B4">
              <w:rPr>
                <w:rFonts w:cs="Arial" w:eastAsia="Times New Roman" w:hAnsi="Arial" w:ascii="Arial"/>
                <w:b/>
                <w:bCs/>
                <w:color w:val="000000"/>
                <w:sz w:val="22"/>
                <w:szCs w:val="22"/>
                <w:lang w:eastAsia="hr-HR" w:val="hr-HR"/>
              </w:rPr>
              <w:t>871.418</w:t>
            </w:r>
          </w:p>
        </w:tc>
      </w:tr>
      <w:tr w:rsidTr="001309B5" w:rsidR="00A415B4" w:rsidRPr="00A415B4">
        <w:trPr>
          <w:trHeight w:val="425"/>
          <w:jc w:val="center"/>
        </w:trPr>
        <w:tc>
          <w:tcPr>
            <w:tcW w:type="dxa" w:w="946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15B4" w:rsidP="00A415B4" w:rsidR="00A415B4" w:rsidRPr="00A415B4">
            <w:pPr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A415B4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 xml:space="preserve">     1. Obveze prema bankama i drugim financijskim institucijama</w:t>
            </w:r>
          </w:p>
        </w:tc>
        <w:tc>
          <w:tcPr>
            <w:tcW w:type="dxa" w:w="18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15B4" w:rsidP="00A415B4" w:rsidR="00A415B4" w:rsidRPr="00A415B4">
            <w:pPr>
              <w:jc w:val="right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A415B4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1.027.110</w:t>
            </w:r>
          </w:p>
        </w:tc>
      </w:tr>
      <w:tr w:rsidTr="001309B5" w:rsidR="00A415B4" w:rsidRPr="00A415B4">
        <w:trPr>
          <w:trHeight w:val="228"/>
          <w:jc w:val="center"/>
        </w:trPr>
        <w:tc>
          <w:tcPr>
            <w:tcW w:type="dxa" w:w="946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15B4" w:rsidP="00A415B4" w:rsidR="00A415B4" w:rsidRPr="00A415B4">
            <w:pPr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A415B4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 xml:space="preserve">     2. Obveze za zajmove, depozite i slično</w:t>
            </w:r>
          </w:p>
        </w:tc>
        <w:tc>
          <w:tcPr>
            <w:tcW w:type="dxa" w:w="18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15B4" w:rsidP="00A415B4" w:rsidR="00A415B4" w:rsidRPr="00A415B4">
            <w:pPr>
              <w:jc w:val="right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A415B4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87.718</w:t>
            </w:r>
          </w:p>
        </w:tc>
      </w:tr>
      <w:tr w:rsidTr="001309B5" w:rsidR="00A415B4" w:rsidRPr="00A415B4">
        <w:trPr>
          <w:trHeight w:val="425"/>
          <w:jc w:val="center"/>
        </w:trPr>
        <w:tc>
          <w:tcPr>
            <w:tcW w:type="dxa" w:w="946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15B4" w:rsidP="00A415B4" w:rsidR="00A415B4" w:rsidRPr="00A415B4">
            <w:pPr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A415B4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 xml:space="preserve">     3. Obveze prema bankama i drugim financijskim institucijama</w:t>
            </w:r>
          </w:p>
        </w:tc>
        <w:tc>
          <w:tcPr>
            <w:tcW w:type="dxa" w:w="18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15B4" w:rsidP="00A415B4" w:rsidR="00A415B4" w:rsidRPr="00A415B4">
            <w:pPr>
              <w:jc w:val="right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A415B4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48.985</w:t>
            </w:r>
          </w:p>
        </w:tc>
      </w:tr>
      <w:tr w:rsidTr="001309B5" w:rsidR="00A415B4" w:rsidRPr="00A415B4">
        <w:trPr>
          <w:trHeight w:val="228"/>
          <w:jc w:val="center"/>
        </w:trPr>
        <w:tc>
          <w:tcPr>
            <w:tcW w:type="dxa" w:w="946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15B4" w:rsidP="00A415B4" w:rsidR="00A415B4" w:rsidRPr="00A415B4">
            <w:pPr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A415B4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 xml:space="preserve">     4. Obveze prema dobavljačima</w:t>
            </w:r>
          </w:p>
        </w:tc>
        <w:tc>
          <w:tcPr>
            <w:tcW w:type="dxa" w:w="18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15B4" w:rsidP="00A415B4" w:rsidR="00A415B4" w:rsidRPr="00A415B4">
            <w:pPr>
              <w:jc w:val="right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A415B4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1.136.768</w:t>
            </w:r>
          </w:p>
        </w:tc>
      </w:tr>
      <w:tr w:rsidTr="001309B5" w:rsidR="00A415B4" w:rsidRPr="00A415B4">
        <w:trPr>
          <w:trHeight w:val="228"/>
          <w:jc w:val="center"/>
        </w:trPr>
        <w:tc>
          <w:tcPr>
            <w:tcW w:type="dxa" w:w="946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15B4" w:rsidP="00A415B4" w:rsidR="00A415B4" w:rsidRPr="00A415B4">
            <w:pPr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A415B4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 xml:space="preserve">     5. Obveze prema zaposlenicima</w:t>
            </w:r>
          </w:p>
        </w:tc>
        <w:tc>
          <w:tcPr>
            <w:tcW w:type="dxa" w:w="18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15B4" w:rsidP="00A415B4" w:rsidR="00A415B4" w:rsidRPr="00A415B4">
            <w:pPr>
              <w:jc w:val="right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A415B4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87.065</w:t>
            </w:r>
          </w:p>
        </w:tc>
      </w:tr>
      <w:tr w:rsidTr="001309B5" w:rsidR="00A415B4" w:rsidRPr="00A415B4">
        <w:trPr>
          <w:trHeight w:val="228"/>
          <w:jc w:val="center"/>
        </w:trPr>
        <w:tc>
          <w:tcPr>
            <w:tcW w:type="dxa" w:w="946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15B4" w:rsidP="00A415B4" w:rsidR="00A415B4" w:rsidRPr="00A415B4">
            <w:pPr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A415B4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 xml:space="preserve">     6. Obveze za poreze, doprinose i slična davanja</w:t>
            </w:r>
          </w:p>
        </w:tc>
        <w:tc>
          <w:tcPr>
            <w:tcW w:type="dxa" w:w="18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15B4" w:rsidP="00A415B4" w:rsidR="00A415B4" w:rsidRPr="00A415B4">
            <w:pPr>
              <w:jc w:val="right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A415B4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151.259</w:t>
            </w:r>
          </w:p>
        </w:tc>
      </w:tr>
      <w:tr w:rsidTr="001309B5" w:rsidR="00A415B4" w:rsidRPr="00A415B4">
        <w:trPr>
          <w:trHeight w:val="228"/>
          <w:jc w:val="center"/>
        </w:trPr>
        <w:tc>
          <w:tcPr>
            <w:tcW w:type="dxa" w:w="946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themeFillTint="66" w:themeFill="accent2" w:fill="E5B8B7" w:color="auto" w:val="clear"/>
            <w:vAlign w:val="center"/>
            <w:hideMark/>
          </w:tcPr>
          <w:p w:rsidRDefault="00A415B4" w:rsidP="00A415B4" w:rsidR="00A415B4" w:rsidRPr="00A415B4">
            <w:pPr>
              <w:rPr>
                <w:rFonts w:cs="Arial" w:eastAsia="Times New Roman" w:hAnsi="Arial" w:ascii="Arial"/>
                <w:b/>
                <w:bCs/>
                <w:color w:val="000000"/>
                <w:sz w:val="22"/>
                <w:szCs w:val="22"/>
                <w:lang w:eastAsia="hr-HR" w:val="hr-HR"/>
              </w:rPr>
            </w:pPr>
            <w:r w:rsidRPr="00A415B4">
              <w:rPr>
                <w:rFonts w:cs="Arial" w:eastAsia="Times New Roman" w:hAnsi="Arial" w:ascii="Arial"/>
                <w:b/>
                <w:bCs/>
                <w:color w:val="000000"/>
                <w:sz w:val="22"/>
                <w:szCs w:val="22"/>
                <w:lang w:eastAsia="hr-HR" w:val="hr-HR"/>
              </w:rPr>
              <w:t>UKUPNO OBVEZE:</w:t>
            </w:r>
          </w:p>
        </w:tc>
        <w:tc>
          <w:tcPr>
            <w:tcW w:type="dxa" w:w="18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themeFillTint="66" w:themeFill="accent2" w:fill="E5B8B7" w:color="auto" w:val="clear"/>
            <w:vAlign w:val="center"/>
            <w:hideMark/>
          </w:tcPr>
          <w:p w:rsidRDefault="00A415B4" w:rsidP="00A415B4" w:rsidR="00A415B4" w:rsidRPr="00A415B4">
            <w:pPr>
              <w:jc w:val="right"/>
              <w:rPr>
                <w:rFonts w:cs="Arial" w:eastAsia="Times New Roman" w:hAnsi="Arial" w:ascii="Arial"/>
                <w:b/>
                <w:bCs/>
                <w:color w:val="000000"/>
                <w:sz w:val="22"/>
                <w:szCs w:val="22"/>
                <w:lang w:eastAsia="hr-HR" w:val="hr-HR"/>
              </w:rPr>
            </w:pPr>
            <w:r w:rsidRPr="00A415B4">
              <w:rPr>
                <w:rFonts w:cs="Arial" w:eastAsia="Times New Roman" w:hAnsi="Arial" w:ascii="Arial"/>
                <w:b/>
                <w:bCs/>
                <w:color w:val="000000"/>
                <w:sz w:val="22"/>
                <w:szCs w:val="22"/>
                <w:lang w:eastAsia="hr-HR" w:val="hr-HR"/>
              </w:rPr>
              <w:t>2.538.905</w:t>
            </w:r>
          </w:p>
        </w:tc>
      </w:tr>
      <w:tr w:rsidTr="001309B5" w:rsidR="00A415B4" w:rsidRPr="00A415B4">
        <w:trPr>
          <w:trHeight w:val="228"/>
          <w:jc w:val="center"/>
        </w:trPr>
        <w:tc>
          <w:tcPr>
            <w:tcW w:type="dxa" w:w="946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themeFillTint="66" w:themeFill="accent2" w:fill="E5B8B7" w:color="auto" w:val="clear"/>
            <w:vAlign w:val="center"/>
            <w:hideMark/>
          </w:tcPr>
          <w:p w:rsidRDefault="00A415B4" w:rsidP="00A415B4" w:rsidR="00A415B4" w:rsidRPr="00A415B4">
            <w:pPr>
              <w:rPr>
                <w:rFonts w:cs="Arial" w:eastAsia="Times New Roman" w:hAnsi="Arial" w:ascii="Arial"/>
                <w:b/>
                <w:bCs/>
                <w:color w:val="000000"/>
                <w:sz w:val="22"/>
                <w:szCs w:val="22"/>
                <w:lang w:eastAsia="hr-HR" w:val="hr-HR"/>
              </w:rPr>
            </w:pPr>
            <w:r w:rsidRPr="00A415B4">
              <w:rPr>
                <w:rFonts w:cs="Arial" w:eastAsia="Times New Roman" w:hAnsi="Arial" w:ascii="Arial"/>
                <w:b/>
                <w:bCs/>
                <w:color w:val="000000"/>
                <w:sz w:val="22"/>
                <w:szCs w:val="22"/>
                <w:lang w:eastAsia="hr-HR" w:val="hr-HR"/>
              </w:rPr>
              <w:t>MANJAK LIKVIDNIH SREDSTAVA:</w:t>
            </w:r>
          </w:p>
        </w:tc>
        <w:tc>
          <w:tcPr>
            <w:tcW w:type="dxa" w:w="18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themeFillTint="66" w:themeFill="accent2" w:fill="E5B8B7" w:color="auto" w:val="clear"/>
            <w:vAlign w:val="center"/>
            <w:hideMark/>
          </w:tcPr>
          <w:p w:rsidRDefault="00A415B4" w:rsidP="00A415B4" w:rsidR="00A415B4" w:rsidRPr="00A415B4">
            <w:pPr>
              <w:jc w:val="right"/>
              <w:rPr>
                <w:rFonts w:cs="Arial" w:eastAsia="Times New Roman" w:hAnsi="Arial" w:ascii="Arial"/>
                <w:b/>
                <w:bCs/>
                <w:color w:val="000000"/>
                <w:sz w:val="22"/>
                <w:szCs w:val="22"/>
                <w:lang w:eastAsia="hr-HR" w:val="hr-HR"/>
              </w:rPr>
            </w:pPr>
            <w:r w:rsidRPr="00A415B4">
              <w:rPr>
                <w:rFonts w:cs="Arial" w:eastAsia="Times New Roman" w:hAnsi="Arial" w:ascii="Arial"/>
                <w:b/>
                <w:bCs/>
                <w:color w:val="000000"/>
                <w:sz w:val="22"/>
                <w:szCs w:val="22"/>
                <w:lang w:eastAsia="hr-HR" w:val="hr-HR"/>
              </w:rPr>
              <w:t>-1.667.487</w:t>
            </w:r>
          </w:p>
        </w:tc>
      </w:tr>
      <w:tr w:rsidTr="001309B5" w:rsidR="00A415B4" w:rsidRPr="00A415B4">
        <w:trPr>
          <w:trHeight w:val="425"/>
          <w:jc w:val="center"/>
        </w:trPr>
        <w:tc>
          <w:tcPr>
            <w:tcW w:type="dxa" w:w="946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15B4" w:rsidP="00A415B4" w:rsidR="00A415B4" w:rsidRPr="00A415B4">
            <w:pPr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A415B4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UTJECAJ FINANCIJSKOG RESTRUKTURIRANJA NA MANJAK LIKVIDNIH SREDSTAVA</w:t>
            </w:r>
          </w:p>
        </w:tc>
        <w:tc>
          <w:tcPr>
            <w:tcW w:type="dxa" w:w="18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15B4" w:rsidP="00A415B4" w:rsidR="00A415B4" w:rsidRPr="00A415B4">
            <w:pPr>
              <w:jc w:val="right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A415B4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3.016.280</w:t>
            </w:r>
          </w:p>
        </w:tc>
      </w:tr>
      <w:tr w:rsidTr="001309B5" w:rsidR="00A415B4" w:rsidRPr="00A415B4">
        <w:trPr>
          <w:trHeight w:val="447"/>
          <w:jc w:val="center"/>
        </w:trPr>
        <w:tc>
          <w:tcPr>
            <w:tcW w:type="dxa" w:w="946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themeFillTint="66" w:themeFill="accent2" w:fill="E5B8B7" w:color="auto" w:val="clear"/>
            <w:vAlign w:val="center"/>
            <w:hideMark/>
          </w:tcPr>
          <w:p w:rsidRDefault="00A415B4" w:rsidP="00A415B4" w:rsidR="00A415B4" w:rsidRPr="00A415B4">
            <w:pPr>
              <w:rPr>
                <w:rFonts w:cs="Arial" w:eastAsia="Times New Roman" w:hAnsi="Arial" w:ascii="Arial"/>
                <w:b/>
                <w:bCs/>
                <w:color w:val="000000"/>
                <w:sz w:val="22"/>
                <w:szCs w:val="22"/>
                <w:lang w:eastAsia="hr-HR" w:val="hr-HR"/>
              </w:rPr>
            </w:pPr>
            <w:r w:rsidRPr="00A415B4">
              <w:rPr>
                <w:rFonts w:cs="Arial" w:eastAsia="Times New Roman" w:hAnsi="Arial" w:ascii="Arial"/>
                <w:b/>
                <w:bCs/>
                <w:color w:val="000000"/>
                <w:sz w:val="22"/>
                <w:szCs w:val="22"/>
                <w:lang w:eastAsia="hr-HR" w:val="hr-HR"/>
              </w:rPr>
              <w:t>VIŠAK LIKVIDNIH SREDSTAVA NAKON MJERA FINANCIJSKOG RESTRUKTURIRANJA:</w:t>
            </w:r>
          </w:p>
        </w:tc>
        <w:tc>
          <w:tcPr>
            <w:tcW w:type="dxa" w:w="18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themeFillTint="66" w:themeFill="accent2" w:fill="E5B8B7" w:color="auto" w:val="clear"/>
            <w:vAlign w:val="center"/>
            <w:hideMark/>
          </w:tcPr>
          <w:p w:rsidRDefault="00A415B4" w:rsidP="00A415B4" w:rsidR="00A415B4" w:rsidRPr="00A415B4">
            <w:pPr>
              <w:jc w:val="right"/>
              <w:rPr>
                <w:rFonts w:cs="Arial" w:eastAsia="Times New Roman" w:hAnsi="Arial" w:ascii="Arial"/>
                <w:b/>
                <w:bCs/>
                <w:color w:val="000000"/>
                <w:sz w:val="22"/>
                <w:szCs w:val="22"/>
                <w:lang w:eastAsia="hr-HR" w:val="hr-HR"/>
              </w:rPr>
            </w:pPr>
            <w:r w:rsidRPr="00A415B4">
              <w:rPr>
                <w:rFonts w:cs="Arial" w:eastAsia="Times New Roman" w:hAnsi="Arial" w:ascii="Arial"/>
                <w:b/>
                <w:bCs/>
                <w:color w:val="000000"/>
                <w:sz w:val="22"/>
                <w:szCs w:val="22"/>
                <w:lang w:eastAsia="hr-HR" w:val="hr-HR"/>
              </w:rPr>
              <w:t>1.348.793</w:t>
            </w:r>
          </w:p>
        </w:tc>
      </w:tr>
    </w:tbl>
    <w:p w:rsidRDefault="00E85766" w:rsidP="00DB4B5E" w:rsidR="00E85766" w:rsidRPr="005511C2">
      <w:pPr>
        <w:spacing w:lineRule="auto" w:line="360"/>
        <w:rPr>
          <w:rFonts w:cs="Arial" w:hAnsi="Arial" w:ascii="Arial"/>
          <w:sz w:val="20"/>
        </w:rPr>
      </w:pPr>
    </w:p>
    <w:p w:rsidRDefault="00F6033D" w:rsidP="005D6C79" w:rsidR="00F422BB" w:rsidRPr="005511C2">
      <w:pPr>
        <w:pStyle w:val="Naslov1"/>
      </w:pPr>
      <w:bookmarkStart w:name="_Toc451235626" w:id="66"/>
      <w:bookmarkStart w:name="_Toc472012457" w:id="67"/>
      <w:bookmarkStart w:name="_Toc477898305" w:id="68"/>
      <w:bookmarkStart w:name="_Toc503514255" w:id="69"/>
      <w:r w:rsidRPr="005511C2">
        <w:lastRenderedPageBreak/>
        <w:t xml:space="preserve">4. </w:t>
      </w:r>
      <w:r w:rsidR="000659A2" w:rsidRPr="005511C2">
        <w:t xml:space="preserve">  </w:t>
      </w:r>
      <w:r w:rsidR="00A67426" w:rsidRPr="005511C2">
        <w:t xml:space="preserve">OPIS MJERA </w:t>
      </w:r>
      <w:r w:rsidR="00D13807" w:rsidRPr="005511C2">
        <w:t>OPERATIVNO</w:t>
      </w:r>
      <w:r w:rsidR="00C70611" w:rsidRPr="005511C2">
        <w:t>G</w:t>
      </w:r>
      <w:r w:rsidR="00D13807" w:rsidRPr="005511C2">
        <w:t xml:space="preserve"> REST</w:t>
      </w:r>
      <w:r w:rsidR="00A86B42" w:rsidRPr="005511C2">
        <w:t>RUKTURIRANJA</w:t>
      </w:r>
      <w:r w:rsidR="00D13807" w:rsidRPr="005511C2">
        <w:t xml:space="preserve"> </w:t>
      </w:r>
      <w:r w:rsidR="00483326" w:rsidRPr="005511C2">
        <w:t>I IZRAČUN NJIHOVIH UČINAKA NA POSLOVANJE</w:t>
      </w:r>
      <w:bookmarkEnd w:id="66"/>
      <w:bookmarkEnd w:id="67"/>
      <w:bookmarkEnd w:id="68"/>
      <w:bookmarkEnd w:id="69"/>
    </w:p>
    <w:p w:rsidRDefault="00846FD7" w:rsidP="00846FD7" w:rsidR="00846FD7" w:rsidRPr="005511C2">
      <w:pPr>
        <w:rPr>
          <w:rFonts w:cs="Arial" w:hAnsi="Arial" w:ascii="Arial"/>
        </w:rPr>
      </w:pPr>
    </w:p>
    <w:p w:rsidRDefault="00846FD7" w:rsidP="00846FD7" w:rsidR="00846FD7" w:rsidRPr="005511C2">
      <w:pPr>
        <w:rPr>
          <w:rFonts w:cs="Arial" w:hAnsi="Arial" w:ascii="Arial"/>
        </w:rPr>
      </w:pPr>
    </w:p>
    <w:p w:rsidRDefault="00846FD7" w:rsidP="00846FD7" w:rsidR="00846FD7" w:rsidRPr="005511C2">
      <w:pPr>
        <w:spacing w:lineRule="auto" w:line="360"/>
        <w:jc w:val="both"/>
        <w:rPr>
          <w:rFonts w:cs="Arial" w:hAnsi="Arial" w:ascii="Arial"/>
        </w:rPr>
      </w:pPr>
      <w:r w:rsidRPr="005511C2">
        <w:rPr>
          <w:rFonts w:cs="Arial" w:hAnsi="Arial" w:ascii="Arial"/>
        </w:rPr>
        <w:t>Osim financijskog restrukt</w:t>
      </w:r>
      <w:r w:rsidR="00E301D6" w:rsidRPr="005511C2">
        <w:rPr>
          <w:rFonts w:cs="Arial" w:hAnsi="Arial" w:ascii="Arial"/>
        </w:rPr>
        <w:t xml:space="preserve">uriranja tvrtke </w:t>
      </w:r>
      <w:r w:rsidR="00166691" w:rsidRPr="005511C2">
        <w:rPr>
          <w:rFonts w:cs="Arial" w:hAnsi="Arial" w:ascii="Arial"/>
        </w:rPr>
        <w:t>MW IKARUS</w:t>
      </w:r>
      <w:r w:rsidR="00A95E68" w:rsidRPr="005511C2">
        <w:rPr>
          <w:rFonts w:cs="Arial" w:hAnsi="Arial" w:ascii="Arial"/>
        </w:rPr>
        <w:t xml:space="preserve"> d.o.o.</w:t>
      </w:r>
      <w:r w:rsidR="00F26BEC" w:rsidRPr="005511C2">
        <w:rPr>
          <w:rFonts w:cs="Arial" w:hAnsi="Arial" w:ascii="Arial"/>
        </w:rPr>
        <w:t xml:space="preserve"> </w:t>
      </w:r>
      <w:r w:rsidRPr="005511C2">
        <w:rPr>
          <w:rFonts w:cs="Arial" w:hAnsi="Arial" w:ascii="Arial"/>
        </w:rPr>
        <w:t>u</w:t>
      </w:r>
      <w:r w:rsidR="00726CF3" w:rsidRPr="005511C2">
        <w:rPr>
          <w:rFonts w:cs="Arial" w:hAnsi="Arial" w:ascii="Arial"/>
        </w:rPr>
        <w:t xml:space="preserve"> </w:t>
      </w:r>
      <w:r w:rsidRPr="005511C2">
        <w:rPr>
          <w:rFonts w:cs="Arial" w:hAnsi="Arial" w:ascii="Arial"/>
        </w:rPr>
        <w:t xml:space="preserve">predstečajnom postupku, čime će se obveze društva reprogamirati na duži vremenski period te time društvo dovesti u stanje likvidnosti, tvrtka planira poduzeti i slijedeće mjere operativnog restrukturiranja:  </w:t>
      </w:r>
    </w:p>
    <w:p w:rsidRDefault="00846FD7" w:rsidP="00846FD7" w:rsidR="00846FD7" w:rsidRPr="005511C2">
      <w:pPr>
        <w:spacing w:lineRule="auto" w:line="360"/>
        <w:jc w:val="both"/>
        <w:rPr>
          <w:rFonts w:cs="Arial" w:hAnsi="Arial" w:ascii="Arial"/>
        </w:rPr>
      </w:pPr>
    </w:p>
    <w:p w:rsidRDefault="00846FD7" w:rsidP="00CE7DA1" w:rsidR="00846FD7" w:rsidRPr="005511C2">
      <w:pPr>
        <w:pStyle w:val="Odlomakpopisa"/>
        <w:numPr>
          <w:ilvl w:val="0"/>
          <w:numId w:val="14"/>
        </w:numPr>
        <w:spacing w:lineRule="auto" w:line="360"/>
        <w:jc w:val="both"/>
        <w:rPr>
          <w:rFonts w:cs="Arial" w:hAnsi="Arial" w:ascii="Arial"/>
          <w:color w:themeColor="text1" w:val="000000"/>
        </w:rPr>
      </w:pPr>
      <w:r w:rsidRPr="005511C2">
        <w:rPr>
          <w:rFonts w:cs="Arial" w:hAnsi="Arial" w:ascii="Arial"/>
          <w:color w:themeColor="text1" w:val="000000"/>
        </w:rPr>
        <w:t>Povećanje broja zaposlenih</w:t>
      </w:r>
    </w:p>
    <w:p w:rsidRDefault="00846FD7" w:rsidP="00846FD7" w:rsidR="00846FD7" w:rsidRPr="005511C2">
      <w:pPr>
        <w:spacing w:lineRule="auto" w:line="360"/>
        <w:jc w:val="both"/>
        <w:rPr>
          <w:rFonts w:cs="Arial" w:hAnsi="Arial" w:ascii="Arial"/>
          <w:color w:themeColor="text1" w:val="000000"/>
        </w:rPr>
      </w:pPr>
      <w:r w:rsidRPr="005511C2">
        <w:rPr>
          <w:rFonts w:cs="Arial" w:hAnsi="Arial" w:ascii="Arial"/>
          <w:color w:themeColor="text1" w:val="000000"/>
        </w:rPr>
        <w:t xml:space="preserve">Sukladno planovima, tvrtka će </w:t>
      </w:r>
      <w:r w:rsidR="00726CF3" w:rsidRPr="005511C2">
        <w:rPr>
          <w:rFonts w:cs="Arial" w:hAnsi="Arial" w:ascii="Arial"/>
        </w:rPr>
        <w:t xml:space="preserve">zaposliti </w:t>
      </w:r>
      <w:r w:rsidR="00152B6E">
        <w:rPr>
          <w:rFonts w:cs="Arial" w:hAnsi="Arial" w:ascii="Arial"/>
        </w:rPr>
        <w:t>8</w:t>
      </w:r>
      <w:r w:rsidR="00AA3345" w:rsidRPr="005511C2">
        <w:rPr>
          <w:rFonts w:cs="Arial" w:hAnsi="Arial" w:ascii="Arial"/>
        </w:rPr>
        <w:t xml:space="preserve"> </w:t>
      </w:r>
      <w:r w:rsidR="00A27F7D" w:rsidRPr="005511C2">
        <w:rPr>
          <w:rFonts w:cs="Arial" w:hAnsi="Arial" w:ascii="Arial"/>
        </w:rPr>
        <w:t>djelatnika</w:t>
      </w:r>
      <w:r w:rsidR="00CD3E26" w:rsidRPr="005511C2">
        <w:rPr>
          <w:rFonts w:cs="Arial" w:hAnsi="Arial" w:ascii="Arial"/>
        </w:rPr>
        <w:t xml:space="preserve"> </w:t>
      </w:r>
      <w:r w:rsidR="00CD3E26" w:rsidRPr="005511C2">
        <w:rPr>
          <w:rFonts w:cs="Arial" w:hAnsi="Arial" w:ascii="Arial"/>
          <w:color w:themeColor="text1" w:val="000000"/>
        </w:rPr>
        <w:t xml:space="preserve">u naredne </w:t>
      </w:r>
      <w:r w:rsidR="00FC75F9" w:rsidRPr="005511C2">
        <w:rPr>
          <w:rFonts w:cs="Arial" w:hAnsi="Arial" w:ascii="Arial"/>
          <w:color w:themeColor="text1" w:val="000000"/>
        </w:rPr>
        <w:t>tri</w:t>
      </w:r>
      <w:r w:rsidR="00CD3E26" w:rsidRPr="005511C2">
        <w:rPr>
          <w:rFonts w:cs="Arial" w:hAnsi="Arial" w:ascii="Arial"/>
          <w:color w:themeColor="text1" w:val="000000"/>
        </w:rPr>
        <w:t xml:space="preserve"> poslovne godine.</w:t>
      </w:r>
    </w:p>
    <w:p w:rsidRDefault="00846FD7" w:rsidP="00846FD7" w:rsidR="00846FD7" w:rsidRPr="005511C2">
      <w:pPr>
        <w:spacing w:lineRule="auto" w:line="360"/>
        <w:jc w:val="both"/>
        <w:rPr>
          <w:rFonts w:cs="Arial" w:hAnsi="Arial" w:ascii="Arial"/>
        </w:rPr>
      </w:pPr>
    </w:p>
    <w:p w:rsidRDefault="00846FD7" w:rsidP="00CE7DA1" w:rsidR="00846FD7" w:rsidRPr="005511C2">
      <w:pPr>
        <w:numPr>
          <w:ilvl w:val="0"/>
          <w:numId w:val="8"/>
        </w:numPr>
        <w:spacing w:lineRule="auto" w:line="360"/>
        <w:jc w:val="both"/>
        <w:rPr>
          <w:rFonts w:cs="Arial" w:hAnsi="Arial" w:ascii="Arial"/>
        </w:rPr>
      </w:pPr>
      <w:r w:rsidRPr="005511C2">
        <w:rPr>
          <w:rFonts w:cs="Arial" w:hAnsi="Arial" w:ascii="Arial"/>
        </w:rPr>
        <w:t xml:space="preserve">Optimizacija radnih procesa </w:t>
      </w:r>
    </w:p>
    <w:p w:rsidRDefault="00846FD7" w:rsidP="00846FD7" w:rsidR="00846FD7" w:rsidRPr="005511C2">
      <w:pPr>
        <w:spacing w:lineRule="auto" w:line="360"/>
        <w:jc w:val="both"/>
        <w:rPr>
          <w:rFonts w:cs="Arial" w:hAnsi="Arial" w:ascii="Arial"/>
        </w:rPr>
      </w:pPr>
      <w:r w:rsidRPr="005511C2">
        <w:rPr>
          <w:rFonts w:cs="Arial" w:hAnsi="Arial" w:ascii="Arial"/>
        </w:rPr>
        <w:t>Odnosi se na smanjenje troškova u svim segmentima poslovanja (nabava, prodaja, administracija...) i povećanje iskorištenosti radne snage, ulaganje u nova stručna i upravljačka znanja te kao posljedica svega ovog povećanje efikasnosti.</w:t>
      </w:r>
    </w:p>
    <w:p w:rsidRDefault="00846FD7" w:rsidP="00846FD7" w:rsidR="00846FD7" w:rsidRPr="005511C2">
      <w:pPr>
        <w:spacing w:lineRule="auto" w:line="360"/>
        <w:jc w:val="both"/>
        <w:rPr>
          <w:rFonts w:cs="Arial" w:hAnsi="Arial" w:ascii="Arial"/>
          <w:color w:themeColor="text1" w:val="000000"/>
        </w:rPr>
      </w:pPr>
    </w:p>
    <w:p w:rsidRDefault="00846FD7" w:rsidP="00CE7DA1" w:rsidR="00846FD7" w:rsidRPr="005511C2">
      <w:pPr>
        <w:numPr>
          <w:ilvl w:val="0"/>
          <w:numId w:val="6"/>
        </w:numPr>
        <w:spacing w:lineRule="auto" w:line="360"/>
        <w:jc w:val="both"/>
        <w:rPr>
          <w:rFonts w:cs="Arial" w:hAnsi="Arial" w:ascii="Arial"/>
          <w:color w:themeColor="text1" w:val="000000"/>
        </w:rPr>
      </w:pPr>
      <w:r w:rsidRPr="005511C2">
        <w:rPr>
          <w:rFonts w:cs="Arial" w:hAnsi="Arial" w:ascii="Arial"/>
          <w:color w:themeColor="text1" w:val="000000"/>
        </w:rPr>
        <w:t>Povećanje prihoda</w:t>
      </w:r>
    </w:p>
    <w:p w:rsidRDefault="00846FD7" w:rsidP="00846FD7" w:rsidR="00846FD7" w:rsidRPr="005511C2">
      <w:pPr>
        <w:spacing w:lineRule="auto" w:line="360"/>
        <w:jc w:val="both"/>
        <w:rPr>
          <w:rFonts w:cs="Arial" w:hAnsi="Arial" w:ascii="Arial"/>
          <w:lang w:eastAsia="en-US"/>
        </w:rPr>
      </w:pPr>
      <w:r w:rsidRPr="005511C2">
        <w:rPr>
          <w:rFonts w:cs="Arial" w:hAnsi="Arial" w:ascii="Arial"/>
        </w:rPr>
        <w:t xml:space="preserve">Tvrtka će tražiti dodatne izvore prihoda i usmjeriti nove napore na </w:t>
      </w:r>
      <w:r w:rsidRPr="005511C2">
        <w:rPr>
          <w:rFonts w:cs="Arial" w:hAnsi="Arial" w:ascii="Arial"/>
          <w:lang w:eastAsia="en-US"/>
        </w:rPr>
        <w:t xml:space="preserve">tržišta koja imaju interes za njihovu usluge, poglavito u inozemstvu. </w:t>
      </w:r>
    </w:p>
    <w:p w:rsidRDefault="00846FD7" w:rsidP="00846FD7" w:rsidR="00846FD7" w:rsidRPr="005511C2">
      <w:pPr>
        <w:spacing w:lineRule="auto" w:line="360"/>
        <w:jc w:val="both"/>
        <w:rPr>
          <w:rFonts w:cs="Arial" w:hAnsi="Arial" w:ascii="Arial"/>
          <w:color w:themeColor="text1" w:val="000000"/>
        </w:rPr>
      </w:pPr>
    </w:p>
    <w:p w:rsidRDefault="00846FD7" w:rsidP="00CE7DA1" w:rsidR="00846FD7" w:rsidRPr="005511C2">
      <w:pPr>
        <w:numPr>
          <w:ilvl w:val="0"/>
          <w:numId w:val="9"/>
        </w:numPr>
        <w:spacing w:lineRule="auto" w:line="360"/>
        <w:contextualSpacing/>
        <w:jc w:val="both"/>
        <w:rPr>
          <w:rFonts w:cs="Arial" w:hAnsi="Arial" w:ascii="Arial"/>
        </w:rPr>
      </w:pPr>
      <w:r w:rsidRPr="005511C2">
        <w:rPr>
          <w:rFonts w:cs="Arial" w:hAnsi="Arial" w:ascii="Arial"/>
        </w:rPr>
        <w:t>Povećanje profitabilnosti</w:t>
      </w:r>
    </w:p>
    <w:p w:rsidRDefault="00846FD7" w:rsidP="00846FD7" w:rsidR="00846FD7" w:rsidRPr="005511C2">
      <w:pPr>
        <w:spacing w:lineRule="auto" w:line="360"/>
        <w:jc w:val="both"/>
        <w:rPr>
          <w:rFonts w:cs="Arial" w:hAnsi="Arial" w:ascii="Arial"/>
        </w:rPr>
      </w:pPr>
      <w:r w:rsidRPr="005511C2">
        <w:rPr>
          <w:rFonts w:cs="Arial" w:hAnsi="Arial" w:ascii="Arial"/>
        </w:rPr>
        <w:t>Sukladno povećanju prodaje planira se i povećanje profitabilnosti koja će imati značajan učinak na poslovanje poduzeća.</w:t>
      </w:r>
      <w:r w:rsidR="008A0290" w:rsidRPr="005511C2">
        <w:rPr>
          <w:rFonts w:cs="Arial" w:hAnsi="Arial" w:ascii="Arial"/>
        </w:rPr>
        <w:t xml:space="preserve"> Također, potpuno će se promjeniti politika nabave gdje će se društvo okrenuti nabavi iz drugih zemalja, kako bi ostvarili veću profitabilnost te kako bi se prilagodili tržištu.</w:t>
      </w:r>
    </w:p>
    <w:p w:rsidRDefault="00846FD7" w:rsidP="00846FD7" w:rsidR="00846FD7" w:rsidRPr="005511C2">
      <w:pPr>
        <w:spacing w:lineRule="auto" w:line="360"/>
        <w:jc w:val="both"/>
        <w:rPr>
          <w:rFonts w:cs="Arial" w:hAnsi="Arial" w:ascii="Arial"/>
        </w:rPr>
      </w:pPr>
    </w:p>
    <w:p w:rsidRDefault="00846FD7" w:rsidP="00CE7DA1" w:rsidR="00846FD7" w:rsidRPr="005511C2">
      <w:pPr>
        <w:numPr>
          <w:ilvl w:val="0"/>
          <w:numId w:val="6"/>
        </w:numPr>
        <w:spacing w:lineRule="auto" w:line="360"/>
        <w:contextualSpacing/>
        <w:jc w:val="both"/>
        <w:rPr>
          <w:rFonts w:cs="Arial" w:hAnsi="Arial" w:ascii="Arial"/>
        </w:rPr>
      </w:pPr>
      <w:r w:rsidRPr="005511C2">
        <w:rPr>
          <w:rFonts w:cs="Arial" w:hAnsi="Arial" w:ascii="Arial"/>
        </w:rPr>
        <w:t xml:space="preserve">Oglašavanje </w:t>
      </w:r>
    </w:p>
    <w:p w:rsidRDefault="00846FD7" w:rsidP="005F71DB" w:rsidR="0031201C" w:rsidRPr="005511C2">
      <w:pPr>
        <w:spacing w:lineRule="auto" w:line="360"/>
        <w:jc w:val="both"/>
        <w:rPr>
          <w:rFonts w:cs="Arial" w:hAnsi="Arial" w:ascii="Arial"/>
        </w:rPr>
      </w:pPr>
      <w:r w:rsidRPr="005511C2">
        <w:rPr>
          <w:rFonts w:cs="Arial" w:hAnsi="Arial" w:ascii="Arial"/>
        </w:rPr>
        <w:t>Najvažnija stavka u poslovanju je oglašavanje i informiranje klijenata o vlastitim</w:t>
      </w:r>
      <w:r w:rsidR="002C7500" w:rsidRPr="005511C2">
        <w:rPr>
          <w:rFonts w:cs="Arial" w:hAnsi="Arial" w:ascii="Arial"/>
        </w:rPr>
        <w:t xml:space="preserve"> proizvodima i</w:t>
      </w:r>
      <w:r w:rsidRPr="005511C2">
        <w:rPr>
          <w:rFonts w:cs="Arial" w:hAnsi="Arial" w:ascii="Arial"/>
        </w:rPr>
        <w:t xml:space="preserve"> uslugama</w:t>
      </w:r>
      <w:r w:rsidR="00E301D6" w:rsidRPr="005511C2">
        <w:rPr>
          <w:rFonts w:cs="Arial" w:hAnsi="Arial" w:ascii="Arial"/>
        </w:rPr>
        <w:t>, što</w:t>
      </w:r>
      <w:r w:rsidRPr="005511C2">
        <w:rPr>
          <w:rFonts w:cs="Arial" w:hAnsi="Arial" w:ascii="Arial"/>
        </w:rPr>
        <w:t xml:space="preserve"> već intenzivno provode, te će nastaviti u tom smjeru.</w:t>
      </w:r>
    </w:p>
    <w:p w:rsidRDefault="00D85682" w:rsidP="005D6C79" w:rsidR="007F430E" w:rsidRPr="005511C2">
      <w:pPr>
        <w:pStyle w:val="Naslov2"/>
        <w:numPr>
          <w:ilvl w:val="0"/>
          <w:numId w:val="0"/>
        </w:numPr>
        <w:ind w:left="420"/>
      </w:pPr>
      <w:bookmarkStart w:name="_Toc472012458" w:id="70"/>
      <w:bookmarkStart w:name="_Toc477898306" w:id="71"/>
      <w:bookmarkStart w:name="_Toc503514256" w:id="72"/>
      <w:bookmarkStart w:name="_Toc451235627" w:id="73"/>
      <w:bookmarkStart w:name="_Toc131189724" w:id="74"/>
      <w:bookmarkStart w:name="_Toc283111403" w:id="75"/>
      <w:bookmarkStart w:name="_Toc292093929" w:id="76"/>
      <w:r w:rsidRPr="005511C2">
        <w:lastRenderedPageBreak/>
        <w:t xml:space="preserve">4.1    </w:t>
      </w:r>
      <w:r w:rsidR="007C744E" w:rsidRPr="005511C2">
        <w:t>Izračun učinka operativnih mjera na poslovanje</w:t>
      </w:r>
      <w:bookmarkEnd w:id="70"/>
      <w:bookmarkEnd w:id="71"/>
      <w:bookmarkEnd w:id="72"/>
      <w:r w:rsidRPr="005511C2">
        <w:t xml:space="preserve">    </w:t>
      </w:r>
    </w:p>
    <w:p w:rsidRDefault="00DB3435" w:rsidP="007F430E" w:rsidR="00DB3435" w:rsidRPr="005511C2">
      <w:pPr>
        <w:spacing w:lineRule="auto" w:line="360"/>
        <w:jc w:val="both"/>
        <w:rPr>
          <w:rFonts w:cs="Arial" w:hAnsi="Arial" w:ascii="Arial"/>
        </w:rPr>
      </w:pPr>
    </w:p>
    <w:p w:rsidRDefault="007F430E" w:rsidP="007F430E" w:rsidR="007F430E" w:rsidRPr="005511C2">
      <w:pPr>
        <w:spacing w:lineRule="auto" w:line="360"/>
        <w:jc w:val="both"/>
        <w:rPr>
          <w:rFonts w:cs="Arial" w:hAnsi="Arial" w:ascii="Arial"/>
        </w:rPr>
      </w:pPr>
      <w:r w:rsidRPr="005511C2">
        <w:rPr>
          <w:rFonts w:cs="Arial" w:hAnsi="Arial" w:ascii="Arial"/>
        </w:rPr>
        <w:t>Kroz segment operativnih mjera re</w:t>
      </w:r>
      <w:r w:rsidR="00775CA5" w:rsidRPr="005511C2">
        <w:rPr>
          <w:rFonts w:cs="Arial" w:hAnsi="Arial" w:ascii="Arial"/>
        </w:rPr>
        <w:t>strukturiranja, društvo će poveć</w:t>
      </w:r>
      <w:r w:rsidRPr="005511C2">
        <w:rPr>
          <w:rFonts w:cs="Arial" w:hAnsi="Arial" w:ascii="Arial"/>
        </w:rPr>
        <w:t xml:space="preserve">ati profitabilnost za ukupno </w:t>
      </w:r>
      <w:r w:rsidR="00CD68BC" w:rsidRPr="00CD68BC">
        <w:rPr>
          <w:rFonts w:cs="Arial" w:eastAsia="Times New Roman" w:hAnsi="Arial" w:ascii="Arial"/>
          <w:b/>
          <w:bCs/>
          <w:color w:val="000000"/>
          <w:sz w:val="22"/>
          <w:szCs w:val="22"/>
          <w:lang w:eastAsia="hr-HR"/>
        </w:rPr>
        <w:t>181.609,00</w:t>
      </w:r>
      <w:r w:rsidR="00CD68BC">
        <w:rPr>
          <w:rFonts w:cs="Arial" w:eastAsia="Times New Roman" w:hAnsi="Arial" w:ascii="Arial"/>
          <w:b/>
          <w:bCs/>
          <w:color w:val="000000"/>
          <w:sz w:val="22"/>
          <w:szCs w:val="22"/>
          <w:lang w:eastAsia="hr-HR"/>
        </w:rPr>
        <w:t xml:space="preserve"> </w:t>
      </w:r>
      <w:r w:rsidRPr="005511C2">
        <w:rPr>
          <w:rFonts w:cs="Arial" w:hAnsi="Arial" w:ascii="Arial"/>
        </w:rPr>
        <w:t>kn, u odnosu na prethodno razdoblje, čime će se postići optimalno, profitabilno poslovanje.</w:t>
      </w:r>
    </w:p>
    <w:p w:rsidRDefault="00114969" w:rsidP="007F430E" w:rsidR="00114969" w:rsidRPr="005511C2">
      <w:pPr>
        <w:spacing w:lineRule="auto" w:line="360"/>
        <w:jc w:val="both"/>
        <w:rPr>
          <w:rFonts w:cs="Arial" w:hAnsi="Arial" w:ascii="Arial"/>
        </w:rPr>
      </w:pPr>
    </w:p>
    <w:p w:rsidRDefault="00E35D16" w:rsidP="007F430E" w:rsidR="00E35D16" w:rsidRPr="005511C2">
      <w:pPr>
        <w:spacing w:lineRule="auto" w:line="360"/>
        <w:jc w:val="both"/>
        <w:rPr>
          <w:rFonts w:cs="Arial" w:hAnsi="Arial" w:ascii="Arial"/>
          <w:sz w:val="20"/>
        </w:rPr>
      </w:pPr>
    </w:p>
    <w:tbl>
      <w:tblPr>
        <w:tblW w:type="dxa" w:w="12261"/>
        <w:jc w:val="center"/>
        <w:tblLook w:val="04A0" w:noVBand="1" w:noHBand="0" w:lastColumn="0" w:firstColumn="1" w:lastRow="0" w:firstRow="1"/>
      </w:tblPr>
      <w:tblGrid>
        <w:gridCol w:w="978"/>
        <w:gridCol w:w="9176"/>
        <w:gridCol w:w="2107"/>
      </w:tblGrid>
      <w:tr w:rsidTr="001309B5" w:rsidR="00CD68BC" w:rsidRPr="00CD68BC">
        <w:trPr>
          <w:trHeight w:val="490"/>
          <w:jc w:val="center"/>
        </w:trPr>
        <w:tc>
          <w:tcPr>
            <w:tcW w:type="dxa" w:w="9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Tint="66" w:themeFill="accent2" w:fill="E5B8B7" w:color="auto" w:val="clear"/>
            <w:noWrap/>
            <w:vAlign w:val="center"/>
            <w:hideMark/>
          </w:tcPr>
          <w:p w:rsidRDefault="001309B5" w:rsidP="00CD68BC" w:rsidR="00CD68BC" w:rsidRPr="00CD68BC">
            <w:pPr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22"/>
                <w:szCs w:val="22"/>
                <w:lang w:eastAsia="hr-HR" w:val="hr-HR"/>
              </w:rPr>
            </w:pPr>
            <w:r w:rsidRPr="00CD68BC">
              <w:rPr>
                <w:rFonts w:cs="Arial" w:eastAsia="Times New Roman" w:hAnsi="Arial" w:ascii="Arial"/>
                <w:b/>
                <w:bCs/>
                <w:color w:val="000000"/>
                <w:sz w:val="22"/>
                <w:szCs w:val="22"/>
                <w:lang w:eastAsia="hr-HR"/>
              </w:rPr>
              <w:t>R.B.</w:t>
            </w:r>
          </w:p>
        </w:tc>
        <w:tc>
          <w:tcPr>
            <w:tcW w:type="dxa" w:w="91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Tint="66" w:themeFill="accent2" w:fill="E5B8B7" w:color="auto" w:val="clear"/>
            <w:noWrap/>
            <w:vAlign w:val="center"/>
            <w:hideMark/>
          </w:tcPr>
          <w:p w:rsidRDefault="001309B5" w:rsidP="00CD68BC" w:rsidR="00CD68BC" w:rsidRPr="00CD68BC">
            <w:pPr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22"/>
                <w:szCs w:val="22"/>
                <w:lang w:eastAsia="hr-HR" w:val="hr-HR"/>
              </w:rPr>
            </w:pPr>
            <w:r w:rsidRPr="00CD68BC">
              <w:rPr>
                <w:rFonts w:cs="Arial" w:eastAsia="Times New Roman" w:hAnsi="Arial" w:ascii="Arial"/>
                <w:b/>
                <w:bCs/>
                <w:color w:val="000000"/>
                <w:sz w:val="22"/>
                <w:szCs w:val="22"/>
                <w:lang w:eastAsia="hr-HR"/>
              </w:rPr>
              <w:t>OPIS</w:t>
            </w:r>
          </w:p>
        </w:tc>
        <w:tc>
          <w:tcPr>
            <w:tcW w:type="dxa" w:w="210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Tint="66" w:themeFill="accent2" w:fill="E5B8B7" w:color="auto" w:val="clear"/>
            <w:noWrap/>
            <w:vAlign w:val="center"/>
            <w:hideMark/>
          </w:tcPr>
          <w:p w:rsidRDefault="001309B5" w:rsidP="00CD68BC" w:rsidR="00CD68BC" w:rsidRPr="00CD68BC">
            <w:pPr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22"/>
                <w:szCs w:val="22"/>
                <w:lang w:eastAsia="hr-HR" w:val="hr-HR"/>
              </w:rPr>
            </w:pPr>
            <w:r w:rsidRPr="00CD68BC">
              <w:rPr>
                <w:rFonts w:cs="Arial" w:eastAsia="Times New Roman" w:hAnsi="Arial" w:ascii="Arial"/>
                <w:b/>
                <w:bCs/>
                <w:color w:val="000000"/>
                <w:sz w:val="22"/>
                <w:szCs w:val="22"/>
                <w:lang w:eastAsia="hr-HR"/>
              </w:rPr>
              <w:t>IZNOS</w:t>
            </w:r>
          </w:p>
        </w:tc>
      </w:tr>
      <w:tr w:rsidTr="001309B5" w:rsidR="00CD68BC" w:rsidRPr="00CD68BC">
        <w:trPr>
          <w:trHeight w:val="490"/>
          <w:jc w:val="center"/>
        </w:trPr>
        <w:tc>
          <w:tcPr>
            <w:tcW w:type="dxa" w:w="97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D68BC" w:rsidP="00CD68BC" w:rsidR="00CD68BC" w:rsidRPr="00CD68BC">
            <w:pPr>
              <w:jc w:val="center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CD68BC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/>
              </w:rPr>
              <w:t>1</w:t>
            </w:r>
          </w:p>
        </w:tc>
        <w:tc>
          <w:tcPr>
            <w:tcW w:type="dxa" w:w="91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D68BC" w:rsidP="00CD68BC" w:rsidR="00CD68BC" w:rsidRPr="00CD68BC">
            <w:pPr>
              <w:jc w:val="center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CD68BC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/>
              </w:rPr>
              <w:t>Povećanje profitabilnosti kroz Optimizaciju radnih procesa</w:t>
            </w:r>
          </w:p>
        </w:tc>
        <w:tc>
          <w:tcPr>
            <w:tcW w:type="dxa" w:w="21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D68BC" w:rsidP="00CD68BC" w:rsidR="00CD68BC" w:rsidRPr="00CD68BC">
            <w:pPr>
              <w:jc w:val="center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CD68BC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/>
              </w:rPr>
              <w:t>51.299,00</w:t>
            </w:r>
          </w:p>
        </w:tc>
      </w:tr>
      <w:tr w:rsidTr="001309B5" w:rsidR="00CD68BC" w:rsidRPr="00CD68BC">
        <w:trPr>
          <w:trHeight w:val="490"/>
          <w:jc w:val="center"/>
        </w:trPr>
        <w:tc>
          <w:tcPr>
            <w:tcW w:type="dxa" w:w="97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D68BC" w:rsidP="00CD68BC" w:rsidR="00CD68BC" w:rsidRPr="00CD68BC">
            <w:pPr>
              <w:jc w:val="center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CD68BC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/>
              </w:rPr>
              <w:t>2</w:t>
            </w:r>
          </w:p>
        </w:tc>
        <w:tc>
          <w:tcPr>
            <w:tcW w:type="dxa" w:w="91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D68BC" w:rsidP="00CD68BC" w:rsidR="00CD68BC" w:rsidRPr="00CD68BC">
            <w:pPr>
              <w:jc w:val="center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CD68BC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/>
              </w:rPr>
              <w:t>Povećanje profitabilnosti kroz novi segment nabave</w:t>
            </w:r>
          </w:p>
        </w:tc>
        <w:tc>
          <w:tcPr>
            <w:tcW w:type="dxa" w:w="21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D68BC" w:rsidP="00CD68BC" w:rsidR="00CD68BC" w:rsidRPr="00CD68BC">
            <w:pPr>
              <w:jc w:val="center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CD68BC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/>
              </w:rPr>
              <w:t>87.100,00</w:t>
            </w:r>
          </w:p>
        </w:tc>
      </w:tr>
      <w:tr w:rsidTr="001309B5" w:rsidR="00CD68BC" w:rsidRPr="00CD68BC">
        <w:trPr>
          <w:trHeight w:val="490"/>
          <w:jc w:val="center"/>
        </w:trPr>
        <w:tc>
          <w:tcPr>
            <w:tcW w:type="dxa" w:w="97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D68BC" w:rsidP="00CD68BC" w:rsidR="00CD68BC" w:rsidRPr="00CD68BC">
            <w:pPr>
              <w:jc w:val="center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CD68BC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/>
              </w:rPr>
              <w:t>3</w:t>
            </w:r>
          </w:p>
        </w:tc>
        <w:tc>
          <w:tcPr>
            <w:tcW w:type="dxa" w:w="91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D68BC" w:rsidP="00CD68BC" w:rsidR="00CD68BC" w:rsidRPr="00CD68BC">
            <w:pPr>
              <w:jc w:val="center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CD68BC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/>
              </w:rPr>
              <w:t>Povećanje profitabilnosti kroz operativne poslovne procese</w:t>
            </w:r>
          </w:p>
        </w:tc>
        <w:tc>
          <w:tcPr>
            <w:tcW w:type="dxa" w:w="21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D68BC" w:rsidP="00CD68BC" w:rsidR="00CD68BC" w:rsidRPr="00CD68BC">
            <w:pPr>
              <w:jc w:val="center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CD68BC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/>
              </w:rPr>
              <w:t>43.210,00</w:t>
            </w:r>
          </w:p>
        </w:tc>
      </w:tr>
      <w:tr w:rsidTr="001309B5" w:rsidR="00CD68BC" w:rsidRPr="00CD68BC">
        <w:trPr>
          <w:trHeight w:val="490"/>
          <w:jc w:val="center"/>
        </w:trPr>
        <w:tc>
          <w:tcPr>
            <w:tcW w:type="dxa" w:w="97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Tint="66" w:themeFill="accent2" w:fill="E5B8B7" w:color="auto" w:val="clear"/>
            <w:noWrap/>
            <w:vAlign w:val="center"/>
            <w:hideMark/>
          </w:tcPr>
          <w:p w:rsidRDefault="00CD68BC" w:rsidP="00CD68BC" w:rsidR="00CD68BC" w:rsidRPr="00CD68BC">
            <w:pPr>
              <w:rPr>
                <w:rFonts w:cs="Arial" w:eastAsia="Times New Roman" w:hAnsi="Arial" w:ascii="Arial"/>
                <w:b/>
                <w:bCs/>
                <w:color w:val="000000"/>
                <w:sz w:val="22"/>
                <w:szCs w:val="22"/>
                <w:lang w:eastAsia="hr-HR" w:val="hr-HR"/>
              </w:rPr>
            </w:pPr>
            <w:r w:rsidRPr="00CD68BC">
              <w:rPr>
                <w:rFonts w:cs="Arial" w:eastAsia="Times New Roman" w:hAnsi="Arial" w:ascii="Arial"/>
                <w:b/>
                <w:bCs/>
                <w:color w:val="000000"/>
                <w:sz w:val="22"/>
                <w:szCs w:val="22"/>
                <w:lang w:eastAsia="hr-HR"/>
              </w:rPr>
              <w:t> </w:t>
            </w:r>
          </w:p>
        </w:tc>
        <w:tc>
          <w:tcPr>
            <w:tcW w:type="dxa" w:w="91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Tint="66" w:themeFill="accent2" w:fill="E5B8B7" w:color="auto" w:val="clear"/>
            <w:noWrap/>
            <w:vAlign w:val="center"/>
            <w:hideMark/>
          </w:tcPr>
          <w:p w:rsidRDefault="00CD68BC" w:rsidP="00CD68BC" w:rsidR="00CD68BC" w:rsidRPr="00CD68BC">
            <w:pPr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22"/>
                <w:szCs w:val="22"/>
                <w:lang w:eastAsia="hr-HR" w:val="hr-HR"/>
              </w:rPr>
            </w:pPr>
            <w:r w:rsidRPr="00CD68BC">
              <w:rPr>
                <w:rFonts w:cs="Arial" w:eastAsia="Times New Roman" w:hAnsi="Arial" w:ascii="Arial"/>
                <w:b/>
                <w:bCs/>
                <w:color w:val="000000"/>
                <w:sz w:val="22"/>
                <w:szCs w:val="22"/>
                <w:lang w:eastAsia="hr-HR"/>
              </w:rPr>
              <w:t>Ukupno:</w:t>
            </w:r>
          </w:p>
        </w:tc>
        <w:tc>
          <w:tcPr>
            <w:tcW w:type="dxa" w:w="21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Tint="66" w:themeFill="accent2" w:fill="E5B8B7" w:color="auto" w:val="clear"/>
            <w:noWrap/>
            <w:vAlign w:val="center"/>
            <w:hideMark/>
          </w:tcPr>
          <w:p w:rsidRDefault="00CD68BC" w:rsidP="00CD68BC" w:rsidR="00CD68BC" w:rsidRPr="00CD68BC">
            <w:pPr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22"/>
                <w:szCs w:val="22"/>
                <w:lang w:eastAsia="hr-HR" w:val="hr-HR"/>
              </w:rPr>
            </w:pPr>
            <w:r w:rsidRPr="00CD68BC">
              <w:rPr>
                <w:rFonts w:cs="Arial" w:eastAsia="Times New Roman" w:hAnsi="Arial" w:ascii="Arial"/>
                <w:b/>
                <w:bCs/>
                <w:color w:val="000000"/>
                <w:sz w:val="22"/>
                <w:szCs w:val="22"/>
                <w:lang w:eastAsia="hr-HR"/>
              </w:rPr>
              <w:t>181.609,00</w:t>
            </w:r>
          </w:p>
        </w:tc>
      </w:tr>
    </w:tbl>
    <w:p w:rsidRDefault="0031201C" w:rsidR="0031201C" w:rsidRPr="005511C2">
      <w:pPr>
        <w:rPr>
          <w:rFonts w:cs="Arial" w:hAnsi="Arial" w:ascii="Arial"/>
          <w:sz w:val="20"/>
        </w:rPr>
      </w:pPr>
    </w:p>
    <w:p w:rsidRDefault="0031201C" w:rsidR="0031201C" w:rsidRPr="005511C2">
      <w:pPr>
        <w:rPr>
          <w:rFonts w:cs="Arial" w:hAnsi="Arial" w:ascii="Arial"/>
          <w:sz w:val="20"/>
        </w:rPr>
      </w:pPr>
    </w:p>
    <w:p w:rsidRDefault="0031201C" w:rsidP="000B2963" w:rsidR="0031201C" w:rsidRPr="005511C2">
      <w:pPr>
        <w:jc w:val="center"/>
        <w:rPr>
          <w:rFonts w:cs="Arial" w:hAnsi="Arial" w:ascii="Arial"/>
          <w:sz w:val="20"/>
        </w:rPr>
      </w:pPr>
    </w:p>
    <w:p w:rsidRDefault="0031201C" w:rsidR="0031201C" w:rsidRPr="005511C2">
      <w:pPr>
        <w:rPr>
          <w:rFonts w:cs="Arial" w:hAnsi="Arial" w:ascii="Arial"/>
          <w:sz w:val="20"/>
        </w:rPr>
      </w:pPr>
    </w:p>
    <w:p w:rsidRDefault="00A745F8" w:rsidR="00A745F8" w:rsidRPr="005511C2">
      <w:pPr>
        <w:rPr>
          <w:rFonts w:cs="Arial" w:hAnsi="Arial" w:ascii="Arial"/>
          <w:sz w:val="20"/>
        </w:rPr>
      </w:pPr>
    </w:p>
    <w:p w:rsidRDefault="00A745F8" w:rsidR="00A745F8" w:rsidRPr="005511C2">
      <w:pPr>
        <w:rPr>
          <w:rFonts w:cs="Arial" w:hAnsi="Arial" w:ascii="Arial"/>
          <w:sz w:val="20"/>
        </w:rPr>
      </w:pPr>
    </w:p>
    <w:p w:rsidRDefault="00A745F8" w:rsidR="00A745F8" w:rsidRPr="005511C2">
      <w:pPr>
        <w:rPr>
          <w:rFonts w:cs="Arial" w:hAnsi="Arial" w:ascii="Arial"/>
          <w:sz w:val="20"/>
        </w:rPr>
      </w:pPr>
    </w:p>
    <w:p w:rsidRDefault="00A745F8" w:rsidR="00A745F8" w:rsidRPr="005511C2">
      <w:pPr>
        <w:rPr>
          <w:rFonts w:cs="Arial" w:hAnsi="Arial" w:ascii="Arial"/>
          <w:sz w:val="20"/>
        </w:rPr>
      </w:pPr>
    </w:p>
    <w:p w:rsidRDefault="00A745F8" w:rsidR="00A745F8" w:rsidRPr="005511C2">
      <w:pPr>
        <w:rPr>
          <w:rFonts w:cs="Arial" w:hAnsi="Arial" w:ascii="Arial"/>
          <w:sz w:val="20"/>
        </w:rPr>
      </w:pPr>
    </w:p>
    <w:p w:rsidRDefault="00A745F8" w:rsidR="00A745F8" w:rsidRPr="005511C2">
      <w:pPr>
        <w:rPr>
          <w:rFonts w:cs="Arial" w:hAnsi="Arial" w:ascii="Arial"/>
          <w:sz w:val="20"/>
        </w:rPr>
      </w:pPr>
    </w:p>
    <w:p w:rsidRDefault="00A745F8" w:rsidR="00A745F8" w:rsidRPr="005511C2">
      <w:pPr>
        <w:rPr>
          <w:rFonts w:cs="Arial" w:hAnsi="Arial" w:ascii="Arial"/>
          <w:sz w:val="20"/>
        </w:rPr>
      </w:pPr>
    </w:p>
    <w:p w:rsidRDefault="00620237" w:rsidR="00620237" w:rsidRPr="005511C2">
      <w:pPr>
        <w:rPr>
          <w:rFonts w:cs="Arial" w:eastAsia="Times New Roman" w:hAnsi="Arial" w:ascii="Arial"/>
          <w:b/>
          <w:color w:themeColor="accent1" w:val="4F81BD"/>
          <w:lang w:eastAsia="en-US" w:val="hr-HR"/>
        </w:rPr>
      </w:pPr>
      <w:bookmarkStart w:name="_Toc472012459" w:id="77"/>
      <w:bookmarkStart w:name="_Toc477898307" w:id="78"/>
    </w:p>
    <w:p w:rsidRDefault="00CD68BC" w:rsidR="00CD68BC">
      <w:pPr>
        <w:rPr>
          <w:rFonts w:cs="Arial" w:eastAsia="Times New Roman" w:hAnsi="Arial" w:ascii="Arial"/>
          <w:b/>
          <w:color w:themeColor="accent1" w:val="4F81BD"/>
          <w:lang w:eastAsia="en-US" w:val="hr-HR"/>
        </w:rPr>
      </w:pPr>
      <w:r>
        <w:rPr>
          <w:rFonts w:cs="Arial" w:hAnsi="Arial" w:ascii="Arial"/>
        </w:rPr>
        <w:br w:type="page"/>
      </w:r>
    </w:p>
    <w:p w:rsidRDefault="00893EC0" w:rsidP="005D6C79" w:rsidR="00893EC0" w:rsidRPr="005511C2">
      <w:pPr>
        <w:pStyle w:val="Naslov1"/>
      </w:pPr>
      <w:bookmarkStart w:name="_Toc503514257" w:id="79"/>
      <w:r w:rsidRPr="005511C2">
        <w:lastRenderedPageBreak/>
        <w:t xml:space="preserve">5. PLAN POSLOVANJA ZA NAREDNIH </w:t>
      </w:r>
      <w:r w:rsidR="005370F0" w:rsidRPr="005511C2">
        <w:t>5</w:t>
      </w:r>
      <w:r w:rsidRPr="005511C2">
        <w:t xml:space="preserve"> GODINA</w:t>
      </w:r>
      <w:bookmarkEnd w:id="73"/>
      <w:bookmarkEnd w:id="77"/>
      <w:bookmarkEnd w:id="78"/>
      <w:bookmarkEnd w:id="79"/>
    </w:p>
    <w:p w:rsidRDefault="007407D8" w:rsidP="007407D8" w:rsidR="007407D8" w:rsidRPr="005511C2">
      <w:pPr>
        <w:rPr>
          <w:rFonts w:cs="Arial" w:hAnsi="Arial" w:ascii="Arial"/>
          <w:b/>
          <w:i/>
          <w:color w:val="FF6600"/>
        </w:rPr>
      </w:pPr>
    </w:p>
    <w:p w:rsidRDefault="00A44DC4" w:rsidP="00A44DC4" w:rsidR="00A44DC4" w:rsidRPr="005511C2">
      <w:pPr>
        <w:rPr>
          <w:rFonts w:cs="Arial" w:hAnsi="Arial" w:ascii="Arial"/>
        </w:rPr>
      </w:pPr>
    </w:p>
    <w:p w:rsidRDefault="00A44DC4" w:rsidP="00FE46CD" w:rsidR="00A44DC4" w:rsidRPr="005511C2">
      <w:pPr>
        <w:spacing w:lineRule="auto" w:line="360"/>
        <w:jc w:val="both"/>
        <w:rPr>
          <w:rFonts w:cs="Arial" w:hAnsi="Arial" w:ascii="Arial"/>
        </w:rPr>
      </w:pPr>
      <w:r w:rsidRPr="005511C2">
        <w:rPr>
          <w:rFonts w:cs="Arial" w:hAnsi="Arial" w:ascii="Arial"/>
        </w:rPr>
        <w:t>Ključne pretpostavke projekcije poslovanja</w:t>
      </w:r>
      <w:r w:rsidR="00563036" w:rsidRPr="005511C2">
        <w:rPr>
          <w:rFonts w:cs="Arial" w:hAnsi="Arial" w:ascii="Arial"/>
        </w:rPr>
        <w:t xml:space="preserve">: </w:t>
      </w:r>
    </w:p>
    <w:p w:rsidRDefault="00FB7F37" w:rsidP="00FE46CD" w:rsidR="00FB7F37" w:rsidRPr="005511C2">
      <w:pPr>
        <w:spacing w:lineRule="auto" w:line="360"/>
        <w:jc w:val="both"/>
        <w:rPr>
          <w:rFonts w:cs="Arial" w:hAnsi="Arial" w:ascii="Arial"/>
        </w:rPr>
      </w:pPr>
    </w:p>
    <w:p w:rsidRDefault="00FB7F37" w:rsidP="00CE7DA1" w:rsidR="00A44DC4" w:rsidRPr="005511C2">
      <w:pPr>
        <w:numPr>
          <w:ilvl w:val="0"/>
          <w:numId w:val="5"/>
        </w:numPr>
        <w:spacing w:lineRule="auto" w:line="360"/>
        <w:jc w:val="both"/>
        <w:rPr>
          <w:rFonts w:cs="Arial" w:hAnsi="Arial" w:ascii="Arial"/>
        </w:rPr>
      </w:pPr>
      <w:r w:rsidRPr="005511C2">
        <w:rPr>
          <w:rFonts w:cs="Arial" w:hAnsi="Arial" w:ascii="Arial"/>
        </w:rPr>
        <w:t xml:space="preserve">Projekcija računa dobiti i gubitka utvrđena je za </w:t>
      </w:r>
      <w:r w:rsidR="00BA20DA" w:rsidRPr="005511C2">
        <w:rPr>
          <w:rFonts w:cs="Arial" w:hAnsi="Arial" w:ascii="Arial"/>
        </w:rPr>
        <w:t>pet</w:t>
      </w:r>
      <w:r w:rsidRPr="005511C2">
        <w:rPr>
          <w:rFonts w:cs="Arial" w:hAnsi="Arial" w:ascii="Arial"/>
        </w:rPr>
        <w:t xml:space="preserve"> godina poslovanja, a podlogu </w:t>
      </w:r>
      <w:r w:rsidR="00F6392A" w:rsidRPr="005511C2">
        <w:rPr>
          <w:rFonts w:cs="Arial" w:hAnsi="Arial" w:ascii="Arial"/>
        </w:rPr>
        <w:t xml:space="preserve">za izračun </w:t>
      </w:r>
      <w:r w:rsidRPr="005511C2">
        <w:rPr>
          <w:rFonts w:cs="Arial" w:hAnsi="Arial" w:ascii="Arial"/>
        </w:rPr>
        <w:t xml:space="preserve">čine </w:t>
      </w:r>
      <w:r w:rsidR="00E2242A" w:rsidRPr="005511C2">
        <w:rPr>
          <w:rFonts w:cs="Arial" w:hAnsi="Arial" w:ascii="Arial"/>
        </w:rPr>
        <w:t xml:space="preserve">utvrđene kategorije u Planu </w:t>
      </w:r>
      <w:r w:rsidR="0048317D" w:rsidRPr="005511C2">
        <w:rPr>
          <w:rFonts w:cs="Arial" w:hAnsi="Arial" w:ascii="Arial"/>
        </w:rPr>
        <w:t>restrukturiranja</w:t>
      </w:r>
      <w:r w:rsidR="00E2242A" w:rsidRPr="005511C2">
        <w:rPr>
          <w:rFonts w:cs="Arial" w:hAnsi="Arial" w:ascii="Arial"/>
        </w:rPr>
        <w:t xml:space="preserve"> (</w:t>
      </w:r>
      <w:r w:rsidR="00F6392A" w:rsidRPr="005511C2">
        <w:rPr>
          <w:rFonts w:cs="Arial" w:hAnsi="Arial" w:ascii="Arial"/>
        </w:rPr>
        <w:t>tržišne okolnosti</w:t>
      </w:r>
      <w:r w:rsidR="00E2242A" w:rsidRPr="005511C2">
        <w:rPr>
          <w:rFonts w:cs="Arial" w:hAnsi="Arial" w:ascii="Arial"/>
        </w:rPr>
        <w:t xml:space="preserve">, </w:t>
      </w:r>
      <w:r w:rsidR="004D277C" w:rsidRPr="005511C2">
        <w:rPr>
          <w:rFonts w:cs="Arial" w:hAnsi="Arial" w:ascii="Arial"/>
        </w:rPr>
        <w:t>utjecaj na prodajnu i troškovnu učinkovitost, utjecaj</w:t>
      </w:r>
      <w:r w:rsidR="00563036" w:rsidRPr="005511C2">
        <w:rPr>
          <w:rFonts w:cs="Arial" w:hAnsi="Arial" w:ascii="Arial"/>
        </w:rPr>
        <w:t xml:space="preserve"> financijskog restrukturiranja).</w:t>
      </w:r>
    </w:p>
    <w:p w:rsidRDefault="004D277C" w:rsidP="00FE46CD" w:rsidR="004D277C" w:rsidRPr="005511C2">
      <w:pPr>
        <w:spacing w:lineRule="auto" w:line="360"/>
        <w:jc w:val="both"/>
        <w:rPr>
          <w:rFonts w:cs="Arial" w:hAnsi="Arial" w:ascii="Arial"/>
        </w:rPr>
      </w:pPr>
    </w:p>
    <w:p w:rsidRDefault="004D277C" w:rsidP="00CE7DA1" w:rsidR="004D277C" w:rsidRPr="005511C2">
      <w:pPr>
        <w:numPr>
          <w:ilvl w:val="0"/>
          <w:numId w:val="5"/>
        </w:numPr>
        <w:spacing w:lineRule="auto" w:line="360"/>
        <w:jc w:val="both"/>
        <w:rPr>
          <w:rFonts w:cs="Arial" w:hAnsi="Arial" w:ascii="Arial"/>
        </w:rPr>
      </w:pPr>
      <w:r w:rsidRPr="005511C2">
        <w:rPr>
          <w:rFonts w:cs="Arial" w:hAnsi="Arial" w:ascii="Arial"/>
        </w:rPr>
        <w:t xml:space="preserve">Prihodi </w:t>
      </w:r>
      <w:r w:rsidR="00777D99" w:rsidRPr="005511C2">
        <w:rPr>
          <w:rFonts w:cs="Arial" w:hAnsi="Arial" w:ascii="Arial"/>
        </w:rPr>
        <w:t xml:space="preserve"> i bruto marža</w:t>
      </w:r>
      <w:r w:rsidR="00563036" w:rsidRPr="005511C2">
        <w:rPr>
          <w:rFonts w:cs="Arial" w:hAnsi="Arial" w:ascii="Arial"/>
        </w:rPr>
        <w:t xml:space="preserve"> </w:t>
      </w:r>
      <w:r w:rsidR="00777D99" w:rsidRPr="005511C2">
        <w:rPr>
          <w:rFonts w:cs="Arial" w:hAnsi="Arial" w:ascii="Arial"/>
        </w:rPr>
        <w:t>- Projekcija prihoda unutar prikazanog računa dobiti i gubitka temelji se na projekcijama za sve djela</w:t>
      </w:r>
      <w:r w:rsidR="004E14C1" w:rsidRPr="005511C2">
        <w:rPr>
          <w:rFonts w:cs="Arial" w:hAnsi="Arial" w:ascii="Arial"/>
        </w:rPr>
        <w:t>tnosti kojima se Društvo</w:t>
      </w:r>
      <w:r w:rsidR="00E301D6" w:rsidRPr="005511C2">
        <w:rPr>
          <w:rFonts w:cs="Arial" w:hAnsi="Arial" w:ascii="Arial"/>
        </w:rPr>
        <w:t xml:space="preserve"> bavi, a interpretira se</w:t>
      </w:r>
      <w:r w:rsidR="00777D99" w:rsidRPr="005511C2">
        <w:rPr>
          <w:rFonts w:cs="Arial" w:hAnsi="Arial" w:ascii="Arial"/>
        </w:rPr>
        <w:t xml:space="preserve"> kroz ključne pokazatelje ekonomske</w:t>
      </w:r>
      <w:r w:rsidR="00563036" w:rsidRPr="005511C2">
        <w:rPr>
          <w:rFonts w:cs="Arial" w:hAnsi="Arial" w:ascii="Arial"/>
        </w:rPr>
        <w:t xml:space="preserve"> efikasnosti od kojih su najvažniji</w:t>
      </w:r>
      <w:r w:rsidR="00777D99" w:rsidRPr="005511C2">
        <w:rPr>
          <w:rFonts w:cs="Arial" w:hAnsi="Arial" w:ascii="Arial"/>
        </w:rPr>
        <w:t>:</w:t>
      </w:r>
    </w:p>
    <w:p w:rsidRDefault="00777D99" w:rsidP="00777D99" w:rsidR="00777D99" w:rsidRPr="005511C2">
      <w:pPr>
        <w:pStyle w:val="DarkList-Accent51"/>
        <w:rPr>
          <w:rFonts w:cs="Arial" w:hAnsi="Arial" w:ascii="Arial"/>
        </w:rPr>
      </w:pPr>
    </w:p>
    <w:p w:rsidRDefault="00342B1E" w:rsidP="00CE7DA1" w:rsidR="00777D99" w:rsidRPr="005511C2">
      <w:pPr>
        <w:numPr>
          <w:ilvl w:val="1"/>
          <w:numId w:val="5"/>
        </w:numPr>
        <w:spacing w:lineRule="auto" w:line="360"/>
        <w:jc w:val="both"/>
        <w:rPr>
          <w:rFonts w:cs="Arial" w:hAnsi="Arial" w:ascii="Arial"/>
        </w:rPr>
      </w:pPr>
      <w:r w:rsidRPr="005511C2">
        <w:rPr>
          <w:rFonts w:cs="Arial" w:hAnsi="Arial" w:ascii="Arial"/>
        </w:rPr>
        <w:t>Stabilizacija</w:t>
      </w:r>
      <w:r w:rsidR="00777D99" w:rsidRPr="005511C2">
        <w:rPr>
          <w:rFonts w:cs="Arial" w:hAnsi="Arial" w:ascii="Arial"/>
        </w:rPr>
        <w:t xml:space="preserve"> </w:t>
      </w:r>
      <w:r w:rsidRPr="005511C2">
        <w:rPr>
          <w:rFonts w:cs="Arial" w:hAnsi="Arial" w:ascii="Arial"/>
        </w:rPr>
        <w:t>prihoda, povećanje bruto marže i poboljšanje naplate dodatnim instrumentima osiguranja</w:t>
      </w:r>
      <w:r w:rsidR="00546A26" w:rsidRPr="005511C2">
        <w:rPr>
          <w:rFonts w:cs="Arial" w:hAnsi="Arial" w:ascii="Arial"/>
        </w:rPr>
        <w:t>, a</w:t>
      </w:r>
      <w:r w:rsidR="00777D99" w:rsidRPr="005511C2">
        <w:rPr>
          <w:rFonts w:cs="Arial" w:hAnsi="Arial" w:ascii="Arial"/>
        </w:rPr>
        <w:t xml:space="preserve"> zasnivaju se na predviđenom utjecaju projekta restrukturiranja kao i na likvidnom poslovanju do kojeg se došlo putem reprograma obveza</w:t>
      </w:r>
    </w:p>
    <w:p w:rsidRDefault="00777D99" w:rsidP="00CE7DA1" w:rsidR="004D277C" w:rsidRPr="005511C2">
      <w:pPr>
        <w:numPr>
          <w:ilvl w:val="1"/>
          <w:numId w:val="5"/>
        </w:numPr>
        <w:spacing w:lineRule="auto" w:line="360"/>
        <w:jc w:val="both"/>
        <w:rPr>
          <w:rFonts w:cs="Arial" w:hAnsi="Arial" w:ascii="Arial"/>
        </w:rPr>
      </w:pPr>
      <w:r w:rsidRPr="005511C2">
        <w:rPr>
          <w:rFonts w:cs="Arial" w:hAnsi="Arial" w:ascii="Arial"/>
        </w:rPr>
        <w:t>Rast prihoda kroz povećanje kanala prodaje (n</w:t>
      </w:r>
      <w:r w:rsidR="00613D7A" w:rsidRPr="005511C2">
        <w:rPr>
          <w:rFonts w:cs="Arial" w:hAnsi="Arial" w:ascii="Arial"/>
        </w:rPr>
        <w:t>ovi kupci, povećanje suradnje s</w:t>
      </w:r>
      <w:r w:rsidRPr="005511C2">
        <w:rPr>
          <w:rFonts w:cs="Arial" w:hAnsi="Arial" w:ascii="Arial"/>
        </w:rPr>
        <w:t xml:space="preserve"> postojećim kupcima</w:t>
      </w:r>
      <w:r w:rsidR="00140B1F" w:rsidRPr="005511C2">
        <w:rPr>
          <w:rFonts w:cs="Arial" w:hAnsi="Arial" w:ascii="Arial"/>
        </w:rPr>
        <w:t>, nova tržišta</w:t>
      </w:r>
      <w:r w:rsidRPr="005511C2">
        <w:rPr>
          <w:rFonts w:cs="Arial" w:hAnsi="Arial" w:ascii="Arial"/>
        </w:rPr>
        <w:t>)</w:t>
      </w:r>
    </w:p>
    <w:p w:rsidRDefault="00143A96" w:rsidP="00143A96" w:rsidR="00143A96" w:rsidRPr="005511C2">
      <w:pPr>
        <w:spacing w:lineRule="auto" w:line="360"/>
        <w:ind w:left="1440"/>
        <w:jc w:val="both"/>
        <w:rPr>
          <w:rFonts w:cs="Arial" w:hAnsi="Arial" w:ascii="Arial"/>
        </w:rPr>
      </w:pPr>
    </w:p>
    <w:p w:rsidRDefault="004D277C" w:rsidP="00CE7DA1" w:rsidR="004D277C" w:rsidRPr="005511C2">
      <w:pPr>
        <w:numPr>
          <w:ilvl w:val="0"/>
          <w:numId w:val="5"/>
        </w:numPr>
        <w:spacing w:lineRule="auto" w:line="360"/>
        <w:jc w:val="both"/>
        <w:rPr>
          <w:rFonts w:cs="Arial" w:hAnsi="Arial" w:ascii="Arial"/>
        </w:rPr>
      </w:pPr>
      <w:r w:rsidRPr="005511C2">
        <w:rPr>
          <w:rFonts w:cs="Arial" w:hAnsi="Arial" w:ascii="Arial"/>
        </w:rPr>
        <w:t>Troškovi</w:t>
      </w:r>
      <w:r w:rsidR="00563036" w:rsidRPr="005511C2">
        <w:rPr>
          <w:rFonts w:cs="Arial" w:hAnsi="Arial" w:ascii="Arial"/>
        </w:rPr>
        <w:t xml:space="preserve"> </w:t>
      </w:r>
      <w:r w:rsidR="00777D99" w:rsidRPr="005511C2">
        <w:rPr>
          <w:rFonts w:cs="Arial" w:hAnsi="Arial" w:ascii="Arial"/>
        </w:rPr>
        <w:t>-</w:t>
      </w:r>
      <w:r w:rsidR="00563036" w:rsidRPr="005511C2">
        <w:rPr>
          <w:rFonts w:cs="Arial" w:hAnsi="Arial" w:ascii="Arial"/>
        </w:rPr>
        <w:t xml:space="preserve"> </w:t>
      </w:r>
      <w:r w:rsidR="00777D99" w:rsidRPr="005511C2">
        <w:rPr>
          <w:rFonts w:cs="Arial" w:hAnsi="Arial" w:ascii="Arial"/>
        </w:rPr>
        <w:t>projekcija troškova unutar prikazanog računa dobiti i gubitka temelji se na projiciranju svake pojedine stavke t</w:t>
      </w:r>
      <w:r w:rsidR="00563036" w:rsidRPr="005511C2">
        <w:rPr>
          <w:rFonts w:cs="Arial" w:hAnsi="Arial" w:ascii="Arial"/>
        </w:rPr>
        <w:t>r</w:t>
      </w:r>
      <w:r w:rsidR="00777D99" w:rsidRPr="005511C2">
        <w:rPr>
          <w:rFonts w:cs="Arial" w:hAnsi="Arial" w:ascii="Arial"/>
        </w:rPr>
        <w:t>oškova, od kojih su ključni:</w:t>
      </w:r>
    </w:p>
    <w:p w:rsidRDefault="00997A96" w:rsidP="00997A96" w:rsidR="00997A96" w:rsidRPr="005511C2">
      <w:pPr>
        <w:spacing w:lineRule="auto" w:line="360"/>
        <w:ind w:left="720"/>
        <w:jc w:val="both"/>
        <w:rPr>
          <w:rFonts w:cs="Arial" w:hAnsi="Arial" w:ascii="Arial"/>
        </w:rPr>
      </w:pPr>
    </w:p>
    <w:p w:rsidRDefault="00613D7A" w:rsidP="00CE7DA1" w:rsidR="004E2B48" w:rsidRPr="005511C2">
      <w:pPr>
        <w:numPr>
          <w:ilvl w:val="1"/>
          <w:numId w:val="5"/>
        </w:numPr>
        <w:spacing w:lineRule="auto" w:line="360"/>
        <w:jc w:val="both"/>
        <w:rPr>
          <w:rFonts w:cs="Arial" w:hAnsi="Arial" w:ascii="Arial"/>
        </w:rPr>
      </w:pPr>
      <w:r w:rsidRPr="005511C2">
        <w:rPr>
          <w:rFonts w:cs="Arial" w:hAnsi="Arial" w:ascii="Arial"/>
        </w:rPr>
        <w:t>smanjenje</w:t>
      </w:r>
      <w:r w:rsidR="00777D99" w:rsidRPr="005511C2">
        <w:rPr>
          <w:rFonts w:cs="Arial" w:hAnsi="Arial" w:ascii="Arial"/>
        </w:rPr>
        <w:t xml:space="preserve"> </w:t>
      </w:r>
      <w:r w:rsidR="00DD0B67" w:rsidRPr="005511C2">
        <w:rPr>
          <w:rFonts w:cs="Arial" w:hAnsi="Arial" w:ascii="Arial"/>
        </w:rPr>
        <w:t xml:space="preserve">operativnih </w:t>
      </w:r>
      <w:r w:rsidR="00777D99" w:rsidRPr="005511C2">
        <w:rPr>
          <w:rFonts w:cs="Arial" w:hAnsi="Arial" w:ascii="Arial"/>
        </w:rPr>
        <w:t xml:space="preserve">troškova koje će se ostvariti </w:t>
      </w:r>
      <w:r w:rsidR="00563036" w:rsidRPr="005511C2">
        <w:rPr>
          <w:rFonts w:cs="Arial" w:hAnsi="Arial" w:ascii="Arial"/>
        </w:rPr>
        <w:t>kroz</w:t>
      </w:r>
      <w:r w:rsidR="00170869" w:rsidRPr="005511C2">
        <w:rPr>
          <w:rFonts w:cs="Arial" w:hAnsi="Arial" w:ascii="Arial"/>
        </w:rPr>
        <w:t xml:space="preserve"> </w:t>
      </w:r>
      <w:r w:rsidR="00EA0FEB" w:rsidRPr="005511C2">
        <w:rPr>
          <w:rFonts w:cs="Arial" w:hAnsi="Arial" w:ascii="Arial"/>
        </w:rPr>
        <w:t>povećan opseg posla i veće marže</w:t>
      </w:r>
    </w:p>
    <w:p w:rsidRDefault="00BC2856" w:rsidR="00BC2856" w:rsidRPr="005511C2">
      <w:pPr>
        <w:rPr>
          <w:rFonts w:cs="Arial" w:hAnsi="Arial" w:ascii="Arial"/>
          <w:u w:val="single"/>
        </w:rPr>
      </w:pPr>
      <w:r w:rsidRPr="005511C2">
        <w:rPr>
          <w:rFonts w:cs="Arial" w:hAnsi="Arial" w:ascii="Arial"/>
          <w:u w:val="single"/>
        </w:rPr>
        <w:br w:type="page"/>
      </w:r>
    </w:p>
    <w:p w:rsidRDefault="000164C1" w:rsidP="00892F9C" w:rsidR="004D277C" w:rsidRPr="005D6C79">
      <w:pPr>
        <w:jc w:val="center"/>
        <w:rPr>
          <w:rFonts w:cs="Arial" w:hAnsi="Arial" w:ascii="Arial"/>
          <w:b/>
          <w:color w:themeShade="BF" w:themeColor="accent2" w:val="943634"/>
          <w:u w:val="single"/>
        </w:rPr>
      </w:pPr>
      <w:r w:rsidRPr="005D6C79">
        <w:rPr>
          <w:rFonts w:cs="Arial" w:hAnsi="Arial" w:ascii="Arial"/>
          <w:b/>
          <w:color w:themeShade="BF" w:themeColor="accent2" w:val="943634"/>
          <w:u w:val="single"/>
        </w:rPr>
        <w:lastRenderedPageBreak/>
        <w:t>Projekcija poslovanja</w:t>
      </w:r>
      <w:r w:rsidR="00BF1214" w:rsidRPr="005D6C79">
        <w:rPr>
          <w:rFonts w:cs="Arial" w:hAnsi="Arial" w:ascii="Arial"/>
          <w:b/>
          <w:color w:themeShade="BF" w:themeColor="accent2" w:val="943634"/>
          <w:u w:val="single"/>
        </w:rPr>
        <w:t xml:space="preserve"> </w:t>
      </w:r>
      <w:r w:rsidR="004F671D" w:rsidRPr="005D6C79">
        <w:rPr>
          <w:rFonts w:cs="Arial" w:hAnsi="Arial" w:ascii="Arial"/>
          <w:b/>
          <w:color w:themeShade="BF" w:themeColor="accent2" w:val="943634"/>
          <w:u w:val="single"/>
        </w:rPr>
        <w:t xml:space="preserve"> (201</w:t>
      </w:r>
      <w:r w:rsidR="00823003">
        <w:rPr>
          <w:rFonts w:cs="Arial" w:hAnsi="Arial" w:ascii="Arial"/>
          <w:b/>
          <w:color w:themeShade="BF" w:themeColor="accent2" w:val="943634"/>
          <w:u w:val="single"/>
        </w:rPr>
        <w:t>7</w:t>
      </w:r>
      <w:r w:rsidRPr="005D6C79">
        <w:rPr>
          <w:rFonts w:cs="Arial" w:hAnsi="Arial" w:ascii="Arial"/>
          <w:b/>
          <w:color w:themeShade="BF" w:themeColor="accent2" w:val="943634"/>
          <w:u w:val="single"/>
        </w:rPr>
        <w:t>.</w:t>
      </w:r>
      <w:r w:rsidR="00892F9C" w:rsidRPr="005D6C79">
        <w:rPr>
          <w:rFonts w:cs="Arial" w:hAnsi="Arial" w:ascii="Arial"/>
          <w:b/>
          <w:color w:themeShade="BF" w:themeColor="accent2" w:val="943634"/>
          <w:u w:val="single"/>
        </w:rPr>
        <w:t xml:space="preserve"> </w:t>
      </w:r>
      <w:r w:rsidR="004F671D" w:rsidRPr="005D6C79">
        <w:rPr>
          <w:rFonts w:cs="Arial" w:hAnsi="Arial" w:ascii="Arial"/>
          <w:b/>
          <w:color w:themeShade="BF" w:themeColor="accent2" w:val="943634"/>
          <w:u w:val="single"/>
        </w:rPr>
        <w:t>-</w:t>
      </w:r>
      <w:r w:rsidR="00892F9C" w:rsidRPr="005D6C79">
        <w:rPr>
          <w:rFonts w:cs="Arial" w:hAnsi="Arial" w:ascii="Arial"/>
          <w:b/>
          <w:color w:themeShade="BF" w:themeColor="accent2" w:val="943634"/>
          <w:u w:val="single"/>
        </w:rPr>
        <w:t xml:space="preserve"> </w:t>
      </w:r>
      <w:r w:rsidR="00BB6581" w:rsidRPr="005D6C79">
        <w:rPr>
          <w:rFonts w:cs="Arial" w:hAnsi="Arial" w:ascii="Arial"/>
          <w:b/>
          <w:color w:themeShade="BF" w:themeColor="accent2" w:val="943634"/>
          <w:u w:val="single"/>
        </w:rPr>
        <w:t>202</w:t>
      </w:r>
      <w:r w:rsidR="00823003">
        <w:rPr>
          <w:rFonts w:cs="Arial" w:hAnsi="Arial" w:ascii="Arial"/>
          <w:b/>
          <w:color w:themeShade="BF" w:themeColor="accent2" w:val="943634"/>
          <w:u w:val="single"/>
        </w:rPr>
        <w:t>2</w:t>
      </w:r>
      <w:r w:rsidRPr="005D6C79">
        <w:rPr>
          <w:rFonts w:cs="Arial" w:hAnsi="Arial" w:ascii="Arial"/>
          <w:b/>
          <w:color w:themeShade="BF" w:themeColor="accent2" w:val="943634"/>
          <w:u w:val="single"/>
        </w:rPr>
        <w:t>.</w:t>
      </w:r>
      <w:r w:rsidR="004F671D" w:rsidRPr="005D6C79">
        <w:rPr>
          <w:rFonts w:cs="Arial" w:hAnsi="Arial" w:ascii="Arial"/>
          <w:b/>
          <w:color w:themeShade="BF" w:themeColor="accent2" w:val="943634"/>
          <w:u w:val="single"/>
        </w:rPr>
        <w:t>)</w:t>
      </w:r>
    </w:p>
    <w:p w:rsidRDefault="009F094D" w:rsidP="004D277C" w:rsidR="009F094D">
      <w:pPr>
        <w:rPr>
          <w:rFonts w:cs="Arial" w:hAnsi="Arial" w:ascii="Arial"/>
          <w:i/>
          <w:sz w:val="20"/>
        </w:rPr>
      </w:pPr>
    </w:p>
    <w:p w:rsidRDefault="005D6C79" w:rsidP="004D277C" w:rsidR="005D6C79" w:rsidRPr="005511C2">
      <w:pPr>
        <w:rPr>
          <w:rFonts w:cs="Arial" w:hAnsi="Arial" w:ascii="Arial"/>
          <w:i/>
          <w:sz w:val="20"/>
        </w:rPr>
      </w:pPr>
    </w:p>
    <w:p w:rsidRDefault="00B10CDD" w:rsidP="00C43B02" w:rsidR="00A702F7">
      <w:pPr>
        <w:jc w:val="center"/>
        <w:rPr>
          <w:rFonts w:cs="Arial" w:hAnsi="Arial" w:ascii="Arial"/>
          <w:i/>
        </w:rPr>
      </w:pPr>
      <w:r w:rsidRPr="005511C2">
        <w:rPr>
          <w:rFonts w:cs="Arial" w:hAnsi="Arial" w:ascii="Arial"/>
          <w:i/>
        </w:rPr>
        <w:t xml:space="preserve">Tablica </w:t>
      </w:r>
      <w:r w:rsidR="002E0F48" w:rsidRPr="005511C2">
        <w:rPr>
          <w:rFonts w:cs="Arial" w:hAnsi="Arial" w:ascii="Arial"/>
          <w:i/>
        </w:rPr>
        <w:t>1</w:t>
      </w:r>
      <w:r w:rsidRPr="005511C2">
        <w:rPr>
          <w:rFonts w:cs="Arial" w:hAnsi="Arial" w:ascii="Arial"/>
          <w:i/>
        </w:rPr>
        <w:t>: Projekcija</w:t>
      </w:r>
      <w:r w:rsidR="000F3F0D" w:rsidRPr="005511C2">
        <w:rPr>
          <w:rFonts w:cs="Arial" w:hAnsi="Arial" w:ascii="Arial"/>
          <w:i/>
        </w:rPr>
        <w:t xml:space="preserve"> budućeg</w:t>
      </w:r>
      <w:r w:rsidRPr="005511C2">
        <w:rPr>
          <w:rFonts w:cs="Arial" w:hAnsi="Arial" w:ascii="Arial"/>
          <w:i/>
        </w:rPr>
        <w:t xml:space="preserve"> poslovanja</w:t>
      </w:r>
    </w:p>
    <w:p w:rsidRDefault="005D6C79" w:rsidP="00C43B02" w:rsidR="005D6C79">
      <w:pPr>
        <w:jc w:val="center"/>
        <w:rPr>
          <w:rFonts w:cs="Arial" w:hAnsi="Arial" w:ascii="Arial"/>
          <w:i/>
        </w:rPr>
      </w:pPr>
    </w:p>
    <w:p w:rsidRDefault="005D6C79" w:rsidP="00C43B02" w:rsidR="005D6C79" w:rsidRPr="005511C2">
      <w:pPr>
        <w:jc w:val="center"/>
        <w:rPr>
          <w:rFonts w:cs="Arial" w:hAnsi="Arial" w:ascii="Arial"/>
          <w:i/>
        </w:rPr>
      </w:pPr>
    </w:p>
    <w:tbl>
      <w:tblPr>
        <w:tblW w:type="dxa" w:w="12753"/>
        <w:jc w:val="center"/>
        <w:tblLook w:val="04A0" w:noVBand="1" w:noHBand="0" w:lastColumn="0" w:firstColumn="1" w:lastRow="0" w:firstRow="1"/>
      </w:tblPr>
      <w:tblGrid>
        <w:gridCol w:w="760"/>
        <w:gridCol w:w="3221"/>
        <w:gridCol w:w="1561"/>
        <w:gridCol w:w="1428"/>
        <w:gridCol w:w="1479"/>
        <w:gridCol w:w="1461"/>
        <w:gridCol w:w="1378"/>
        <w:gridCol w:w="1465"/>
      </w:tblGrid>
      <w:tr w:rsidTr="00823003" w:rsidR="00823003" w:rsidRPr="00823003">
        <w:trPr>
          <w:trHeight w:val="342"/>
          <w:jc w:val="center"/>
        </w:trPr>
        <w:tc>
          <w:tcPr>
            <w:tcW w:type="dxa" w:w="12753"/>
            <w:gridSpan w:val="8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823003" w:rsidP="00823003" w:rsidR="00823003" w:rsidRPr="00823003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</w:pPr>
            <w:r w:rsidRPr="00823003"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  <w:t>Planirani prihod</w:t>
            </w:r>
          </w:p>
        </w:tc>
      </w:tr>
      <w:tr w:rsidTr="001309B5" w:rsidR="00823003" w:rsidRPr="00823003">
        <w:trPr>
          <w:trHeight w:val="342"/>
          <w:jc w:val="center"/>
        </w:trPr>
        <w:tc>
          <w:tcPr>
            <w:tcW w:type="dxa" w:w="7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Tint="66" w:themeFill="accent2" w:fill="E5B8B7" w:color="auto" w:val="clear"/>
            <w:noWrap/>
            <w:vAlign w:val="bottom"/>
            <w:hideMark/>
          </w:tcPr>
          <w:p w:rsidRDefault="00823003" w:rsidP="00823003" w:rsidR="00823003" w:rsidRPr="00823003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823003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R.b.</w:t>
            </w:r>
          </w:p>
        </w:tc>
        <w:tc>
          <w:tcPr>
            <w:tcW w:type="dxa" w:w="322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Tint="66" w:themeFill="accent2" w:fill="E5B8B7" w:color="auto" w:val="clear"/>
            <w:noWrap/>
            <w:vAlign w:val="bottom"/>
            <w:hideMark/>
          </w:tcPr>
          <w:p w:rsidRDefault="00823003" w:rsidP="00823003" w:rsidR="00823003" w:rsidRPr="00823003">
            <w:pPr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823003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Opis</w:t>
            </w:r>
          </w:p>
        </w:tc>
        <w:tc>
          <w:tcPr>
            <w:tcW w:type="dxa" w:w="156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Tint="66" w:themeFill="accent2" w:fill="E5B8B7" w:color="auto" w:val="clear"/>
            <w:noWrap/>
            <w:vAlign w:val="bottom"/>
            <w:hideMark/>
          </w:tcPr>
          <w:p w:rsidRDefault="00823003" w:rsidP="00823003" w:rsidR="00823003" w:rsidRPr="00823003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823003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2018</w:t>
            </w:r>
          </w:p>
        </w:tc>
        <w:tc>
          <w:tcPr>
            <w:tcW w:type="dxa" w:w="142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Tint="66" w:themeFill="accent2" w:fill="E5B8B7" w:color="auto" w:val="clear"/>
            <w:noWrap/>
            <w:vAlign w:val="bottom"/>
            <w:hideMark/>
          </w:tcPr>
          <w:p w:rsidRDefault="00823003" w:rsidP="00823003" w:rsidR="00823003" w:rsidRPr="00823003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823003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2019</w:t>
            </w:r>
          </w:p>
        </w:tc>
        <w:tc>
          <w:tcPr>
            <w:tcW w:type="dxa" w:w="147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Tint="66" w:themeFill="accent2" w:fill="E5B8B7" w:color="auto" w:val="clear"/>
            <w:noWrap/>
            <w:vAlign w:val="bottom"/>
            <w:hideMark/>
          </w:tcPr>
          <w:p w:rsidRDefault="00823003" w:rsidP="00823003" w:rsidR="00823003" w:rsidRPr="00823003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823003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2020</w:t>
            </w:r>
          </w:p>
        </w:tc>
        <w:tc>
          <w:tcPr>
            <w:tcW w:type="dxa" w:w="146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Tint="66" w:themeFill="accent2" w:fill="E5B8B7" w:color="auto" w:val="clear"/>
            <w:noWrap/>
            <w:vAlign w:val="bottom"/>
            <w:hideMark/>
          </w:tcPr>
          <w:p w:rsidRDefault="00823003" w:rsidP="00823003" w:rsidR="00823003" w:rsidRPr="00823003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823003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2021</w:t>
            </w:r>
          </w:p>
        </w:tc>
        <w:tc>
          <w:tcPr>
            <w:tcW w:type="dxa" w:w="137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Tint="66" w:themeFill="accent2" w:fill="E5B8B7" w:color="auto" w:val="clear"/>
            <w:noWrap/>
            <w:vAlign w:val="bottom"/>
            <w:hideMark/>
          </w:tcPr>
          <w:p w:rsidRDefault="00823003" w:rsidP="00823003" w:rsidR="00823003" w:rsidRPr="00823003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823003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2022</w:t>
            </w:r>
          </w:p>
        </w:tc>
        <w:tc>
          <w:tcPr>
            <w:tcW w:type="dxa" w:w="146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Tint="66" w:themeFill="accent2" w:fill="E5B8B7" w:color="auto" w:val="clear"/>
            <w:noWrap/>
            <w:vAlign w:val="bottom"/>
            <w:hideMark/>
          </w:tcPr>
          <w:p w:rsidRDefault="00823003" w:rsidP="00823003" w:rsidR="00823003" w:rsidRPr="00823003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823003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2023</w:t>
            </w:r>
          </w:p>
        </w:tc>
      </w:tr>
      <w:tr w:rsidTr="00823003" w:rsidR="00823003" w:rsidRPr="00823003">
        <w:trPr>
          <w:trHeight w:val="342"/>
          <w:jc w:val="center"/>
        </w:trPr>
        <w:tc>
          <w:tcPr>
            <w:tcW w:type="dxa" w:w="7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23003" w:rsidP="00823003" w:rsidR="00823003" w:rsidRPr="00823003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823003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1</w:t>
            </w:r>
          </w:p>
        </w:tc>
        <w:tc>
          <w:tcPr>
            <w:tcW w:type="dxa" w:w="3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823003" w:rsidP="00823003" w:rsidR="00823003" w:rsidRPr="00823003">
            <w:pPr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823003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Prihod</w:t>
            </w:r>
          </w:p>
        </w:tc>
        <w:tc>
          <w:tcPr>
            <w:tcW w:type="dxa" w:w="15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823003" w:rsidP="00823003" w:rsidR="00823003" w:rsidRPr="00823003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823003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2.150.000</w:t>
            </w:r>
          </w:p>
        </w:tc>
        <w:tc>
          <w:tcPr>
            <w:tcW w:type="dxa" w:w="14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823003" w:rsidP="00823003" w:rsidR="00823003" w:rsidRPr="00823003">
            <w:pPr>
              <w:jc w:val="right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823003">
              <w:rPr>
                <w:rFonts w:eastAsia="Times New Roman"/>
                <w:sz w:val="18"/>
                <w:szCs w:val="18"/>
                <w:lang w:eastAsia="hr-HR" w:val="hr-HR"/>
              </w:rPr>
              <w:t>2.760.000</w:t>
            </w:r>
          </w:p>
        </w:tc>
        <w:tc>
          <w:tcPr>
            <w:tcW w:type="dxa" w:w="14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823003" w:rsidP="00823003" w:rsidR="00823003" w:rsidRPr="00823003">
            <w:pPr>
              <w:jc w:val="right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823003">
              <w:rPr>
                <w:rFonts w:eastAsia="Times New Roman"/>
                <w:sz w:val="18"/>
                <w:szCs w:val="18"/>
                <w:lang w:eastAsia="hr-HR" w:val="hr-HR"/>
              </w:rPr>
              <w:t>3.210.000</w:t>
            </w:r>
          </w:p>
        </w:tc>
        <w:tc>
          <w:tcPr>
            <w:tcW w:type="dxa" w:w="14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823003" w:rsidP="00823003" w:rsidR="00823003" w:rsidRPr="00823003">
            <w:pPr>
              <w:jc w:val="right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823003">
              <w:rPr>
                <w:rFonts w:eastAsia="Times New Roman"/>
                <w:sz w:val="18"/>
                <w:szCs w:val="18"/>
                <w:lang w:eastAsia="hr-HR" w:val="hr-HR"/>
              </w:rPr>
              <w:t>3.370.500</w:t>
            </w:r>
          </w:p>
        </w:tc>
        <w:tc>
          <w:tcPr>
            <w:tcW w:type="dxa" w:w="1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823003" w:rsidP="00823003" w:rsidR="00823003" w:rsidRPr="00823003">
            <w:pPr>
              <w:jc w:val="right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823003">
              <w:rPr>
                <w:rFonts w:eastAsia="Times New Roman"/>
                <w:sz w:val="18"/>
                <w:szCs w:val="18"/>
                <w:lang w:eastAsia="hr-HR" w:val="hr-HR"/>
              </w:rPr>
              <w:t>3.539.025</w:t>
            </w:r>
          </w:p>
        </w:tc>
        <w:tc>
          <w:tcPr>
            <w:tcW w:type="dxa" w:w="14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823003" w:rsidP="00823003" w:rsidR="00823003" w:rsidRPr="00823003">
            <w:pPr>
              <w:jc w:val="right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823003">
              <w:rPr>
                <w:rFonts w:eastAsia="Times New Roman"/>
                <w:sz w:val="18"/>
                <w:szCs w:val="18"/>
                <w:lang w:eastAsia="hr-HR" w:val="hr-HR"/>
              </w:rPr>
              <w:t>3.715.976</w:t>
            </w:r>
          </w:p>
        </w:tc>
      </w:tr>
      <w:tr w:rsidTr="001309B5" w:rsidR="00823003" w:rsidRPr="00823003">
        <w:trPr>
          <w:trHeight w:val="342"/>
          <w:jc w:val="center"/>
        </w:trPr>
        <w:tc>
          <w:tcPr>
            <w:tcW w:type="dxa" w:w="7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Tint="66" w:themeFill="accent2" w:fill="E5B8B7" w:color="auto" w:val="clear"/>
            <w:noWrap/>
            <w:vAlign w:val="bottom"/>
            <w:hideMark/>
          </w:tcPr>
          <w:p w:rsidRDefault="00823003" w:rsidP="00823003" w:rsidR="00823003" w:rsidRPr="00823003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823003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3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Tint="66" w:themeFill="accent2" w:fill="E5B8B7" w:color="auto" w:val="clear"/>
            <w:noWrap/>
            <w:vAlign w:val="bottom"/>
            <w:hideMark/>
          </w:tcPr>
          <w:p w:rsidRDefault="00823003" w:rsidP="00823003" w:rsidR="00823003" w:rsidRPr="00823003">
            <w:pPr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823003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Ukupno Prihod</w:t>
            </w:r>
          </w:p>
        </w:tc>
        <w:tc>
          <w:tcPr>
            <w:tcW w:type="dxa" w:w="15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Tint="66" w:themeFill="accent2" w:fill="E5B8B7" w:color="auto" w:val="clear"/>
            <w:noWrap/>
            <w:vAlign w:val="bottom"/>
            <w:hideMark/>
          </w:tcPr>
          <w:p w:rsidRDefault="00823003" w:rsidP="00823003" w:rsidR="00823003" w:rsidRPr="00823003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823003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2.150.000</w:t>
            </w:r>
          </w:p>
        </w:tc>
        <w:tc>
          <w:tcPr>
            <w:tcW w:type="dxa" w:w="14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Tint="66" w:themeFill="accent2" w:fill="E5B8B7" w:color="auto" w:val="clear"/>
            <w:noWrap/>
            <w:vAlign w:val="bottom"/>
            <w:hideMark/>
          </w:tcPr>
          <w:p w:rsidRDefault="00823003" w:rsidP="00823003" w:rsidR="00823003" w:rsidRPr="00823003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823003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2.760.000</w:t>
            </w:r>
          </w:p>
        </w:tc>
        <w:tc>
          <w:tcPr>
            <w:tcW w:type="dxa" w:w="14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Tint="66" w:themeFill="accent2" w:fill="E5B8B7" w:color="auto" w:val="clear"/>
            <w:noWrap/>
            <w:vAlign w:val="bottom"/>
            <w:hideMark/>
          </w:tcPr>
          <w:p w:rsidRDefault="00823003" w:rsidP="00823003" w:rsidR="00823003" w:rsidRPr="00823003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823003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3.210.000</w:t>
            </w:r>
          </w:p>
        </w:tc>
        <w:tc>
          <w:tcPr>
            <w:tcW w:type="dxa" w:w="14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Tint="66" w:themeFill="accent2" w:fill="E5B8B7" w:color="auto" w:val="clear"/>
            <w:noWrap/>
            <w:vAlign w:val="bottom"/>
            <w:hideMark/>
          </w:tcPr>
          <w:p w:rsidRDefault="00823003" w:rsidP="00823003" w:rsidR="00823003" w:rsidRPr="00823003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823003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3.370.500</w:t>
            </w:r>
          </w:p>
        </w:tc>
        <w:tc>
          <w:tcPr>
            <w:tcW w:type="dxa" w:w="1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Tint="66" w:themeFill="accent2" w:fill="E5B8B7" w:color="auto" w:val="clear"/>
            <w:noWrap/>
            <w:vAlign w:val="bottom"/>
            <w:hideMark/>
          </w:tcPr>
          <w:p w:rsidRDefault="00823003" w:rsidP="00823003" w:rsidR="00823003" w:rsidRPr="00823003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823003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3.539.025</w:t>
            </w:r>
          </w:p>
        </w:tc>
        <w:tc>
          <w:tcPr>
            <w:tcW w:type="dxa" w:w="14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Tint="66" w:themeFill="accent2" w:fill="E5B8B7" w:color="auto" w:val="clear"/>
            <w:noWrap/>
            <w:vAlign w:val="bottom"/>
            <w:hideMark/>
          </w:tcPr>
          <w:p w:rsidRDefault="00823003" w:rsidP="00823003" w:rsidR="00823003" w:rsidRPr="00823003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823003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3.715.976</w:t>
            </w:r>
          </w:p>
        </w:tc>
      </w:tr>
      <w:tr w:rsidTr="00823003" w:rsidR="00823003" w:rsidRPr="00823003">
        <w:trPr>
          <w:trHeight w:val="342"/>
          <w:jc w:val="center"/>
        </w:trPr>
        <w:tc>
          <w:tcPr>
            <w:tcW w:type="dxa" w:w="12753"/>
            <w:gridSpan w:val="8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823003" w:rsidP="00823003" w:rsidR="00823003" w:rsidRPr="00823003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</w:pPr>
            <w:r w:rsidRPr="00823003"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  <w:t>Planirani troškovi poslovanja</w:t>
            </w:r>
          </w:p>
        </w:tc>
      </w:tr>
      <w:tr w:rsidTr="001309B5" w:rsidR="00823003" w:rsidRPr="00823003">
        <w:trPr>
          <w:trHeight w:val="342"/>
          <w:jc w:val="center"/>
        </w:trPr>
        <w:tc>
          <w:tcPr>
            <w:tcW w:type="dxa" w:w="7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Tint="66" w:themeFill="accent2" w:fill="E5B8B7" w:color="auto" w:val="clear"/>
            <w:noWrap/>
            <w:vAlign w:val="bottom"/>
            <w:hideMark/>
          </w:tcPr>
          <w:p w:rsidRDefault="00823003" w:rsidP="00823003" w:rsidR="00823003" w:rsidRPr="00823003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823003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R.b.</w:t>
            </w:r>
          </w:p>
        </w:tc>
        <w:tc>
          <w:tcPr>
            <w:tcW w:type="dxa" w:w="322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Tint="66" w:themeFill="accent2" w:fill="E5B8B7" w:color="auto" w:val="clear"/>
            <w:noWrap/>
            <w:vAlign w:val="bottom"/>
            <w:hideMark/>
          </w:tcPr>
          <w:p w:rsidRDefault="00823003" w:rsidP="00823003" w:rsidR="00823003" w:rsidRPr="00823003">
            <w:pPr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823003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Opis</w:t>
            </w:r>
          </w:p>
        </w:tc>
        <w:tc>
          <w:tcPr>
            <w:tcW w:type="dxa" w:w="156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Tint="66" w:themeFill="accent2" w:fill="E5B8B7" w:color="auto" w:val="clear"/>
            <w:noWrap/>
            <w:vAlign w:val="bottom"/>
            <w:hideMark/>
          </w:tcPr>
          <w:p w:rsidRDefault="00823003" w:rsidP="00823003" w:rsidR="00823003" w:rsidRPr="00823003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823003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2018</w:t>
            </w:r>
          </w:p>
        </w:tc>
        <w:tc>
          <w:tcPr>
            <w:tcW w:type="dxa" w:w="142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Tint="66" w:themeFill="accent2" w:fill="E5B8B7" w:color="auto" w:val="clear"/>
            <w:noWrap/>
            <w:vAlign w:val="bottom"/>
            <w:hideMark/>
          </w:tcPr>
          <w:p w:rsidRDefault="00823003" w:rsidP="00823003" w:rsidR="00823003" w:rsidRPr="00823003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823003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2019</w:t>
            </w:r>
          </w:p>
        </w:tc>
        <w:tc>
          <w:tcPr>
            <w:tcW w:type="dxa" w:w="147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Tint="66" w:themeFill="accent2" w:fill="E5B8B7" w:color="auto" w:val="clear"/>
            <w:noWrap/>
            <w:vAlign w:val="bottom"/>
            <w:hideMark/>
          </w:tcPr>
          <w:p w:rsidRDefault="00823003" w:rsidP="00823003" w:rsidR="00823003" w:rsidRPr="00823003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823003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2020</w:t>
            </w:r>
          </w:p>
        </w:tc>
        <w:tc>
          <w:tcPr>
            <w:tcW w:type="dxa" w:w="146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Tint="66" w:themeFill="accent2" w:fill="E5B8B7" w:color="auto" w:val="clear"/>
            <w:noWrap/>
            <w:vAlign w:val="bottom"/>
            <w:hideMark/>
          </w:tcPr>
          <w:p w:rsidRDefault="00823003" w:rsidP="00823003" w:rsidR="00823003" w:rsidRPr="00823003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823003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2021</w:t>
            </w:r>
          </w:p>
        </w:tc>
        <w:tc>
          <w:tcPr>
            <w:tcW w:type="dxa" w:w="137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Tint="66" w:themeFill="accent2" w:fill="E5B8B7" w:color="auto" w:val="clear"/>
            <w:noWrap/>
            <w:vAlign w:val="bottom"/>
            <w:hideMark/>
          </w:tcPr>
          <w:p w:rsidRDefault="00823003" w:rsidP="00823003" w:rsidR="00823003" w:rsidRPr="00823003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823003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2022</w:t>
            </w:r>
          </w:p>
        </w:tc>
        <w:tc>
          <w:tcPr>
            <w:tcW w:type="dxa" w:w="146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Tint="66" w:themeFill="accent2" w:fill="E5B8B7" w:color="auto" w:val="clear"/>
            <w:noWrap/>
            <w:vAlign w:val="bottom"/>
            <w:hideMark/>
          </w:tcPr>
          <w:p w:rsidRDefault="00823003" w:rsidP="00823003" w:rsidR="00823003" w:rsidRPr="00823003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823003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2023</w:t>
            </w:r>
          </w:p>
        </w:tc>
      </w:tr>
      <w:tr w:rsidTr="00823003" w:rsidR="00823003" w:rsidRPr="00823003">
        <w:trPr>
          <w:trHeight w:val="342"/>
          <w:jc w:val="center"/>
        </w:trPr>
        <w:tc>
          <w:tcPr>
            <w:tcW w:type="dxa" w:w="7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23003" w:rsidP="00823003" w:rsidR="00823003" w:rsidRPr="00823003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823003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1</w:t>
            </w:r>
          </w:p>
        </w:tc>
        <w:tc>
          <w:tcPr>
            <w:tcW w:type="dxa" w:w="3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823003" w:rsidP="00823003" w:rsidR="00823003" w:rsidRPr="00823003">
            <w:pPr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823003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Sirovina i materijal</w:t>
            </w:r>
          </w:p>
        </w:tc>
        <w:tc>
          <w:tcPr>
            <w:tcW w:type="dxa" w:w="15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823003" w:rsidP="00823003" w:rsidR="00823003" w:rsidRPr="00823003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823003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1.397.500</w:t>
            </w:r>
          </w:p>
        </w:tc>
        <w:tc>
          <w:tcPr>
            <w:tcW w:type="dxa" w:w="14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823003" w:rsidP="00823003" w:rsidR="00823003" w:rsidRPr="00823003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823003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1.794.000</w:t>
            </w:r>
          </w:p>
        </w:tc>
        <w:tc>
          <w:tcPr>
            <w:tcW w:type="dxa" w:w="14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823003" w:rsidP="00823003" w:rsidR="00823003" w:rsidRPr="00823003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823003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2.086.500</w:t>
            </w:r>
          </w:p>
        </w:tc>
        <w:tc>
          <w:tcPr>
            <w:tcW w:type="dxa" w:w="14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823003" w:rsidP="00823003" w:rsidR="00823003" w:rsidRPr="00823003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823003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2.190.825</w:t>
            </w:r>
          </w:p>
        </w:tc>
        <w:tc>
          <w:tcPr>
            <w:tcW w:type="dxa" w:w="1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823003" w:rsidP="00823003" w:rsidR="00823003" w:rsidRPr="00823003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823003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2.300.366</w:t>
            </w:r>
          </w:p>
        </w:tc>
        <w:tc>
          <w:tcPr>
            <w:tcW w:type="dxa" w:w="14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823003" w:rsidP="00823003" w:rsidR="00823003" w:rsidRPr="00823003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823003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2.415.385</w:t>
            </w:r>
          </w:p>
        </w:tc>
      </w:tr>
      <w:tr w:rsidTr="00823003" w:rsidR="00823003" w:rsidRPr="00823003">
        <w:trPr>
          <w:trHeight w:val="342"/>
          <w:jc w:val="center"/>
        </w:trPr>
        <w:tc>
          <w:tcPr>
            <w:tcW w:type="dxa" w:w="7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23003" w:rsidP="00823003" w:rsidR="00823003" w:rsidRPr="00823003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823003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2</w:t>
            </w:r>
          </w:p>
        </w:tc>
        <w:tc>
          <w:tcPr>
            <w:tcW w:type="dxa" w:w="3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823003" w:rsidP="00823003" w:rsidR="00823003" w:rsidRPr="00823003">
            <w:pPr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823003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Bruto plaće</w:t>
            </w:r>
          </w:p>
        </w:tc>
        <w:tc>
          <w:tcPr>
            <w:tcW w:type="dxa" w:w="15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823003" w:rsidP="00823003" w:rsidR="00823003" w:rsidRPr="00823003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823003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51.600</w:t>
            </w:r>
          </w:p>
        </w:tc>
        <w:tc>
          <w:tcPr>
            <w:tcW w:type="dxa" w:w="14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823003" w:rsidP="00823003" w:rsidR="00823003" w:rsidRPr="00823003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823003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309.600</w:t>
            </w:r>
          </w:p>
        </w:tc>
        <w:tc>
          <w:tcPr>
            <w:tcW w:type="dxa" w:w="14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823003" w:rsidP="00823003" w:rsidR="00823003" w:rsidRPr="00823003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823003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412.800</w:t>
            </w:r>
          </w:p>
        </w:tc>
        <w:tc>
          <w:tcPr>
            <w:tcW w:type="dxa" w:w="14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823003" w:rsidP="00823003" w:rsidR="00823003" w:rsidRPr="00823003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823003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412.800</w:t>
            </w:r>
          </w:p>
        </w:tc>
        <w:tc>
          <w:tcPr>
            <w:tcW w:type="dxa" w:w="1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823003" w:rsidP="00823003" w:rsidR="00823003" w:rsidRPr="00823003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823003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464.400</w:t>
            </w:r>
          </w:p>
        </w:tc>
        <w:tc>
          <w:tcPr>
            <w:tcW w:type="dxa" w:w="14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823003" w:rsidP="00823003" w:rsidR="00823003" w:rsidRPr="00823003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823003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464.400</w:t>
            </w:r>
          </w:p>
        </w:tc>
      </w:tr>
      <w:tr w:rsidTr="00823003" w:rsidR="00823003" w:rsidRPr="00823003">
        <w:trPr>
          <w:trHeight w:val="342"/>
          <w:jc w:val="center"/>
        </w:trPr>
        <w:tc>
          <w:tcPr>
            <w:tcW w:type="dxa" w:w="7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23003" w:rsidP="00823003" w:rsidR="00823003" w:rsidRPr="00823003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823003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3</w:t>
            </w:r>
          </w:p>
        </w:tc>
        <w:tc>
          <w:tcPr>
            <w:tcW w:type="dxa" w:w="3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823003" w:rsidP="00823003" w:rsidR="00823003" w:rsidRPr="00823003">
            <w:pPr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823003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Financijski izdaci (kta)</w:t>
            </w:r>
          </w:p>
        </w:tc>
        <w:tc>
          <w:tcPr>
            <w:tcW w:type="dxa" w:w="15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823003" w:rsidP="00823003" w:rsidR="00823003" w:rsidRPr="00823003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823003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84.000</w:t>
            </w:r>
          </w:p>
        </w:tc>
        <w:tc>
          <w:tcPr>
            <w:tcW w:type="dxa" w:w="14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23003" w:rsidP="00823003" w:rsidR="00823003" w:rsidRPr="00823003">
            <w:pPr>
              <w:jc w:val="right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823003">
              <w:rPr>
                <w:rFonts w:eastAsia="Times New Roman"/>
                <w:sz w:val="18"/>
                <w:szCs w:val="18"/>
                <w:lang w:eastAsia="hr-HR" w:val="hr-HR"/>
              </w:rPr>
              <w:t>80.000</w:t>
            </w:r>
          </w:p>
        </w:tc>
        <w:tc>
          <w:tcPr>
            <w:tcW w:type="dxa" w:w="14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23003" w:rsidP="00823003" w:rsidR="00823003" w:rsidRPr="00823003">
            <w:pPr>
              <w:jc w:val="right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823003">
              <w:rPr>
                <w:rFonts w:eastAsia="Times New Roman"/>
                <w:sz w:val="18"/>
                <w:szCs w:val="18"/>
                <w:lang w:eastAsia="hr-HR" w:val="hr-HR"/>
              </w:rPr>
              <w:t>76.190</w:t>
            </w:r>
          </w:p>
        </w:tc>
        <w:tc>
          <w:tcPr>
            <w:tcW w:type="dxa" w:w="14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23003" w:rsidP="00823003" w:rsidR="00823003" w:rsidRPr="00823003">
            <w:pPr>
              <w:jc w:val="right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823003">
              <w:rPr>
                <w:rFonts w:eastAsia="Times New Roman"/>
                <w:sz w:val="18"/>
                <w:szCs w:val="18"/>
                <w:lang w:eastAsia="hr-HR" w:val="hr-HR"/>
              </w:rPr>
              <w:t>72.562</w:t>
            </w:r>
          </w:p>
        </w:tc>
        <w:tc>
          <w:tcPr>
            <w:tcW w:type="dxa" w:w="1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23003" w:rsidP="00823003" w:rsidR="00823003" w:rsidRPr="00823003">
            <w:pPr>
              <w:jc w:val="right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823003">
              <w:rPr>
                <w:rFonts w:eastAsia="Times New Roman"/>
                <w:sz w:val="18"/>
                <w:szCs w:val="18"/>
                <w:lang w:eastAsia="hr-HR" w:val="hr-HR"/>
              </w:rPr>
              <w:t>69.107</w:t>
            </w:r>
          </w:p>
        </w:tc>
        <w:tc>
          <w:tcPr>
            <w:tcW w:type="dxa" w:w="14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23003" w:rsidP="00823003" w:rsidR="00823003" w:rsidRPr="00823003">
            <w:pPr>
              <w:jc w:val="right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823003">
              <w:rPr>
                <w:rFonts w:eastAsia="Times New Roman"/>
                <w:sz w:val="18"/>
                <w:szCs w:val="18"/>
                <w:lang w:eastAsia="hr-HR" w:val="hr-HR"/>
              </w:rPr>
              <w:t>65.816</w:t>
            </w:r>
          </w:p>
        </w:tc>
      </w:tr>
      <w:tr w:rsidTr="00823003" w:rsidR="00823003" w:rsidRPr="00823003">
        <w:trPr>
          <w:trHeight w:val="342"/>
          <w:jc w:val="center"/>
        </w:trPr>
        <w:tc>
          <w:tcPr>
            <w:tcW w:type="dxa" w:w="7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23003" w:rsidP="00823003" w:rsidR="00823003" w:rsidRPr="00823003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823003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4</w:t>
            </w:r>
          </w:p>
        </w:tc>
        <w:tc>
          <w:tcPr>
            <w:tcW w:type="dxa" w:w="3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823003" w:rsidP="00823003" w:rsidR="00823003" w:rsidRPr="00823003">
            <w:pPr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823003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Amortizacija</w:t>
            </w:r>
          </w:p>
        </w:tc>
        <w:tc>
          <w:tcPr>
            <w:tcW w:type="dxa" w:w="15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823003" w:rsidP="00823003" w:rsidR="00823003" w:rsidRPr="00823003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823003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89.469</w:t>
            </w:r>
          </w:p>
        </w:tc>
        <w:tc>
          <w:tcPr>
            <w:tcW w:type="dxa" w:w="14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823003" w:rsidP="00823003" w:rsidR="00823003" w:rsidRPr="00823003">
            <w:pPr>
              <w:jc w:val="right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823003">
              <w:rPr>
                <w:rFonts w:eastAsia="Times New Roman"/>
                <w:sz w:val="18"/>
                <w:szCs w:val="18"/>
                <w:lang w:eastAsia="hr-HR" w:val="hr-HR"/>
              </w:rPr>
              <w:t>95.732</w:t>
            </w:r>
          </w:p>
        </w:tc>
        <w:tc>
          <w:tcPr>
            <w:tcW w:type="dxa" w:w="14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823003" w:rsidP="00823003" w:rsidR="00823003" w:rsidRPr="00823003">
            <w:pPr>
              <w:jc w:val="right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823003">
              <w:rPr>
                <w:rFonts w:eastAsia="Times New Roman"/>
                <w:sz w:val="18"/>
                <w:szCs w:val="18"/>
                <w:lang w:eastAsia="hr-HR" w:val="hr-HR"/>
              </w:rPr>
              <w:t>102.434</w:t>
            </w:r>
          </w:p>
        </w:tc>
        <w:tc>
          <w:tcPr>
            <w:tcW w:type="dxa" w:w="14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823003" w:rsidP="00823003" w:rsidR="00823003" w:rsidRPr="00823003">
            <w:pPr>
              <w:jc w:val="right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823003">
              <w:rPr>
                <w:rFonts w:eastAsia="Times New Roman"/>
                <w:sz w:val="18"/>
                <w:szCs w:val="18"/>
                <w:lang w:eastAsia="hr-HR" w:val="hr-HR"/>
              </w:rPr>
              <w:t>109.604</w:t>
            </w:r>
          </w:p>
        </w:tc>
        <w:tc>
          <w:tcPr>
            <w:tcW w:type="dxa" w:w="1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823003" w:rsidP="00823003" w:rsidR="00823003" w:rsidRPr="00823003">
            <w:pPr>
              <w:jc w:val="right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823003">
              <w:rPr>
                <w:rFonts w:eastAsia="Times New Roman"/>
                <w:sz w:val="18"/>
                <w:szCs w:val="18"/>
                <w:lang w:eastAsia="hr-HR" w:val="hr-HR"/>
              </w:rPr>
              <w:t>117.276</w:t>
            </w:r>
          </w:p>
        </w:tc>
        <w:tc>
          <w:tcPr>
            <w:tcW w:type="dxa" w:w="14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823003" w:rsidP="00823003" w:rsidR="00823003" w:rsidRPr="00823003">
            <w:pPr>
              <w:jc w:val="right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823003">
              <w:rPr>
                <w:rFonts w:eastAsia="Times New Roman"/>
                <w:sz w:val="18"/>
                <w:szCs w:val="18"/>
                <w:lang w:eastAsia="hr-HR" w:val="hr-HR"/>
              </w:rPr>
              <w:t>125.485</w:t>
            </w:r>
          </w:p>
        </w:tc>
      </w:tr>
      <w:tr w:rsidTr="00823003" w:rsidR="00823003" w:rsidRPr="00823003">
        <w:trPr>
          <w:trHeight w:val="342"/>
          <w:jc w:val="center"/>
        </w:trPr>
        <w:tc>
          <w:tcPr>
            <w:tcW w:type="dxa" w:w="7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23003" w:rsidP="00823003" w:rsidR="00823003" w:rsidRPr="00823003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823003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5</w:t>
            </w:r>
          </w:p>
        </w:tc>
        <w:tc>
          <w:tcPr>
            <w:tcW w:type="dxa" w:w="3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823003" w:rsidP="00823003" w:rsidR="00823003" w:rsidRPr="00823003">
            <w:pPr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823003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Ostalo</w:t>
            </w:r>
          </w:p>
        </w:tc>
        <w:tc>
          <w:tcPr>
            <w:tcW w:type="dxa" w:w="15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823003" w:rsidP="00823003" w:rsidR="00823003" w:rsidRPr="00823003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823003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86.000</w:t>
            </w:r>
          </w:p>
        </w:tc>
        <w:tc>
          <w:tcPr>
            <w:tcW w:type="dxa" w:w="14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823003" w:rsidP="00823003" w:rsidR="00823003" w:rsidRPr="00823003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823003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110.400</w:t>
            </w:r>
          </w:p>
        </w:tc>
        <w:tc>
          <w:tcPr>
            <w:tcW w:type="dxa" w:w="14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823003" w:rsidP="00823003" w:rsidR="00823003" w:rsidRPr="00823003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823003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128.400</w:t>
            </w:r>
          </w:p>
        </w:tc>
        <w:tc>
          <w:tcPr>
            <w:tcW w:type="dxa" w:w="14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823003" w:rsidP="00823003" w:rsidR="00823003" w:rsidRPr="00823003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823003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134.820</w:t>
            </w:r>
          </w:p>
        </w:tc>
        <w:tc>
          <w:tcPr>
            <w:tcW w:type="dxa" w:w="1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823003" w:rsidP="00823003" w:rsidR="00823003" w:rsidRPr="00823003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823003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141.561</w:t>
            </w:r>
          </w:p>
        </w:tc>
        <w:tc>
          <w:tcPr>
            <w:tcW w:type="dxa" w:w="14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823003" w:rsidP="00823003" w:rsidR="00823003" w:rsidRPr="00823003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823003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148.639</w:t>
            </w:r>
          </w:p>
        </w:tc>
      </w:tr>
      <w:tr w:rsidTr="001309B5" w:rsidR="00823003" w:rsidRPr="00823003">
        <w:trPr>
          <w:trHeight w:val="342"/>
          <w:jc w:val="center"/>
        </w:trPr>
        <w:tc>
          <w:tcPr>
            <w:tcW w:type="dxa" w:w="7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Tint="66" w:themeFill="accent2" w:fill="E5B8B7" w:color="auto" w:val="clear"/>
            <w:noWrap/>
            <w:vAlign w:val="bottom"/>
            <w:hideMark/>
          </w:tcPr>
          <w:p w:rsidRDefault="00823003" w:rsidP="00823003" w:rsidR="00823003" w:rsidRPr="00823003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</w:pPr>
            <w:r w:rsidRPr="00823003"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3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Tint="66" w:themeFill="accent2" w:fill="E5B8B7" w:color="auto" w:val="clear"/>
            <w:noWrap/>
            <w:vAlign w:val="bottom"/>
            <w:hideMark/>
          </w:tcPr>
          <w:p w:rsidRDefault="00823003" w:rsidP="00823003" w:rsidR="00823003" w:rsidRPr="00823003">
            <w:pPr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</w:pPr>
            <w:r w:rsidRPr="00823003"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  <w:t>Ukupni troškovi</w:t>
            </w:r>
          </w:p>
        </w:tc>
        <w:tc>
          <w:tcPr>
            <w:tcW w:type="dxa" w:w="15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Tint="66" w:themeFill="accent2" w:fill="E5B8B7" w:color="auto" w:val="clear"/>
            <w:noWrap/>
            <w:vAlign w:val="bottom"/>
            <w:hideMark/>
          </w:tcPr>
          <w:p w:rsidRDefault="00823003" w:rsidP="00823003" w:rsidR="00823003" w:rsidRPr="00823003">
            <w:pPr>
              <w:jc w:val="right"/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</w:pPr>
            <w:r w:rsidRPr="00823003"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  <w:t>1.708.569</w:t>
            </w:r>
          </w:p>
        </w:tc>
        <w:tc>
          <w:tcPr>
            <w:tcW w:type="dxa" w:w="14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Tint="66" w:themeFill="accent2" w:fill="E5B8B7" w:color="auto" w:val="clear"/>
            <w:noWrap/>
            <w:vAlign w:val="bottom"/>
            <w:hideMark/>
          </w:tcPr>
          <w:p w:rsidRDefault="00823003" w:rsidP="00823003" w:rsidR="00823003" w:rsidRPr="00823003">
            <w:pPr>
              <w:jc w:val="right"/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</w:pPr>
            <w:r w:rsidRPr="00823003"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  <w:t>2.389.732</w:t>
            </w:r>
          </w:p>
        </w:tc>
        <w:tc>
          <w:tcPr>
            <w:tcW w:type="dxa" w:w="14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Tint="66" w:themeFill="accent2" w:fill="E5B8B7" w:color="auto" w:val="clear"/>
            <w:noWrap/>
            <w:vAlign w:val="bottom"/>
            <w:hideMark/>
          </w:tcPr>
          <w:p w:rsidRDefault="00823003" w:rsidP="00823003" w:rsidR="00823003" w:rsidRPr="00823003">
            <w:pPr>
              <w:jc w:val="right"/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</w:pPr>
            <w:r w:rsidRPr="00823003"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  <w:t>2.806.324</w:t>
            </w:r>
          </w:p>
        </w:tc>
        <w:tc>
          <w:tcPr>
            <w:tcW w:type="dxa" w:w="14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Tint="66" w:themeFill="accent2" w:fill="E5B8B7" w:color="auto" w:val="clear"/>
            <w:noWrap/>
            <w:vAlign w:val="bottom"/>
            <w:hideMark/>
          </w:tcPr>
          <w:p w:rsidRDefault="00823003" w:rsidP="00823003" w:rsidR="00823003" w:rsidRPr="00823003">
            <w:pPr>
              <w:jc w:val="right"/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</w:pPr>
            <w:r w:rsidRPr="00823003"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  <w:t>2.920.611</w:t>
            </w:r>
          </w:p>
        </w:tc>
        <w:tc>
          <w:tcPr>
            <w:tcW w:type="dxa" w:w="1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Tint="66" w:themeFill="accent2" w:fill="E5B8B7" w:color="auto" w:val="clear"/>
            <w:noWrap/>
            <w:vAlign w:val="bottom"/>
            <w:hideMark/>
          </w:tcPr>
          <w:p w:rsidRDefault="00823003" w:rsidP="00823003" w:rsidR="00823003" w:rsidRPr="00823003">
            <w:pPr>
              <w:jc w:val="right"/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</w:pPr>
            <w:r w:rsidRPr="00823003"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  <w:t>3.092.710</w:t>
            </w:r>
          </w:p>
        </w:tc>
        <w:tc>
          <w:tcPr>
            <w:tcW w:type="dxa" w:w="14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Tint="66" w:themeFill="accent2" w:fill="E5B8B7" w:color="auto" w:val="clear"/>
            <w:noWrap/>
            <w:vAlign w:val="bottom"/>
            <w:hideMark/>
          </w:tcPr>
          <w:p w:rsidRDefault="00823003" w:rsidP="00823003" w:rsidR="00823003" w:rsidRPr="00823003">
            <w:pPr>
              <w:jc w:val="right"/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</w:pPr>
            <w:r w:rsidRPr="00823003"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  <w:t>3.219.725</w:t>
            </w:r>
          </w:p>
        </w:tc>
      </w:tr>
      <w:tr w:rsidTr="00823003" w:rsidR="00823003" w:rsidRPr="00823003">
        <w:trPr>
          <w:trHeight w:val="342"/>
          <w:jc w:val="center"/>
        </w:trPr>
        <w:tc>
          <w:tcPr>
            <w:tcW w:type="dxa" w:w="12753"/>
            <w:gridSpan w:val="8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823003" w:rsidP="00823003" w:rsidR="00823003" w:rsidRPr="00823003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</w:pPr>
            <w:r w:rsidRPr="00823003"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  <w:t>Projekcija računa dobiti i gubitka</w:t>
            </w:r>
          </w:p>
        </w:tc>
      </w:tr>
      <w:tr w:rsidTr="001309B5" w:rsidR="00823003" w:rsidRPr="00823003">
        <w:trPr>
          <w:trHeight w:val="342"/>
          <w:jc w:val="center"/>
        </w:trPr>
        <w:tc>
          <w:tcPr>
            <w:tcW w:type="dxa" w:w="7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Tint="66" w:themeFill="accent2" w:fill="E5B8B7" w:color="auto" w:val="clear"/>
            <w:noWrap/>
            <w:vAlign w:val="bottom"/>
            <w:hideMark/>
          </w:tcPr>
          <w:p w:rsidRDefault="00823003" w:rsidP="00823003" w:rsidR="00823003" w:rsidRPr="00823003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823003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R.b.</w:t>
            </w:r>
          </w:p>
        </w:tc>
        <w:tc>
          <w:tcPr>
            <w:tcW w:type="dxa" w:w="322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Tint="66" w:themeFill="accent2" w:fill="E5B8B7" w:color="auto" w:val="clear"/>
            <w:noWrap/>
            <w:vAlign w:val="bottom"/>
            <w:hideMark/>
          </w:tcPr>
          <w:p w:rsidRDefault="00823003" w:rsidP="00823003" w:rsidR="00823003" w:rsidRPr="00823003">
            <w:pPr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823003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Opis</w:t>
            </w:r>
          </w:p>
        </w:tc>
        <w:tc>
          <w:tcPr>
            <w:tcW w:type="dxa" w:w="156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Tint="66" w:themeFill="accent2" w:fill="E5B8B7" w:color="auto" w:val="clear"/>
            <w:noWrap/>
            <w:vAlign w:val="bottom"/>
            <w:hideMark/>
          </w:tcPr>
          <w:p w:rsidRDefault="00823003" w:rsidP="00823003" w:rsidR="00823003" w:rsidRPr="00823003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823003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2018</w:t>
            </w:r>
          </w:p>
        </w:tc>
        <w:tc>
          <w:tcPr>
            <w:tcW w:type="dxa" w:w="142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Tint="66" w:themeFill="accent2" w:fill="E5B8B7" w:color="auto" w:val="clear"/>
            <w:noWrap/>
            <w:vAlign w:val="bottom"/>
            <w:hideMark/>
          </w:tcPr>
          <w:p w:rsidRDefault="00823003" w:rsidP="00823003" w:rsidR="00823003" w:rsidRPr="00823003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823003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2019</w:t>
            </w:r>
          </w:p>
        </w:tc>
        <w:tc>
          <w:tcPr>
            <w:tcW w:type="dxa" w:w="147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Tint="66" w:themeFill="accent2" w:fill="E5B8B7" w:color="auto" w:val="clear"/>
            <w:noWrap/>
            <w:vAlign w:val="bottom"/>
            <w:hideMark/>
          </w:tcPr>
          <w:p w:rsidRDefault="00823003" w:rsidP="00823003" w:rsidR="00823003" w:rsidRPr="00823003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823003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2020</w:t>
            </w:r>
          </w:p>
        </w:tc>
        <w:tc>
          <w:tcPr>
            <w:tcW w:type="dxa" w:w="146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Tint="66" w:themeFill="accent2" w:fill="E5B8B7" w:color="auto" w:val="clear"/>
            <w:noWrap/>
            <w:vAlign w:val="bottom"/>
            <w:hideMark/>
          </w:tcPr>
          <w:p w:rsidRDefault="00823003" w:rsidP="00823003" w:rsidR="00823003" w:rsidRPr="00823003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823003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2021</w:t>
            </w:r>
          </w:p>
        </w:tc>
        <w:tc>
          <w:tcPr>
            <w:tcW w:type="dxa" w:w="137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Tint="66" w:themeFill="accent2" w:fill="E5B8B7" w:color="auto" w:val="clear"/>
            <w:noWrap/>
            <w:vAlign w:val="bottom"/>
            <w:hideMark/>
          </w:tcPr>
          <w:p w:rsidRDefault="00823003" w:rsidP="00823003" w:rsidR="00823003" w:rsidRPr="00823003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823003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2022</w:t>
            </w:r>
          </w:p>
        </w:tc>
        <w:tc>
          <w:tcPr>
            <w:tcW w:type="dxa" w:w="146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Tint="66" w:themeFill="accent2" w:fill="E5B8B7" w:color="auto" w:val="clear"/>
            <w:noWrap/>
            <w:vAlign w:val="bottom"/>
            <w:hideMark/>
          </w:tcPr>
          <w:p w:rsidRDefault="00823003" w:rsidP="00823003" w:rsidR="00823003" w:rsidRPr="00823003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823003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2023</w:t>
            </w:r>
          </w:p>
        </w:tc>
      </w:tr>
      <w:tr w:rsidTr="00823003" w:rsidR="00823003" w:rsidRPr="00823003">
        <w:trPr>
          <w:trHeight w:val="342"/>
          <w:jc w:val="center"/>
        </w:trPr>
        <w:tc>
          <w:tcPr>
            <w:tcW w:type="dxa" w:w="7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823003" w:rsidP="00823003" w:rsidR="00823003" w:rsidRPr="00823003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</w:pPr>
            <w:r w:rsidRPr="00823003"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  <w:t>I</w:t>
            </w:r>
          </w:p>
        </w:tc>
        <w:tc>
          <w:tcPr>
            <w:tcW w:type="dxa" w:w="3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823003" w:rsidP="00823003" w:rsidR="00823003" w:rsidRPr="00823003">
            <w:pPr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</w:pPr>
            <w:r w:rsidRPr="00823003"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  <w:t>Prihod</w:t>
            </w:r>
          </w:p>
        </w:tc>
        <w:tc>
          <w:tcPr>
            <w:tcW w:type="dxa" w:w="15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823003" w:rsidP="00823003" w:rsidR="00823003" w:rsidRPr="00823003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</w:pPr>
            <w:r w:rsidRPr="00823003"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  <w:t>2.150.000</w:t>
            </w:r>
          </w:p>
        </w:tc>
        <w:tc>
          <w:tcPr>
            <w:tcW w:type="dxa" w:w="14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823003" w:rsidP="00823003" w:rsidR="00823003" w:rsidRPr="00823003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</w:pPr>
            <w:r w:rsidRPr="00823003"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  <w:t>2.760.000</w:t>
            </w:r>
          </w:p>
        </w:tc>
        <w:tc>
          <w:tcPr>
            <w:tcW w:type="dxa" w:w="14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823003" w:rsidP="00823003" w:rsidR="00823003" w:rsidRPr="00823003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</w:pPr>
            <w:r w:rsidRPr="00823003"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  <w:t>3.210.000</w:t>
            </w:r>
          </w:p>
        </w:tc>
        <w:tc>
          <w:tcPr>
            <w:tcW w:type="dxa" w:w="14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823003" w:rsidP="00823003" w:rsidR="00823003" w:rsidRPr="00823003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</w:pPr>
            <w:r w:rsidRPr="00823003"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  <w:t>3.370.500</w:t>
            </w:r>
          </w:p>
        </w:tc>
        <w:tc>
          <w:tcPr>
            <w:tcW w:type="dxa" w:w="1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823003" w:rsidP="00823003" w:rsidR="00823003" w:rsidRPr="00823003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</w:pPr>
            <w:r w:rsidRPr="00823003"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  <w:t>3.539.025</w:t>
            </w:r>
          </w:p>
        </w:tc>
        <w:tc>
          <w:tcPr>
            <w:tcW w:type="dxa" w:w="14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823003" w:rsidP="00823003" w:rsidR="00823003" w:rsidRPr="00823003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</w:pPr>
            <w:r w:rsidRPr="00823003"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  <w:t>3.715.976</w:t>
            </w:r>
          </w:p>
        </w:tc>
      </w:tr>
      <w:tr w:rsidTr="00823003" w:rsidR="00823003" w:rsidRPr="00823003">
        <w:trPr>
          <w:trHeight w:val="342"/>
          <w:jc w:val="center"/>
        </w:trPr>
        <w:tc>
          <w:tcPr>
            <w:tcW w:type="dxa" w:w="7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823003" w:rsidP="00823003" w:rsidR="00823003" w:rsidRPr="00823003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</w:pPr>
            <w:r w:rsidRPr="00823003"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  <w:t>II</w:t>
            </w:r>
          </w:p>
        </w:tc>
        <w:tc>
          <w:tcPr>
            <w:tcW w:type="dxa" w:w="3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823003" w:rsidP="00823003" w:rsidR="00823003" w:rsidRPr="00823003">
            <w:pPr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</w:pPr>
            <w:r w:rsidRPr="00823003"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  <w:t>Rashod</w:t>
            </w:r>
          </w:p>
        </w:tc>
        <w:tc>
          <w:tcPr>
            <w:tcW w:type="dxa" w:w="15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823003" w:rsidP="00823003" w:rsidR="00823003" w:rsidRPr="00823003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</w:pPr>
            <w:r w:rsidRPr="00823003"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  <w:t>1.708.569</w:t>
            </w:r>
          </w:p>
        </w:tc>
        <w:tc>
          <w:tcPr>
            <w:tcW w:type="dxa" w:w="14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823003" w:rsidP="00823003" w:rsidR="00823003" w:rsidRPr="00823003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</w:pPr>
            <w:r w:rsidRPr="00823003"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  <w:t>2.389.732</w:t>
            </w:r>
          </w:p>
        </w:tc>
        <w:tc>
          <w:tcPr>
            <w:tcW w:type="dxa" w:w="14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823003" w:rsidP="00823003" w:rsidR="00823003" w:rsidRPr="00823003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</w:pPr>
            <w:r w:rsidRPr="00823003"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  <w:t>2.806.324</w:t>
            </w:r>
          </w:p>
        </w:tc>
        <w:tc>
          <w:tcPr>
            <w:tcW w:type="dxa" w:w="14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823003" w:rsidP="00823003" w:rsidR="00823003" w:rsidRPr="00823003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</w:pPr>
            <w:r w:rsidRPr="00823003"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  <w:t>2.920.611</w:t>
            </w:r>
          </w:p>
        </w:tc>
        <w:tc>
          <w:tcPr>
            <w:tcW w:type="dxa" w:w="1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823003" w:rsidP="00823003" w:rsidR="00823003" w:rsidRPr="00823003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</w:pPr>
            <w:r w:rsidRPr="00823003"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  <w:t>3.092.710</w:t>
            </w:r>
          </w:p>
        </w:tc>
        <w:tc>
          <w:tcPr>
            <w:tcW w:type="dxa" w:w="14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823003" w:rsidP="00823003" w:rsidR="00823003" w:rsidRPr="00823003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</w:pPr>
            <w:r w:rsidRPr="00823003"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  <w:t>3.219.725</w:t>
            </w:r>
          </w:p>
        </w:tc>
      </w:tr>
      <w:tr w:rsidTr="00823003" w:rsidR="00823003" w:rsidRPr="00823003">
        <w:trPr>
          <w:trHeight w:val="342"/>
          <w:jc w:val="center"/>
        </w:trPr>
        <w:tc>
          <w:tcPr>
            <w:tcW w:type="dxa" w:w="7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823003" w:rsidP="00823003" w:rsidR="00823003" w:rsidRPr="00823003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823003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a</w:t>
            </w:r>
          </w:p>
        </w:tc>
        <w:tc>
          <w:tcPr>
            <w:tcW w:type="dxa" w:w="3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823003" w:rsidP="00823003" w:rsidR="00823003" w:rsidRPr="00823003">
            <w:pPr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823003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 xml:space="preserve">Materijalni troškovi </w:t>
            </w:r>
          </w:p>
        </w:tc>
        <w:tc>
          <w:tcPr>
            <w:tcW w:type="dxa" w:w="15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823003" w:rsidP="00823003" w:rsidR="00823003" w:rsidRPr="00823003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823003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1.483.500</w:t>
            </w:r>
          </w:p>
        </w:tc>
        <w:tc>
          <w:tcPr>
            <w:tcW w:type="dxa" w:w="14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823003" w:rsidP="00823003" w:rsidR="00823003" w:rsidRPr="00823003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823003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1.904.400</w:t>
            </w:r>
          </w:p>
        </w:tc>
        <w:tc>
          <w:tcPr>
            <w:tcW w:type="dxa" w:w="14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823003" w:rsidP="00823003" w:rsidR="00823003" w:rsidRPr="00823003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823003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2.214.900</w:t>
            </w:r>
          </w:p>
        </w:tc>
        <w:tc>
          <w:tcPr>
            <w:tcW w:type="dxa" w:w="14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823003" w:rsidP="00823003" w:rsidR="00823003" w:rsidRPr="00823003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823003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2.325.645</w:t>
            </w:r>
          </w:p>
        </w:tc>
        <w:tc>
          <w:tcPr>
            <w:tcW w:type="dxa" w:w="1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823003" w:rsidP="00823003" w:rsidR="00823003" w:rsidRPr="00823003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823003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2.441.927</w:t>
            </w:r>
          </w:p>
        </w:tc>
        <w:tc>
          <w:tcPr>
            <w:tcW w:type="dxa" w:w="14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823003" w:rsidP="00823003" w:rsidR="00823003" w:rsidRPr="00823003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823003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2.564.024</w:t>
            </w:r>
          </w:p>
        </w:tc>
      </w:tr>
      <w:tr w:rsidTr="00823003" w:rsidR="00823003" w:rsidRPr="00823003">
        <w:trPr>
          <w:trHeight w:val="342"/>
          <w:jc w:val="center"/>
        </w:trPr>
        <w:tc>
          <w:tcPr>
            <w:tcW w:type="dxa" w:w="7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823003" w:rsidP="00823003" w:rsidR="00823003" w:rsidRPr="00823003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823003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b</w:t>
            </w:r>
          </w:p>
        </w:tc>
        <w:tc>
          <w:tcPr>
            <w:tcW w:type="dxa" w:w="3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823003" w:rsidP="00823003" w:rsidR="00823003" w:rsidRPr="00823003">
            <w:pPr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823003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Bruto plaće</w:t>
            </w:r>
          </w:p>
        </w:tc>
        <w:tc>
          <w:tcPr>
            <w:tcW w:type="dxa" w:w="15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823003" w:rsidP="00823003" w:rsidR="00823003" w:rsidRPr="00823003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823003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51.600</w:t>
            </w:r>
          </w:p>
        </w:tc>
        <w:tc>
          <w:tcPr>
            <w:tcW w:type="dxa" w:w="14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823003" w:rsidP="00823003" w:rsidR="00823003" w:rsidRPr="00823003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823003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309.600</w:t>
            </w:r>
          </w:p>
        </w:tc>
        <w:tc>
          <w:tcPr>
            <w:tcW w:type="dxa" w:w="14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823003" w:rsidP="00823003" w:rsidR="00823003" w:rsidRPr="00823003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823003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412.800</w:t>
            </w:r>
          </w:p>
        </w:tc>
        <w:tc>
          <w:tcPr>
            <w:tcW w:type="dxa" w:w="14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823003" w:rsidP="00823003" w:rsidR="00823003" w:rsidRPr="00823003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823003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412.800</w:t>
            </w:r>
          </w:p>
        </w:tc>
        <w:tc>
          <w:tcPr>
            <w:tcW w:type="dxa" w:w="1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823003" w:rsidP="00823003" w:rsidR="00823003" w:rsidRPr="00823003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823003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464.400</w:t>
            </w:r>
          </w:p>
        </w:tc>
        <w:tc>
          <w:tcPr>
            <w:tcW w:type="dxa" w:w="14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823003" w:rsidP="00823003" w:rsidR="00823003" w:rsidRPr="00823003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823003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464.400</w:t>
            </w:r>
          </w:p>
        </w:tc>
      </w:tr>
      <w:tr w:rsidTr="00823003" w:rsidR="00823003" w:rsidRPr="00823003">
        <w:trPr>
          <w:trHeight w:val="342"/>
          <w:jc w:val="center"/>
        </w:trPr>
        <w:tc>
          <w:tcPr>
            <w:tcW w:type="dxa" w:w="7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823003" w:rsidP="00823003" w:rsidR="00823003" w:rsidRPr="00823003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823003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c</w:t>
            </w:r>
          </w:p>
        </w:tc>
        <w:tc>
          <w:tcPr>
            <w:tcW w:type="dxa" w:w="3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823003" w:rsidP="00823003" w:rsidR="00823003" w:rsidRPr="00823003">
            <w:pPr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823003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Amortizacija</w:t>
            </w:r>
          </w:p>
        </w:tc>
        <w:tc>
          <w:tcPr>
            <w:tcW w:type="dxa" w:w="15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823003" w:rsidP="00823003" w:rsidR="00823003" w:rsidRPr="00823003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823003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89.469</w:t>
            </w:r>
          </w:p>
        </w:tc>
        <w:tc>
          <w:tcPr>
            <w:tcW w:type="dxa" w:w="14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823003" w:rsidP="00823003" w:rsidR="00823003" w:rsidRPr="00823003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823003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95.732</w:t>
            </w:r>
          </w:p>
        </w:tc>
        <w:tc>
          <w:tcPr>
            <w:tcW w:type="dxa" w:w="14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823003" w:rsidP="00823003" w:rsidR="00823003" w:rsidRPr="00823003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823003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102.434</w:t>
            </w:r>
          </w:p>
        </w:tc>
        <w:tc>
          <w:tcPr>
            <w:tcW w:type="dxa" w:w="14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823003" w:rsidP="00823003" w:rsidR="00823003" w:rsidRPr="00823003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823003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109.604</w:t>
            </w:r>
          </w:p>
        </w:tc>
        <w:tc>
          <w:tcPr>
            <w:tcW w:type="dxa" w:w="1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823003" w:rsidP="00823003" w:rsidR="00823003" w:rsidRPr="00823003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823003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117.276</w:t>
            </w:r>
          </w:p>
        </w:tc>
        <w:tc>
          <w:tcPr>
            <w:tcW w:type="dxa" w:w="14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823003" w:rsidP="00823003" w:rsidR="00823003" w:rsidRPr="00823003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823003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125.485</w:t>
            </w:r>
          </w:p>
        </w:tc>
      </w:tr>
      <w:tr w:rsidTr="00823003" w:rsidR="00823003" w:rsidRPr="00823003">
        <w:trPr>
          <w:trHeight w:val="342"/>
          <w:jc w:val="center"/>
        </w:trPr>
        <w:tc>
          <w:tcPr>
            <w:tcW w:type="dxa" w:w="7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823003" w:rsidP="00823003" w:rsidR="00823003" w:rsidRPr="00823003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823003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d</w:t>
            </w:r>
          </w:p>
        </w:tc>
        <w:tc>
          <w:tcPr>
            <w:tcW w:type="dxa" w:w="3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823003" w:rsidP="00823003" w:rsidR="00823003" w:rsidRPr="00823003">
            <w:pPr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823003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Rashod financiranja</w:t>
            </w:r>
          </w:p>
        </w:tc>
        <w:tc>
          <w:tcPr>
            <w:tcW w:type="dxa" w:w="15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823003" w:rsidP="00823003" w:rsidR="00823003" w:rsidRPr="00823003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823003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84.000</w:t>
            </w:r>
          </w:p>
        </w:tc>
        <w:tc>
          <w:tcPr>
            <w:tcW w:type="dxa" w:w="14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823003" w:rsidP="00823003" w:rsidR="00823003" w:rsidRPr="00823003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823003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80.000</w:t>
            </w:r>
          </w:p>
        </w:tc>
        <w:tc>
          <w:tcPr>
            <w:tcW w:type="dxa" w:w="14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823003" w:rsidP="00823003" w:rsidR="00823003" w:rsidRPr="00823003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823003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76.190</w:t>
            </w:r>
          </w:p>
        </w:tc>
        <w:tc>
          <w:tcPr>
            <w:tcW w:type="dxa" w:w="14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823003" w:rsidP="00823003" w:rsidR="00823003" w:rsidRPr="00823003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823003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72.562</w:t>
            </w:r>
          </w:p>
        </w:tc>
        <w:tc>
          <w:tcPr>
            <w:tcW w:type="dxa" w:w="1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823003" w:rsidP="00823003" w:rsidR="00823003" w:rsidRPr="00823003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823003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69.107</w:t>
            </w:r>
          </w:p>
        </w:tc>
        <w:tc>
          <w:tcPr>
            <w:tcW w:type="dxa" w:w="14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823003" w:rsidP="00823003" w:rsidR="00823003" w:rsidRPr="00823003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823003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65.816</w:t>
            </w:r>
          </w:p>
        </w:tc>
      </w:tr>
      <w:tr w:rsidTr="00823003" w:rsidR="00823003" w:rsidRPr="00823003">
        <w:trPr>
          <w:trHeight w:val="342"/>
          <w:jc w:val="center"/>
        </w:trPr>
        <w:tc>
          <w:tcPr>
            <w:tcW w:type="dxa" w:w="7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823003" w:rsidP="00823003" w:rsidR="00823003" w:rsidRPr="00823003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</w:pPr>
            <w:r w:rsidRPr="00823003"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  <w:t>III</w:t>
            </w:r>
          </w:p>
        </w:tc>
        <w:tc>
          <w:tcPr>
            <w:tcW w:type="dxa" w:w="3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823003" w:rsidP="00823003" w:rsidR="00823003" w:rsidRPr="00823003">
            <w:pPr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</w:pPr>
            <w:r w:rsidRPr="00823003"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  <w:t>Dobit prije oporezivanja</w:t>
            </w:r>
          </w:p>
        </w:tc>
        <w:tc>
          <w:tcPr>
            <w:tcW w:type="dxa" w:w="15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823003" w:rsidP="00823003" w:rsidR="00823003" w:rsidRPr="00823003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</w:pPr>
            <w:r w:rsidRPr="00823003"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  <w:t>441.431</w:t>
            </w:r>
          </w:p>
        </w:tc>
        <w:tc>
          <w:tcPr>
            <w:tcW w:type="dxa" w:w="14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823003" w:rsidP="00823003" w:rsidR="00823003" w:rsidRPr="00823003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</w:pPr>
            <w:r w:rsidRPr="00823003"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  <w:t>370.268</w:t>
            </w:r>
          </w:p>
        </w:tc>
        <w:tc>
          <w:tcPr>
            <w:tcW w:type="dxa" w:w="14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823003" w:rsidP="00823003" w:rsidR="00823003" w:rsidRPr="00823003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</w:pPr>
            <w:r w:rsidRPr="00823003"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  <w:t>403.676</w:t>
            </w:r>
          </w:p>
        </w:tc>
        <w:tc>
          <w:tcPr>
            <w:tcW w:type="dxa" w:w="14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823003" w:rsidP="00823003" w:rsidR="00823003" w:rsidRPr="00823003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</w:pPr>
            <w:r w:rsidRPr="00823003"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  <w:t>449.889</w:t>
            </w:r>
          </w:p>
        </w:tc>
        <w:tc>
          <w:tcPr>
            <w:tcW w:type="dxa" w:w="1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823003" w:rsidP="00823003" w:rsidR="00823003" w:rsidRPr="00823003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</w:pPr>
            <w:r w:rsidRPr="00823003"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  <w:t>446.315</w:t>
            </w:r>
          </w:p>
        </w:tc>
        <w:tc>
          <w:tcPr>
            <w:tcW w:type="dxa" w:w="14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823003" w:rsidP="00823003" w:rsidR="00823003" w:rsidRPr="00823003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</w:pPr>
            <w:r w:rsidRPr="00823003"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  <w:t>496.251</w:t>
            </w:r>
          </w:p>
        </w:tc>
      </w:tr>
      <w:tr w:rsidTr="00823003" w:rsidR="00823003" w:rsidRPr="00823003">
        <w:trPr>
          <w:trHeight w:val="342"/>
          <w:jc w:val="center"/>
        </w:trPr>
        <w:tc>
          <w:tcPr>
            <w:tcW w:type="dxa" w:w="7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823003" w:rsidP="00823003" w:rsidR="00823003" w:rsidRPr="00823003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</w:pPr>
            <w:r w:rsidRPr="00823003"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  <w:t>IV</w:t>
            </w:r>
          </w:p>
        </w:tc>
        <w:tc>
          <w:tcPr>
            <w:tcW w:type="dxa" w:w="3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823003" w:rsidP="00823003" w:rsidR="00823003" w:rsidRPr="00823003">
            <w:pPr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823003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Porez na dobit</w:t>
            </w:r>
          </w:p>
        </w:tc>
        <w:tc>
          <w:tcPr>
            <w:tcW w:type="dxa" w:w="15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823003" w:rsidP="00823003" w:rsidR="00823003" w:rsidRPr="00823003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823003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52.972</w:t>
            </w:r>
          </w:p>
        </w:tc>
        <w:tc>
          <w:tcPr>
            <w:tcW w:type="dxa" w:w="14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823003" w:rsidP="00823003" w:rsidR="00823003" w:rsidRPr="00823003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823003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44.432</w:t>
            </w:r>
          </w:p>
        </w:tc>
        <w:tc>
          <w:tcPr>
            <w:tcW w:type="dxa" w:w="14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823003" w:rsidP="00823003" w:rsidR="00823003" w:rsidRPr="00823003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823003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72.662</w:t>
            </w:r>
          </w:p>
        </w:tc>
        <w:tc>
          <w:tcPr>
            <w:tcW w:type="dxa" w:w="14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823003" w:rsidP="00823003" w:rsidR="00823003" w:rsidRPr="00823003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823003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80.980</w:t>
            </w:r>
          </w:p>
        </w:tc>
        <w:tc>
          <w:tcPr>
            <w:tcW w:type="dxa" w:w="1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823003" w:rsidP="00823003" w:rsidR="00823003" w:rsidRPr="00823003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823003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80.337</w:t>
            </w:r>
          </w:p>
        </w:tc>
        <w:tc>
          <w:tcPr>
            <w:tcW w:type="dxa" w:w="14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823003" w:rsidP="00823003" w:rsidR="00823003" w:rsidRPr="00823003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823003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89.325</w:t>
            </w:r>
          </w:p>
        </w:tc>
      </w:tr>
      <w:tr w:rsidTr="001309B5" w:rsidR="00823003" w:rsidRPr="00823003">
        <w:trPr>
          <w:trHeight w:val="342"/>
          <w:jc w:val="center"/>
        </w:trPr>
        <w:tc>
          <w:tcPr>
            <w:tcW w:type="dxa" w:w="7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Tint="66" w:themeFill="accent2" w:fill="E5B8B7" w:color="auto" w:val="clear"/>
            <w:noWrap/>
            <w:vAlign w:val="bottom"/>
            <w:hideMark/>
          </w:tcPr>
          <w:p w:rsidRDefault="00823003" w:rsidP="00823003" w:rsidR="00823003" w:rsidRPr="00823003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</w:pPr>
            <w:r w:rsidRPr="00823003"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  <w:t>V</w:t>
            </w:r>
          </w:p>
        </w:tc>
        <w:tc>
          <w:tcPr>
            <w:tcW w:type="dxa" w:w="3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Tint="66" w:themeFill="accent2" w:fill="E5B8B7" w:color="auto" w:val="clear"/>
            <w:noWrap/>
            <w:vAlign w:val="bottom"/>
            <w:hideMark/>
          </w:tcPr>
          <w:p w:rsidRDefault="00823003" w:rsidP="00823003" w:rsidR="00823003" w:rsidRPr="00823003">
            <w:pPr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</w:pPr>
            <w:r w:rsidRPr="00823003"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  <w:t>Neto dobit</w:t>
            </w:r>
          </w:p>
        </w:tc>
        <w:tc>
          <w:tcPr>
            <w:tcW w:type="dxa" w:w="15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Tint="66" w:themeFill="accent2" w:fill="E5B8B7" w:color="auto" w:val="clear"/>
            <w:noWrap/>
            <w:vAlign w:val="bottom"/>
            <w:hideMark/>
          </w:tcPr>
          <w:p w:rsidRDefault="00823003" w:rsidP="00823003" w:rsidR="00823003" w:rsidRPr="00823003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</w:pPr>
            <w:r w:rsidRPr="00823003"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  <w:t>388.459</w:t>
            </w:r>
          </w:p>
        </w:tc>
        <w:tc>
          <w:tcPr>
            <w:tcW w:type="dxa" w:w="14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Tint="66" w:themeFill="accent2" w:fill="E5B8B7" w:color="auto" w:val="clear"/>
            <w:noWrap/>
            <w:vAlign w:val="bottom"/>
            <w:hideMark/>
          </w:tcPr>
          <w:p w:rsidRDefault="00823003" w:rsidP="00823003" w:rsidR="00823003" w:rsidRPr="00823003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</w:pPr>
            <w:r w:rsidRPr="00823003"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  <w:t>325.836</w:t>
            </w:r>
          </w:p>
        </w:tc>
        <w:tc>
          <w:tcPr>
            <w:tcW w:type="dxa" w:w="14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Tint="66" w:themeFill="accent2" w:fill="E5B8B7" w:color="auto" w:val="clear"/>
            <w:noWrap/>
            <w:vAlign w:val="bottom"/>
            <w:hideMark/>
          </w:tcPr>
          <w:p w:rsidRDefault="00823003" w:rsidP="00823003" w:rsidR="00823003" w:rsidRPr="00823003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</w:pPr>
            <w:r w:rsidRPr="00823003"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  <w:t>331.014</w:t>
            </w:r>
          </w:p>
        </w:tc>
        <w:tc>
          <w:tcPr>
            <w:tcW w:type="dxa" w:w="14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Tint="66" w:themeFill="accent2" w:fill="E5B8B7" w:color="auto" w:val="clear"/>
            <w:noWrap/>
            <w:vAlign w:val="bottom"/>
            <w:hideMark/>
          </w:tcPr>
          <w:p w:rsidRDefault="00823003" w:rsidP="00823003" w:rsidR="00823003" w:rsidRPr="00823003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</w:pPr>
            <w:r w:rsidRPr="00823003"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  <w:t>368.909</w:t>
            </w:r>
          </w:p>
        </w:tc>
        <w:tc>
          <w:tcPr>
            <w:tcW w:type="dxa" w:w="1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Tint="66" w:themeFill="accent2" w:fill="E5B8B7" w:color="auto" w:val="clear"/>
            <w:noWrap/>
            <w:vAlign w:val="bottom"/>
            <w:hideMark/>
          </w:tcPr>
          <w:p w:rsidRDefault="00823003" w:rsidP="00823003" w:rsidR="00823003" w:rsidRPr="00823003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</w:pPr>
            <w:r w:rsidRPr="00823003"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  <w:t>365.978</w:t>
            </w:r>
          </w:p>
        </w:tc>
        <w:tc>
          <w:tcPr>
            <w:tcW w:type="dxa" w:w="14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Tint="66" w:themeFill="accent2" w:fill="E5B8B7" w:color="auto" w:val="clear"/>
            <w:noWrap/>
            <w:vAlign w:val="bottom"/>
            <w:hideMark/>
          </w:tcPr>
          <w:p w:rsidRDefault="00823003" w:rsidP="00823003" w:rsidR="00823003" w:rsidRPr="00823003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</w:pPr>
            <w:r w:rsidRPr="00823003"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  <w:t>406.926</w:t>
            </w:r>
          </w:p>
        </w:tc>
      </w:tr>
    </w:tbl>
    <w:p w:rsidRDefault="004E2B48" w:rsidP="00DC4051" w:rsidR="004E2B48" w:rsidRPr="005511C2">
      <w:pPr>
        <w:pStyle w:val="Grafikeoznake2"/>
        <w:numPr>
          <w:ilvl w:val="0"/>
          <w:numId w:val="0"/>
        </w:numPr>
        <w:spacing w:lineRule="auto" w:line="360"/>
        <w:ind w:left="142"/>
        <w:rPr>
          <w:rFonts w:cs="Arial" w:hAnsi="Arial" w:ascii="Arial"/>
        </w:rPr>
      </w:pPr>
    </w:p>
    <w:p w:rsidRDefault="005D6C79" w:rsidP="004C061D" w:rsidR="005D6C79">
      <w:pPr>
        <w:pStyle w:val="Grafikeoznake2"/>
        <w:numPr>
          <w:ilvl w:val="0"/>
          <w:numId w:val="0"/>
        </w:numPr>
        <w:spacing w:lineRule="auto" w:line="360"/>
        <w:jc w:val="both"/>
        <w:rPr>
          <w:rFonts w:cs="Arial" w:hAnsi="Arial" w:ascii="Arial"/>
        </w:rPr>
      </w:pPr>
    </w:p>
    <w:p w:rsidRDefault="00E5544A" w:rsidP="004C061D" w:rsidR="00E25A20" w:rsidRPr="005511C2">
      <w:pPr>
        <w:pStyle w:val="Grafikeoznake2"/>
        <w:numPr>
          <w:ilvl w:val="0"/>
          <w:numId w:val="0"/>
        </w:numPr>
        <w:spacing w:lineRule="auto" w:line="360"/>
        <w:jc w:val="both"/>
        <w:rPr>
          <w:rFonts w:cs="Arial" w:hAnsi="Arial" w:ascii="Arial"/>
          <w:b/>
          <w:i/>
          <w:color w:val="FF6600"/>
        </w:rPr>
      </w:pPr>
      <w:r w:rsidRPr="005511C2">
        <w:rPr>
          <w:rFonts w:cs="Arial" w:hAnsi="Arial" w:ascii="Arial"/>
        </w:rPr>
        <w:t xml:space="preserve">Projicirani račun dobiti i gubitka iskazuje održivost </w:t>
      </w:r>
      <w:r w:rsidR="002C7500" w:rsidRPr="005511C2">
        <w:rPr>
          <w:rFonts w:cs="Arial" w:hAnsi="Arial" w:ascii="Arial"/>
        </w:rPr>
        <w:t>predloženog poslovnog modela na</w:t>
      </w:r>
      <w:r w:rsidRPr="005511C2">
        <w:rPr>
          <w:rFonts w:cs="Arial" w:hAnsi="Arial" w:ascii="Arial"/>
        </w:rPr>
        <w:t xml:space="preserve"> razini neto dobiti.</w:t>
      </w:r>
      <w:r w:rsidR="009D1163" w:rsidRPr="005511C2">
        <w:rPr>
          <w:rFonts w:cs="Arial" w:hAnsi="Arial" w:ascii="Arial"/>
        </w:rPr>
        <w:t xml:space="preserve"> </w:t>
      </w:r>
      <w:r w:rsidR="000E2AE9" w:rsidRPr="005511C2">
        <w:rPr>
          <w:rFonts w:cs="Arial" w:hAnsi="Arial" w:ascii="Arial"/>
        </w:rPr>
        <w:t>Tvrtka</w:t>
      </w:r>
      <w:r w:rsidR="009D1163" w:rsidRPr="005511C2">
        <w:rPr>
          <w:rFonts w:cs="Arial" w:hAnsi="Arial" w:ascii="Arial"/>
        </w:rPr>
        <w:t xml:space="preserve"> prihode temelji na </w:t>
      </w:r>
      <w:r w:rsidR="00BA20DA" w:rsidRPr="005511C2">
        <w:rPr>
          <w:rFonts w:cs="Arial" w:hAnsi="Arial" w:ascii="Arial"/>
        </w:rPr>
        <w:t>poveć</w:t>
      </w:r>
      <w:r w:rsidR="00971417" w:rsidRPr="005511C2">
        <w:rPr>
          <w:rFonts w:cs="Arial" w:hAnsi="Arial" w:ascii="Arial"/>
        </w:rPr>
        <w:t>anju prodaje</w:t>
      </w:r>
      <w:r w:rsidR="0008374C" w:rsidRPr="005511C2">
        <w:rPr>
          <w:rFonts w:cs="Arial" w:hAnsi="Arial" w:ascii="Arial"/>
        </w:rPr>
        <w:t xml:space="preserve">. </w:t>
      </w:r>
    </w:p>
    <w:p w:rsidRDefault="00E5544A" w:rsidP="004C061D" w:rsidR="00E5544A" w:rsidRPr="005511C2">
      <w:pPr>
        <w:pStyle w:val="Grafikeoznake2"/>
        <w:numPr>
          <w:ilvl w:val="0"/>
          <w:numId w:val="0"/>
        </w:numPr>
        <w:spacing w:lineRule="auto" w:line="360"/>
        <w:rPr>
          <w:rFonts w:cs="Arial" w:hAnsi="Arial" w:ascii="Arial"/>
          <w:b/>
          <w:color w:val="FF6600"/>
        </w:rPr>
      </w:pPr>
      <w:r w:rsidRPr="005511C2">
        <w:rPr>
          <w:rFonts w:cs="Arial" w:hAnsi="Arial" w:ascii="Arial"/>
          <w:color w:val="FF6600"/>
        </w:rPr>
        <w:t xml:space="preserve"> </w:t>
      </w:r>
    </w:p>
    <w:p w:rsidRDefault="00E5544A" w:rsidP="004C061D" w:rsidR="00E97EAB" w:rsidRPr="005511C2">
      <w:pPr>
        <w:pStyle w:val="Grafikeoznake2"/>
        <w:numPr>
          <w:ilvl w:val="0"/>
          <w:numId w:val="0"/>
        </w:numPr>
        <w:spacing w:lineRule="auto" w:line="360"/>
        <w:jc w:val="both"/>
        <w:rPr>
          <w:rFonts w:cs="Arial" w:hAnsi="Arial" w:ascii="Arial"/>
        </w:rPr>
      </w:pPr>
      <w:r w:rsidRPr="005511C2">
        <w:rPr>
          <w:rFonts w:cs="Arial" w:hAnsi="Arial" w:ascii="Arial"/>
        </w:rPr>
        <w:t xml:space="preserve">U </w:t>
      </w:r>
      <w:r w:rsidR="00062887" w:rsidRPr="005511C2">
        <w:rPr>
          <w:rFonts w:cs="Arial" w:hAnsi="Arial" w:ascii="Arial"/>
        </w:rPr>
        <w:t>201</w:t>
      </w:r>
      <w:r w:rsidR="00314FEF" w:rsidRPr="005511C2">
        <w:rPr>
          <w:rFonts w:cs="Arial" w:hAnsi="Arial" w:ascii="Arial"/>
        </w:rPr>
        <w:t>8</w:t>
      </w:r>
      <w:r w:rsidR="00170869" w:rsidRPr="005511C2">
        <w:rPr>
          <w:rFonts w:cs="Arial" w:hAnsi="Arial" w:ascii="Arial"/>
        </w:rPr>
        <w:t>. godini</w:t>
      </w:r>
      <w:r w:rsidRPr="005511C2">
        <w:rPr>
          <w:rFonts w:cs="Arial" w:hAnsi="Arial" w:ascii="Arial"/>
        </w:rPr>
        <w:t xml:space="preserve"> uz </w:t>
      </w:r>
      <w:r w:rsidR="007506E0" w:rsidRPr="005511C2">
        <w:rPr>
          <w:rFonts w:cs="Arial" w:hAnsi="Arial" w:ascii="Arial"/>
        </w:rPr>
        <w:t>stabilizaciju prihoda te pove</w:t>
      </w:r>
      <w:r w:rsidR="00720322" w:rsidRPr="005511C2">
        <w:rPr>
          <w:rFonts w:cs="Arial" w:hAnsi="Arial" w:ascii="Arial"/>
        </w:rPr>
        <w:t>ć</w:t>
      </w:r>
      <w:r w:rsidR="007506E0" w:rsidRPr="005511C2">
        <w:rPr>
          <w:rFonts w:cs="Arial" w:hAnsi="Arial" w:ascii="Arial"/>
        </w:rPr>
        <w:t>anje</w:t>
      </w:r>
      <w:r w:rsidRPr="005511C2">
        <w:rPr>
          <w:rFonts w:cs="Arial" w:hAnsi="Arial" w:ascii="Arial"/>
        </w:rPr>
        <w:t xml:space="preserve"> bruto marže </w:t>
      </w:r>
      <w:r w:rsidR="007506E0" w:rsidRPr="005511C2">
        <w:rPr>
          <w:rFonts w:cs="Arial" w:hAnsi="Arial" w:ascii="Arial"/>
        </w:rPr>
        <w:t>i</w:t>
      </w:r>
      <w:r w:rsidR="00CB4336" w:rsidRPr="005511C2">
        <w:rPr>
          <w:rFonts w:cs="Arial" w:hAnsi="Arial" w:ascii="Arial"/>
        </w:rPr>
        <w:t xml:space="preserve"> smanjenjem </w:t>
      </w:r>
      <w:r w:rsidRPr="005511C2">
        <w:rPr>
          <w:rFonts w:cs="Arial" w:hAnsi="Arial" w:ascii="Arial"/>
        </w:rPr>
        <w:t>operativnih troškova</w:t>
      </w:r>
      <w:r w:rsidR="00BA20DA" w:rsidRPr="005511C2">
        <w:rPr>
          <w:rFonts w:cs="Arial" w:hAnsi="Arial" w:ascii="Arial"/>
        </w:rPr>
        <w:t>,</w:t>
      </w:r>
      <w:r w:rsidRPr="005511C2">
        <w:rPr>
          <w:rFonts w:cs="Arial" w:hAnsi="Arial" w:ascii="Arial"/>
        </w:rPr>
        <w:t xml:space="preserve"> poslo</w:t>
      </w:r>
      <w:r w:rsidR="000E2AE9" w:rsidRPr="005511C2">
        <w:rPr>
          <w:rFonts w:cs="Arial" w:hAnsi="Arial" w:ascii="Arial"/>
        </w:rPr>
        <w:t>vanje tvrtk</w:t>
      </w:r>
      <w:r w:rsidR="006A2BCB" w:rsidRPr="005511C2">
        <w:rPr>
          <w:rFonts w:cs="Arial" w:hAnsi="Arial" w:ascii="Arial"/>
        </w:rPr>
        <w:t>e</w:t>
      </w:r>
      <w:r w:rsidR="006358D3" w:rsidRPr="005511C2">
        <w:rPr>
          <w:rFonts w:cs="Arial" w:hAnsi="Arial" w:ascii="Arial"/>
        </w:rPr>
        <w:t xml:space="preserve"> biti </w:t>
      </w:r>
      <w:r w:rsidR="00BA20DA" w:rsidRPr="005511C2">
        <w:rPr>
          <w:rFonts w:cs="Arial" w:hAnsi="Arial" w:ascii="Arial"/>
        </w:rPr>
        <w:t xml:space="preserve">će </w:t>
      </w:r>
      <w:r w:rsidR="006358D3" w:rsidRPr="005511C2">
        <w:rPr>
          <w:rFonts w:cs="Arial" w:hAnsi="Arial" w:ascii="Arial"/>
        </w:rPr>
        <w:t xml:space="preserve">pozitivno. </w:t>
      </w:r>
    </w:p>
    <w:p w:rsidRDefault="00392000" w:rsidP="002E0F48" w:rsidR="00392000" w:rsidRPr="005511C2">
      <w:pPr>
        <w:spacing w:lineRule="auto" w:line="360"/>
        <w:jc w:val="both"/>
        <w:rPr>
          <w:rFonts w:cs="Arial" w:hAnsi="Arial" w:ascii="Arial"/>
        </w:rPr>
      </w:pPr>
    </w:p>
    <w:p w:rsidRDefault="002E0F48" w:rsidP="00881EE4" w:rsidR="005741D7" w:rsidRPr="005511C2">
      <w:pPr>
        <w:spacing w:lineRule="auto" w:line="360"/>
        <w:jc w:val="both"/>
        <w:rPr>
          <w:rFonts w:cs="Arial" w:hAnsi="Arial" w:ascii="Arial"/>
        </w:rPr>
      </w:pPr>
      <w:r w:rsidRPr="005511C2">
        <w:rPr>
          <w:rFonts w:cs="Arial" w:hAnsi="Arial" w:ascii="Arial"/>
        </w:rPr>
        <w:t xml:space="preserve">U nastavku prikazujemo prosječne mjesečne troškove za nesmetano poslovanje, a odnose se na osnovne troškove poslovanja </w:t>
      </w:r>
      <w:r w:rsidR="00862559" w:rsidRPr="005511C2">
        <w:rPr>
          <w:rFonts w:cs="Arial" w:hAnsi="Arial" w:ascii="Arial"/>
        </w:rPr>
        <w:t>tvrtke</w:t>
      </w:r>
      <w:r w:rsidRPr="005511C2">
        <w:rPr>
          <w:rFonts w:cs="Arial" w:hAnsi="Arial" w:ascii="Arial"/>
        </w:rPr>
        <w:t>. U navedene troškove uključeni su samo minimalni</w:t>
      </w:r>
      <w:r w:rsidR="00613D7A" w:rsidRPr="005511C2">
        <w:rPr>
          <w:rFonts w:cs="Arial" w:hAnsi="Arial" w:ascii="Arial"/>
        </w:rPr>
        <w:t xml:space="preserve"> troškovi bruto plaća,</w:t>
      </w:r>
      <w:r w:rsidRPr="005511C2">
        <w:rPr>
          <w:rFonts w:cs="Arial" w:hAnsi="Arial" w:ascii="Arial"/>
        </w:rPr>
        <w:t xml:space="preserve"> režijski troškovi (plin, struja, vo</w:t>
      </w:r>
      <w:r w:rsidR="00F653D2" w:rsidRPr="005511C2">
        <w:rPr>
          <w:rFonts w:cs="Arial" w:hAnsi="Arial" w:ascii="Arial"/>
        </w:rPr>
        <w:t>da, naknade, telefoni</w:t>
      </w:r>
      <w:r w:rsidRPr="005511C2">
        <w:rPr>
          <w:rFonts w:cs="Arial" w:hAnsi="Arial" w:ascii="Arial"/>
        </w:rPr>
        <w:t xml:space="preserve"> i sl.) i ostali osnovni troškovi nužni za poslovanje. Navedeni troškovi ne uključuju financiranje</w:t>
      </w:r>
      <w:r w:rsidR="00BA20DA" w:rsidRPr="005511C2">
        <w:rPr>
          <w:rFonts w:cs="Arial" w:hAnsi="Arial" w:ascii="Arial"/>
        </w:rPr>
        <w:t xml:space="preserve"> materijala potrebnih</w:t>
      </w:r>
      <w:r w:rsidRPr="005511C2">
        <w:rPr>
          <w:rFonts w:cs="Arial" w:hAnsi="Arial" w:ascii="Arial"/>
        </w:rPr>
        <w:t xml:space="preserve"> za obavljanje </w:t>
      </w:r>
      <w:r w:rsidR="0008374C" w:rsidRPr="005511C2">
        <w:rPr>
          <w:rFonts w:cs="Arial" w:hAnsi="Arial" w:ascii="Arial"/>
        </w:rPr>
        <w:t xml:space="preserve">poslovanja </w:t>
      </w:r>
      <w:r w:rsidRPr="005511C2">
        <w:rPr>
          <w:rFonts w:cs="Arial" w:hAnsi="Arial" w:ascii="Arial"/>
        </w:rPr>
        <w:t>kao i ostale direktne troškove.</w:t>
      </w:r>
    </w:p>
    <w:p w:rsidRDefault="00F40215" w:rsidP="00881EE4" w:rsidR="00F40215" w:rsidRPr="005511C2">
      <w:pPr>
        <w:spacing w:lineRule="auto" w:line="360"/>
        <w:jc w:val="both"/>
        <w:rPr>
          <w:rFonts w:cs="Arial" w:hAnsi="Arial" w:ascii="Arial"/>
        </w:rPr>
      </w:pPr>
    </w:p>
    <w:p w:rsidRDefault="002E0F48" w:rsidP="00C43B02" w:rsidR="002E0F48" w:rsidRPr="005511C2">
      <w:pPr>
        <w:spacing w:lineRule="auto" w:line="360"/>
        <w:jc w:val="center"/>
        <w:rPr>
          <w:rFonts w:cs="Arial" w:hAnsi="Arial" w:ascii="Arial"/>
          <w:i/>
        </w:rPr>
      </w:pPr>
      <w:r w:rsidRPr="005511C2">
        <w:rPr>
          <w:rFonts w:cs="Arial" w:hAnsi="Arial" w:ascii="Arial"/>
          <w:i/>
        </w:rPr>
        <w:t xml:space="preserve">Tablica 3: </w:t>
      </w:r>
      <w:r w:rsidR="00C57CAA" w:rsidRPr="005511C2">
        <w:rPr>
          <w:rFonts w:cs="Arial" w:hAnsi="Arial" w:ascii="Arial"/>
          <w:i/>
        </w:rPr>
        <w:t>Minimalni</w:t>
      </w:r>
      <w:r w:rsidRPr="005511C2">
        <w:rPr>
          <w:rFonts w:cs="Arial" w:hAnsi="Arial" w:ascii="Arial"/>
          <w:i/>
        </w:rPr>
        <w:t xml:space="preserve"> mjesečni troškovi</w:t>
      </w:r>
    </w:p>
    <w:p w:rsidRDefault="00A12DF3" w:rsidP="00C43B02" w:rsidR="00A12DF3" w:rsidRPr="005511C2">
      <w:pPr>
        <w:spacing w:lineRule="auto" w:line="360"/>
        <w:jc w:val="center"/>
        <w:rPr>
          <w:rFonts w:cs="Arial" w:hAnsi="Arial" w:ascii="Arial"/>
          <w:i/>
          <w:sz w:val="20"/>
        </w:rPr>
      </w:pPr>
    </w:p>
    <w:tbl>
      <w:tblPr>
        <w:tblW w:type="dxa" w:w="8989"/>
        <w:jc w:val="center"/>
        <w:tblLook w:val="04A0" w:noVBand="1" w:noHBand="0" w:lastColumn="0" w:firstColumn="1" w:lastRow="0" w:firstRow="1"/>
      </w:tblPr>
      <w:tblGrid>
        <w:gridCol w:w="1424"/>
        <w:gridCol w:w="4767"/>
        <w:gridCol w:w="2798"/>
      </w:tblGrid>
      <w:tr w:rsidTr="001309B5" w:rsidR="00CD68BC" w:rsidRPr="005D6C79">
        <w:trPr>
          <w:trHeight w:val="414"/>
          <w:jc w:val="center"/>
        </w:trPr>
        <w:tc>
          <w:tcPr>
            <w:tcW w:type="dxa" w:w="14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Tint="66" w:themeFill="accent2" w:fill="E5B8B7" w:color="auto" w:val="clear"/>
            <w:noWrap/>
            <w:vAlign w:val="bottom"/>
            <w:hideMark/>
          </w:tcPr>
          <w:p w:rsidRDefault="001309B5" w:rsidP="001309B5" w:rsidR="00CD68BC" w:rsidRPr="005D6C79">
            <w:pPr>
              <w:jc w:val="center"/>
              <w:rPr>
                <w:rFonts w:eastAsia="Times New Roman"/>
                <w:b/>
                <w:color w:val="000000"/>
                <w:lang w:eastAsia="hr-HR" w:val="hr-HR"/>
              </w:rPr>
            </w:pPr>
            <w:bookmarkStart w:name="_Toc472012460" w:id="80"/>
            <w:bookmarkStart w:name="_Toc477898308" w:id="81"/>
            <w:bookmarkStart w:name="_Toc314077457" w:id="82"/>
            <w:bookmarkStart w:name="_Toc451235628" w:id="83"/>
            <w:r w:rsidRPr="005D6C79">
              <w:rPr>
                <w:rFonts w:eastAsia="Times New Roman"/>
                <w:b/>
                <w:color w:val="000000"/>
                <w:lang w:eastAsia="hr-HR" w:val="hr-HR"/>
              </w:rPr>
              <w:t>RB</w:t>
            </w:r>
          </w:p>
        </w:tc>
        <w:tc>
          <w:tcPr>
            <w:tcW w:type="dxa" w:w="476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Tint="66" w:themeFill="accent2" w:fill="E5B8B7" w:color="auto" w:val="clear"/>
            <w:noWrap/>
            <w:vAlign w:val="bottom"/>
            <w:hideMark/>
          </w:tcPr>
          <w:p w:rsidRDefault="001309B5" w:rsidP="001309B5" w:rsidR="00CD68BC" w:rsidRPr="005D6C79">
            <w:pPr>
              <w:jc w:val="center"/>
              <w:rPr>
                <w:rFonts w:eastAsia="Times New Roman"/>
                <w:b/>
                <w:color w:val="000000"/>
                <w:lang w:eastAsia="hr-HR" w:val="hr-HR"/>
              </w:rPr>
            </w:pPr>
            <w:r w:rsidRPr="005D6C79">
              <w:rPr>
                <w:rFonts w:eastAsia="Times New Roman"/>
                <w:b/>
                <w:color w:val="000000"/>
                <w:lang w:eastAsia="hr-HR" w:val="hr-HR"/>
              </w:rPr>
              <w:t>OPIS</w:t>
            </w:r>
          </w:p>
        </w:tc>
        <w:tc>
          <w:tcPr>
            <w:tcW w:type="dxa" w:w="279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Tint="66" w:themeFill="accent2" w:fill="E5B8B7" w:color="auto" w:val="clear"/>
            <w:noWrap/>
            <w:vAlign w:val="bottom"/>
            <w:hideMark/>
          </w:tcPr>
          <w:p w:rsidRDefault="001309B5" w:rsidP="001309B5" w:rsidR="00CD68BC" w:rsidRPr="005D6C79">
            <w:pPr>
              <w:jc w:val="center"/>
              <w:rPr>
                <w:rFonts w:eastAsia="Times New Roman"/>
                <w:b/>
                <w:color w:val="000000"/>
                <w:lang w:eastAsia="hr-HR" w:val="hr-HR"/>
              </w:rPr>
            </w:pPr>
            <w:r w:rsidRPr="005D6C79">
              <w:rPr>
                <w:rFonts w:eastAsia="Times New Roman"/>
                <w:b/>
                <w:color w:val="000000"/>
                <w:lang w:eastAsia="hr-HR" w:val="hr-HR"/>
              </w:rPr>
              <w:t>IZNOS</w:t>
            </w:r>
          </w:p>
        </w:tc>
      </w:tr>
      <w:tr w:rsidTr="001309B5" w:rsidR="00CD68BC" w:rsidRPr="00CD68BC">
        <w:trPr>
          <w:trHeight w:val="414"/>
          <w:jc w:val="center"/>
        </w:trPr>
        <w:tc>
          <w:tcPr>
            <w:tcW w:type="dxa" w:w="14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D68BC" w:rsidP="001309B5" w:rsidR="00CD68BC" w:rsidRPr="00CD68BC">
            <w:pPr>
              <w:jc w:val="center"/>
              <w:rPr>
                <w:rFonts w:eastAsia="Times New Roman"/>
                <w:color w:val="000000"/>
                <w:lang w:eastAsia="hr-HR" w:val="hr-HR"/>
              </w:rPr>
            </w:pPr>
            <w:r w:rsidRPr="00CD68BC">
              <w:rPr>
                <w:rFonts w:eastAsia="Times New Roman"/>
                <w:color w:val="000000"/>
                <w:lang w:eastAsia="hr-HR" w:val="hr-HR"/>
              </w:rPr>
              <w:t>1</w:t>
            </w:r>
          </w:p>
        </w:tc>
        <w:tc>
          <w:tcPr>
            <w:tcW w:type="dxa" w:w="47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CD68BC" w:rsidP="001309B5" w:rsidR="00CD68BC" w:rsidRPr="00CD68BC">
            <w:pPr>
              <w:jc w:val="center"/>
              <w:rPr>
                <w:rFonts w:eastAsia="Times New Roman"/>
                <w:color w:val="000000"/>
                <w:lang w:eastAsia="hr-HR" w:val="hr-HR"/>
              </w:rPr>
            </w:pPr>
            <w:r w:rsidRPr="00CD68BC">
              <w:rPr>
                <w:rFonts w:eastAsia="Times New Roman"/>
                <w:color w:val="000000"/>
                <w:lang w:eastAsia="hr-HR" w:val="hr-HR"/>
              </w:rPr>
              <w:t>Režijski troškovi</w:t>
            </w:r>
          </w:p>
        </w:tc>
        <w:tc>
          <w:tcPr>
            <w:tcW w:type="dxa" w:w="27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D68BC" w:rsidP="001309B5" w:rsidR="00CD68BC" w:rsidRPr="00CD68BC">
            <w:pPr>
              <w:jc w:val="center"/>
              <w:rPr>
                <w:rFonts w:eastAsia="Times New Roman"/>
                <w:color w:val="000000"/>
                <w:lang w:eastAsia="hr-HR" w:val="hr-HR"/>
              </w:rPr>
            </w:pPr>
            <w:r w:rsidRPr="00CD68BC">
              <w:rPr>
                <w:rFonts w:eastAsia="Times New Roman"/>
                <w:color w:val="000000"/>
                <w:lang w:eastAsia="hr-HR" w:val="hr-HR"/>
              </w:rPr>
              <w:t>5.780</w:t>
            </w:r>
          </w:p>
        </w:tc>
      </w:tr>
      <w:tr w:rsidTr="001309B5" w:rsidR="00CD68BC" w:rsidRPr="00CD68BC">
        <w:trPr>
          <w:trHeight w:val="414"/>
          <w:jc w:val="center"/>
        </w:trPr>
        <w:tc>
          <w:tcPr>
            <w:tcW w:type="dxa" w:w="14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D68BC" w:rsidP="001309B5" w:rsidR="00CD68BC" w:rsidRPr="00CD68BC">
            <w:pPr>
              <w:jc w:val="center"/>
              <w:rPr>
                <w:rFonts w:eastAsia="Times New Roman"/>
                <w:color w:val="000000"/>
                <w:lang w:eastAsia="hr-HR" w:val="hr-HR"/>
              </w:rPr>
            </w:pPr>
            <w:r w:rsidRPr="00CD68BC">
              <w:rPr>
                <w:rFonts w:eastAsia="Times New Roman"/>
                <w:color w:val="000000"/>
                <w:lang w:eastAsia="hr-HR" w:val="hr-HR"/>
              </w:rPr>
              <w:t>2</w:t>
            </w:r>
          </w:p>
        </w:tc>
        <w:tc>
          <w:tcPr>
            <w:tcW w:type="dxa" w:w="47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CD68BC" w:rsidP="001309B5" w:rsidR="00CD68BC" w:rsidRPr="00CD68BC">
            <w:pPr>
              <w:jc w:val="center"/>
              <w:rPr>
                <w:rFonts w:eastAsia="Times New Roman"/>
                <w:color w:val="000000"/>
                <w:lang w:eastAsia="hr-HR" w:val="hr-HR"/>
              </w:rPr>
            </w:pPr>
            <w:r w:rsidRPr="00CD68BC">
              <w:rPr>
                <w:rFonts w:eastAsia="Times New Roman"/>
                <w:color w:val="000000"/>
                <w:lang w:eastAsia="hr-HR" w:val="hr-HR"/>
              </w:rPr>
              <w:t>Bruto plaće</w:t>
            </w:r>
          </w:p>
        </w:tc>
        <w:tc>
          <w:tcPr>
            <w:tcW w:type="dxa" w:w="27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D68BC" w:rsidP="001309B5" w:rsidR="00CD68BC" w:rsidRPr="00CD68BC">
            <w:pPr>
              <w:jc w:val="center"/>
              <w:rPr>
                <w:rFonts w:eastAsia="Times New Roman"/>
                <w:color w:val="000000"/>
                <w:lang w:eastAsia="hr-HR" w:val="hr-HR"/>
              </w:rPr>
            </w:pPr>
            <w:r w:rsidRPr="00CD68BC">
              <w:rPr>
                <w:rFonts w:eastAsia="Times New Roman"/>
                <w:color w:val="000000"/>
                <w:lang w:eastAsia="hr-HR" w:val="hr-HR"/>
              </w:rPr>
              <w:t>3.780</w:t>
            </w:r>
          </w:p>
        </w:tc>
      </w:tr>
      <w:tr w:rsidTr="001309B5" w:rsidR="00CD68BC" w:rsidRPr="00CD68BC">
        <w:trPr>
          <w:trHeight w:val="414"/>
          <w:jc w:val="center"/>
        </w:trPr>
        <w:tc>
          <w:tcPr>
            <w:tcW w:type="dxa" w:w="14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D68BC" w:rsidP="001309B5" w:rsidR="00CD68BC" w:rsidRPr="00CD68BC">
            <w:pPr>
              <w:jc w:val="center"/>
              <w:rPr>
                <w:rFonts w:eastAsia="Times New Roman"/>
                <w:color w:val="000000"/>
                <w:lang w:eastAsia="hr-HR" w:val="hr-HR"/>
              </w:rPr>
            </w:pPr>
            <w:r w:rsidRPr="00CD68BC">
              <w:rPr>
                <w:rFonts w:eastAsia="Times New Roman"/>
                <w:color w:val="000000"/>
                <w:lang w:eastAsia="hr-HR" w:val="hr-HR"/>
              </w:rPr>
              <w:t>3</w:t>
            </w:r>
          </w:p>
        </w:tc>
        <w:tc>
          <w:tcPr>
            <w:tcW w:type="dxa" w:w="47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CD68BC" w:rsidP="001309B5" w:rsidR="00CD68BC" w:rsidRPr="00CD68BC">
            <w:pPr>
              <w:jc w:val="center"/>
              <w:rPr>
                <w:rFonts w:eastAsia="Times New Roman"/>
                <w:color w:val="000000"/>
                <w:lang w:eastAsia="hr-HR" w:val="hr-HR"/>
              </w:rPr>
            </w:pPr>
            <w:r w:rsidRPr="00CD68BC">
              <w:rPr>
                <w:rFonts w:eastAsia="Times New Roman"/>
                <w:color w:val="000000"/>
                <w:lang w:eastAsia="hr-HR" w:val="hr-HR"/>
              </w:rPr>
              <w:t>Ostali troškovi</w:t>
            </w:r>
          </w:p>
        </w:tc>
        <w:tc>
          <w:tcPr>
            <w:tcW w:type="dxa" w:w="27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D68BC" w:rsidP="001309B5" w:rsidR="00CD68BC" w:rsidRPr="00CD68BC">
            <w:pPr>
              <w:jc w:val="center"/>
              <w:rPr>
                <w:rFonts w:eastAsia="Times New Roman"/>
                <w:color w:val="000000"/>
                <w:lang w:eastAsia="hr-HR" w:val="hr-HR"/>
              </w:rPr>
            </w:pPr>
            <w:r w:rsidRPr="00CD68BC">
              <w:rPr>
                <w:rFonts w:eastAsia="Times New Roman"/>
                <w:color w:val="000000"/>
                <w:lang w:eastAsia="hr-HR" w:val="hr-HR"/>
              </w:rPr>
              <w:t>4.633</w:t>
            </w:r>
          </w:p>
        </w:tc>
      </w:tr>
      <w:tr w:rsidTr="001309B5" w:rsidR="00CD68BC" w:rsidRPr="00CD68BC">
        <w:trPr>
          <w:trHeight w:val="414"/>
          <w:jc w:val="center"/>
        </w:trPr>
        <w:tc>
          <w:tcPr>
            <w:tcW w:type="dxa" w:w="14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Tint="66" w:themeFill="accent2" w:fill="E5B8B7" w:color="auto" w:val="clear"/>
            <w:noWrap/>
            <w:vAlign w:val="bottom"/>
            <w:hideMark/>
          </w:tcPr>
          <w:p w:rsidRDefault="00CD68BC" w:rsidP="001309B5" w:rsidR="00CD68BC" w:rsidRPr="00CD68BC">
            <w:pPr>
              <w:jc w:val="center"/>
              <w:rPr>
                <w:rFonts w:eastAsia="Times New Roman"/>
                <w:b/>
                <w:bCs/>
                <w:color w:val="000000"/>
                <w:lang w:eastAsia="hr-HR" w:val="hr-HR"/>
              </w:rPr>
            </w:pPr>
          </w:p>
        </w:tc>
        <w:tc>
          <w:tcPr>
            <w:tcW w:type="dxa" w:w="47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Tint="66" w:themeFill="accent2" w:fill="E5B8B7" w:color="auto" w:val="clear"/>
            <w:noWrap/>
            <w:vAlign w:val="bottom"/>
            <w:hideMark/>
          </w:tcPr>
          <w:p w:rsidRDefault="00CD68BC" w:rsidP="001309B5" w:rsidR="00CD68BC" w:rsidRPr="00CD68BC">
            <w:pPr>
              <w:jc w:val="center"/>
              <w:rPr>
                <w:rFonts w:eastAsia="Times New Roman"/>
                <w:b/>
                <w:bCs/>
                <w:color w:val="000000"/>
                <w:lang w:eastAsia="hr-HR" w:val="hr-HR"/>
              </w:rPr>
            </w:pPr>
            <w:r w:rsidRPr="00CD68BC">
              <w:rPr>
                <w:rFonts w:eastAsia="Times New Roman"/>
                <w:b/>
                <w:bCs/>
                <w:color w:val="000000"/>
                <w:lang w:eastAsia="hr-HR" w:val="hr-HR"/>
              </w:rPr>
              <w:t>Ukupno:</w:t>
            </w:r>
          </w:p>
        </w:tc>
        <w:tc>
          <w:tcPr>
            <w:tcW w:type="dxa" w:w="27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Tint="66" w:themeFill="accent2" w:fill="E5B8B7" w:color="auto" w:val="clear"/>
            <w:noWrap/>
            <w:vAlign w:val="bottom"/>
            <w:hideMark/>
          </w:tcPr>
          <w:p w:rsidRDefault="00CD68BC" w:rsidP="001309B5" w:rsidR="00CD68BC" w:rsidRPr="00CD68BC">
            <w:pPr>
              <w:jc w:val="center"/>
              <w:rPr>
                <w:rFonts w:eastAsia="Times New Roman"/>
                <w:b/>
                <w:bCs/>
                <w:color w:val="000000"/>
                <w:lang w:eastAsia="hr-HR" w:val="hr-HR"/>
              </w:rPr>
            </w:pPr>
            <w:r w:rsidRPr="00CD68BC">
              <w:rPr>
                <w:rFonts w:eastAsia="Times New Roman"/>
                <w:b/>
                <w:bCs/>
                <w:color w:val="000000"/>
                <w:lang w:eastAsia="hr-HR" w:val="hr-HR"/>
              </w:rPr>
              <w:t>14.193</w:t>
            </w:r>
          </w:p>
        </w:tc>
      </w:tr>
    </w:tbl>
    <w:p w:rsidRDefault="001309B5" w:rsidP="001309B5" w:rsidR="001309B5">
      <w:pPr>
        <w:pStyle w:val="Naslov1"/>
        <w:jc w:val="left"/>
      </w:pPr>
      <w:bookmarkStart w:name="_Toc503514258" w:id="84"/>
    </w:p>
    <w:p w:rsidRDefault="001309B5" w:rsidP="001309B5" w:rsidR="001309B5" w:rsidRPr="001309B5">
      <w:pPr>
        <w:rPr>
          <w:lang w:eastAsia="en-US" w:val="hr-HR"/>
        </w:rPr>
      </w:pPr>
    </w:p>
    <w:p w:rsidRDefault="003A6472" w:rsidP="005D6C79" w:rsidR="00D03507" w:rsidRPr="005511C2">
      <w:pPr>
        <w:pStyle w:val="Naslov1"/>
      </w:pPr>
      <w:r w:rsidRPr="005511C2">
        <w:lastRenderedPageBreak/>
        <w:t xml:space="preserve">6. PLANIRANA BILANCA </w:t>
      </w:r>
      <w:r w:rsidR="005B2823" w:rsidRPr="005511C2">
        <w:t>NA ZADNJI DAN PETOGODIŠNJEG</w:t>
      </w:r>
      <w:bookmarkEnd w:id="80"/>
      <w:bookmarkEnd w:id="81"/>
      <w:bookmarkEnd w:id="84"/>
      <w:r w:rsidR="005B2823" w:rsidRPr="005511C2">
        <w:t xml:space="preserve"> </w:t>
      </w:r>
    </w:p>
    <w:p w:rsidRDefault="00D03507" w:rsidP="005D6C79" w:rsidR="00893EC0" w:rsidRPr="005511C2">
      <w:pPr>
        <w:pStyle w:val="Naslov1"/>
      </w:pPr>
      <w:r w:rsidRPr="005511C2">
        <w:t xml:space="preserve">    </w:t>
      </w:r>
      <w:bookmarkStart w:name="_Toc472012461" w:id="85"/>
      <w:bookmarkStart w:name="_Toc477898309" w:id="86"/>
      <w:bookmarkStart w:name="_Toc503514259" w:id="87"/>
      <w:r w:rsidR="005B2823" w:rsidRPr="005511C2">
        <w:t>RAZDOBLJA</w:t>
      </w:r>
      <w:bookmarkEnd w:id="82"/>
      <w:bookmarkEnd w:id="83"/>
      <w:bookmarkEnd w:id="85"/>
      <w:bookmarkEnd w:id="86"/>
      <w:bookmarkEnd w:id="87"/>
    </w:p>
    <w:p w:rsidRDefault="00D90BE8" w:rsidP="00D90BE8" w:rsidR="00D90BE8" w:rsidRPr="005511C2">
      <w:pPr>
        <w:rPr>
          <w:rFonts w:cs="Arial" w:hAnsi="Arial" w:ascii="Arial"/>
        </w:rPr>
      </w:pPr>
    </w:p>
    <w:p w:rsidRDefault="00D90BE8" w:rsidP="00D90BE8" w:rsidR="00D90BE8" w:rsidRPr="005511C2">
      <w:pPr>
        <w:rPr>
          <w:rFonts w:cs="Arial" w:hAnsi="Arial" w:ascii="Arial"/>
        </w:rPr>
      </w:pPr>
    </w:p>
    <w:p w:rsidRDefault="00862559" w:rsidP="00CD68BC" w:rsidR="00E401FF">
      <w:pPr>
        <w:spacing w:lineRule="auto" w:line="360"/>
        <w:jc w:val="both"/>
        <w:rPr>
          <w:rFonts w:cs="Arial" w:hAnsi="Arial" w:ascii="Arial"/>
        </w:rPr>
      </w:pPr>
      <w:r w:rsidRPr="005511C2">
        <w:rPr>
          <w:rFonts w:cs="Arial" w:hAnsi="Arial" w:ascii="Arial"/>
        </w:rPr>
        <w:t>Tvrtk</w:t>
      </w:r>
      <w:r w:rsidR="006A2BCB" w:rsidRPr="005511C2">
        <w:rPr>
          <w:rFonts w:cs="Arial" w:hAnsi="Arial" w:ascii="Arial"/>
        </w:rPr>
        <w:t>a</w:t>
      </w:r>
      <w:r w:rsidR="00613D7A" w:rsidRPr="005511C2">
        <w:rPr>
          <w:rFonts w:cs="Arial" w:hAnsi="Arial" w:ascii="Arial"/>
        </w:rPr>
        <w:t xml:space="preserve"> će</w:t>
      </w:r>
      <w:r w:rsidR="00D93333" w:rsidRPr="005511C2">
        <w:rPr>
          <w:rFonts w:cs="Arial" w:hAnsi="Arial" w:ascii="Arial"/>
        </w:rPr>
        <w:t xml:space="preserve"> ostvarenjem navedenog Plana operativnog i financijsko</w:t>
      </w:r>
      <w:r w:rsidR="004E2B48" w:rsidRPr="005511C2">
        <w:rPr>
          <w:rFonts w:cs="Arial" w:hAnsi="Arial" w:ascii="Arial"/>
        </w:rPr>
        <w:t>g restrukturiranja biti dovedena</w:t>
      </w:r>
      <w:r w:rsidR="00D93333" w:rsidRPr="005511C2">
        <w:rPr>
          <w:rFonts w:cs="Arial" w:hAnsi="Arial" w:ascii="Arial"/>
        </w:rPr>
        <w:t xml:space="preserve"> u stanje stabilnog, održivog i neograničenog poslovanja, sa stanjem obveza kako je prikazano u  Bilanci na dan 3</w:t>
      </w:r>
      <w:r w:rsidR="002C11E2" w:rsidRPr="005511C2">
        <w:rPr>
          <w:rFonts w:cs="Arial" w:hAnsi="Arial" w:ascii="Arial"/>
        </w:rPr>
        <w:t>1</w:t>
      </w:r>
      <w:r w:rsidR="00D93333" w:rsidRPr="005511C2">
        <w:rPr>
          <w:rFonts w:cs="Arial" w:hAnsi="Arial" w:ascii="Arial"/>
        </w:rPr>
        <w:t>.</w:t>
      </w:r>
      <w:r w:rsidR="002C742F" w:rsidRPr="005511C2">
        <w:rPr>
          <w:rFonts w:cs="Arial" w:hAnsi="Arial" w:ascii="Arial"/>
        </w:rPr>
        <w:t>12</w:t>
      </w:r>
      <w:r w:rsidR="00D93333" w:rsidRPr="005511C2">
        <w:rPr>
          <w:rFonts w:cs="Arial" w:hAnsi="Arial" w:ascii="Arial"/>
        </w:rPr>
        <w:t>.</w:t>
      </w:r>
      <w:r w:rsidR="00397EEF" w:rsidRPr="005511C2">
        <w:rPr>
          <w:rFonts w:cs="Arial" w:hAnsi="Arial" w:ascii="Arial"/>
        </w:rPr>
        <w:t>202</w:t>
      </w:r>
      <w:r w:rsidR="00CD68BC">
        <w:rPr>
          <w:rFonts w:cs="Arial" w:hAnsi="Arial" w:ascii="Arial"/>
        </w:rPr>
        <w:t>3</w:t>
      </w:r>
      <w:r w:rsidR="00D41EF7" w:rsidRPr="005511C2">
        <w:rPr>
          <w:rFonts w:cs="Arial" w:hAnsi="Arial" w:ascii="Arial"/>
        </w:rPr>
        <w:t xml:space="preserve">. godine, </w:t>
      </w:r>
      <w:r w:rsidR="00712F4A" w:rsidRPr="005511C2">
        <w:rPr>
          <w:rFonts w:cs="Arial" w:hAnsi="Arial" w:ascii="Arial"/>
        </w:rPr>
        <w:t>kao zadnjeg dana za koji</w:t>
      </w:r>
      <w:r w:rsidR="00D93333" w:rsidRPr="005511C2">
        <w:rPr>
          <w:rFonts w:cs="Arial" w:hAnsi="Arial" w:ascii="Arial"/>
        </w:rPr>
        <w:t xml:space="preserve"> je sastavljen plan.</w:t>
      </w:r>
    </w:p>
    <w:p w:rsidRDefault="005D6C79" w:rsidP="00CD68BC" w:rsidR="005D6C79" w:rsidRPr="005511C2">
      <w:pPr>
        <w:spacing w:lineRule="auto" w:line="360"/>
        <w:jc w:val="both"/>
        <w:rPr>
          <w:rFonts w:cs="Arial" w:hAnsi="Arial" w:ascii="Arial"/>
        </w:rPr>
      </w:pPr>
    </w:p>
    <w:tbl>
      <w:tblPr>
        <w:tblW w:type="dxa" w:w="12542"/>
        <w:jc w:val="center"/>
        <w:tblLook w:val="04A0" w:noVBand="1" w:noHBand="0" w:lastColumn="0" w:firstColumn="1" w:lastRow="0" w:firstRow="1"/>
      </w:tblPr>
      <w:tblGrid>
        <w:gridCol w:w="6186"/>
        <w:gridCol w:w="3178"/>
        <w:gridCol w:w="3178"/>
      </w:tblGrid>
      <w:tr w:rsidTr="001309B5" w:rsidR="00CD68BC" w:rsidRPr="005D6C79">
        <w:trPr>
          <w:trHeight w:val="387"/>
          <w:jc w:val="center"/>
        </w:trPr>
        <w:tc>
          <w:tcPr>
            <w:tcW w:type="dxa" w:w="61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Tint="66" w:themeFill="accent2" w:fill="E5B8B7" w:color="auto" w:val="clear"/>
            <w:noWrap/>
            <w:vAlign w:val="center"/>
            <w:hideMark/>
          </w:tcPr>
          <w:p w:rsidRDefault="00CD68BC" w:rsidP="005D6C79" w:rsidR="00CD68BC" w:rsidRPr="005D6C79">
            <w:pPr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22"/>
                <w:szCs w:val="22"/>
                <w:lang w:eastAsia="hr-HR" w:val="hr-HR"/>
              </w:rPr>
            </w:pPr>
            <w:bookmarkStart w:name="_Toc314077459" w:id="88"/>
            <w:bookmarkStart w:name="_Toc451235629" w:id="89"/>
            <w:r w:rsidRPr="005D6C79">
              <w:rPr>
                <w:rFonts w:cs="Arial" w:eastAsia="Times New Roman" w:hAnsi="Arial" w:ascii="Arial"/>
                <w:b/>
                <w:bCs/>
                <w:color w:val="000000"/>
                <w:sz w:val="22"/>
                <w:szCs w:val="22"/>
                <w:lang w:eastAsia="hr-HR" w:val="hr-HR"/>
              </w:rPr>
              <w:t>NAZIV POZICIJE</w:t>
            </w:r>
          </w:p>
        </w:tc>
        <w:tc>
          <w:tcPr>
            <w:tcW w:type="dxa" w:w="317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Tint="66" w:themeFill="accent2" w:fill="E5B8B7" w:color="auto" w:val="clear"/>
            <w:noWrap/>
            <w:vAlign w:val="center"/>
            <w:hideMark/>
          </w:tcPr>
          <w:p w:rsidRDefault="00CD68BC" w:rsidP="005D6C79" w:rsidR="00CD68BC" w:rsidRPr="005D6C79">
            <w:pPr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22"/>
                <w:szCs w:val="22"/>
                <w:lang w:eastAsia="hr-HR" w:val="hr-HR"/>
              </w:rPr>
            </w:pPr>
            <w:r w:rsidRPr="005D6C79">
              <w:rPr>
                <w:rFonts w:cs="Arial" w:eastAsia="Times New Roman" w:hAnsi="Arial" w:ascii="Arial"/>
                <w:b/>
                <w:bCs/>
                <w:color w:val="000000"/>
                <w:sz w:val="22"/>
                <w:szCs w:val="22"/>
                <w:lang w:eastAsia="hr-HR" w:val="hr-HR"/>
              </w:rPr>
              <w:t>15.12.2017.</w:t>
            </w:r>
          </w:p>
        </w:tc>
        <w:tc>
          <w:tcPr>
            <w:tcW w:type="dxa" w:w="317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Tint="66" w:themeFill="accent2" w:fill="E5B8B7" w:color="auto" w:val="clear"/>
            <w:noWrap/>
            <w:vAlign w:val="center"/>
            <w:hideMark/>
          </w:tcPr>
          <w:p w:rsidRDefault="00CD68BC" w:rsidP="005D6C79" w:rsidR="00CD68BC" w:rsidRPr="005D6C79">
            <w:pPr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22"/>
                <w:szCs w:val="22"/>
                <w:lang w:eastAsia="hr-HR" w:val="hr-HR"/>
              </w:rPr>
            </w:pPr>
            <w:r w:rsidRPr="005D6C79">
              <w:rPr>
                <w:rFonts w:cs="Arial" w:eastAsia="Times New Roman" w:hAnsi="Arial" w:ascii="Arial"/>
                <w:b/>
                <w:bCs/>
                <w:color w:val="000000"/>
                <w:sz w:val="22"/>
                <w:szCs w:val="22"/>
                <w:lang w:eastAsia="hr-HR" w:val="hr-HR"/>
              </w:rPr>
              <w:t>31.12.2023.</w:t>
            </w:r>
          </w:p>
        </w:tc>
      </w:tr>
      <w:tr w:rsidTr="001309B5" w:rsidR="00CD68BC" w:rsidRPr="005D6C79">
        <w:trPr>
          <w:trHeight w:val="547"/>
          <w:jc w:val="center"/>
        </w:trPr>
        <w:tc>
          <w:tcPr>
            <w:tcW w:type="dxa" w:w="618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D68BC" w:rsidP="005D6C79" w:rsidR="00CD68BC" w:rsidRPr="005D6C79">
            <w:pPr>
              <w:jc w:val="center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5D6C79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1. Obveze prema bankama i drugim financijskim institucijama</w:t>
            </w:r>
          </w:p>
        </w:tc>
        <w:tc>
          <w:tcPr>
            <w:tcW w:type="dxa" w:w="31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D68BC" w:rsidP="005D6C79" w:rsidR="00CD68BC" w:rsidRPr="005D6C79">
            <w:pPr>
              <w:jc w:val="center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5D6C79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1.027.110</w:t>
            </w:r>
          </w:p>
        </w:tc>
        <w:tc>
          <w:tcPr>
            <w:tcW w:type="dxa" w:w="31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D68BC" w:rsidP="005D6C79" w:rsidR="00CD68BC" w:rsidRPr="005D6C79">
            <w:pPr>
              <w:jc w:val="center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5D6C79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684.201</w:t>
            </w:r>
          </w:p>
        </w:tc>
      </w:tr>
      <w:tr w:rsidTr="001309B5" w:rsidR="00CD68BC" w:rsidRPr="005D6C79">
        <w:trPr>
          <w:trHeight w:val="364"/>
          <w:jc w:val="center"/>
        </w:trPr>
        <w:tc>
          <w:tcPr>
            <w:tcW w:type="dxa" w:w="618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D68BC" w:rsidP="005D6C79" w:rsidR="00CD68BC" w:rsidRPr="005D6C79">
            <w:pPr>
              <w:jc w:val="center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5D6C79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2. Obveze za zajmove, depozite i slično</w:t>
            </w:r>
          </w:p>
        </w:tc>
        <w:tc>
          <w:tcPr>
            <w:tcW w:type="dxa" w:w="31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D68BC" w:rsidP="005D6C79" w:rsidR="00CD68BC" w:rsidRPr="005D6C79">
            <w:pPr>
              <w:jc w:val="center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5D6C79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87.718</w:t>
            </w:r>
          </w:p>
        </w:tc>
        <w:tc>
          <w:tcPr>
            <w:tcW w:type="dxa" w:w="31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D68BC" w:rsidP="005D6C79" w:rsidR="00CD68BC" w:rsidRPr="005D6C79">
            <w:pPr>
              <w:jc w:val="center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5D6C79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57.960</w:t>
            </w:r>
          </w:p>
        </w:tc>
      </w:tr>
      <w:tr w:rsidTr="001309B5" w:rsidR="00CD68BC" w:rsidRPr="005D6C79">
        <w:trPr>
          <w:trHeight w:val="547"/>
          <w:jc w:val="center"/>
        </w:trPr>
        <w:tc>
          <w:tcPr>
            <w:tcW w:type="dxa" w:w="618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D68BC" w:rsidP="005D6C79" w:rsidR="00CD68BC" w:rsidRPr="005D6C79">
            <w:pPr>
              <w:jc w:val="center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5D6C79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3. Obveze prema bankama i drugim financijskim institucijama</w:t>
            </w:r>
          </w:p>
        </w:tc>
        <w:tc>
          <w:tcPr>
            <w:tcW w:type="dxa" w:w="31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D68BC" w:rsidP="005D6C79" w:rsidR="00CD68BC" w:rsidRPr="005D6C79">
            <w:pPr>
              <w:jc w:val="center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5D6C79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48.985</w:t>
            </w:r>
          </w:p>
        </w:tc>
        <w:tc>
          <w:tcPr>
            <w:tcW w:type="dxa" w:w="31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D68BC" w:rsidP="005D6C79" w:rsidR="00CD68BC" w:rsidRPr="005D6C79">
            <w:pPr>
              <w:jc w:val="center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5D6C79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31.241</w:t>
            </w:r>
          </w:p>
        </w:tc>
      </w:tr>
      <w:tr w:rsidTr="001309B5" w:rsidR="00CD68BC" w:rsidRPr="005D6C79">
        <w:trPr>
          <w:trHeight w:val="364"/>
          <w:jc w:val="center"/>
        </w:trPr>
        <w:tc>
          <w:tcPr>
            <w:tcW w:type="dxa" w:w="618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D68BC" w:rsidP="005D6C79" w:rsidR="00CD68BC" w:rsidRPr="005D6C79">
            <w:pPr>
              <w:jc w:val="center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5D6C79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4. Obveze prema dobavljačima</w:t>
            </w:r>
          </w:p>
        </w:tc>
        <w:tc>
          <w:tcPr>
            <w:tcW w:type="dxa" w:w="31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D68BC" w:rsidP="005D6C79" w:rsidR="00CD68BC" w:rsidRPr="005D6C79">
            <w:pPr>
              <w:jc w:val="center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5D6C79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1.136.768</w:t>
            </w:r>
          </w:p>
        </w:tc>
        <w:tc>
          <w:tcPr>
            <w:tcW w:type="dxa" w:w="31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D68BC" w:rsidP="005D6C79" w:rsidR="00CD68BC" w:rsidRPr="005D6C79">
            <w:pPr>
              <w:jc w:val="center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5D6C79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796.105</w:t>
            </w:r>
          </w:p>
        </w:tc>
      </w:tr>
      <w:tr w:rsidTr="001309B5" w:rsidR="00CD68BC" w:rsidRPr="005D6C79">
        <w:trPr>
          <w:trHeight w:val="364"/>
          <w:jc w:val="center"/>
        </w:trPr>
        <w:tc>
          <w:tcPr>
            <w:tcW w:type="dxa" w:w="618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D68BC" w:rsidP="005D6C79" w:rsidR="00CD68BC" w:rsidRPr="005D6C79">
            <w:pPr>
              <w:jc w:val="center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5D6C79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5. Obveze prema zaposlenicima</w:t>
            </w:r>
          </w:p>
        </w:tc>
        <w:tc>
          <w:tcPr>
            <w:tcW w:type="dxa" w:w="31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D68BC" w:rsidP="005D6C79" w:rsidR="00CD68BC" w:rsidRPr="005D6C79">
            <w:pPr>
              <w:jc w:val="center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5D6C79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87.065</w:t>
            </w:r>
          </w:p>
        </w:tc>
        <w:tc>
          <w:tcPr>
            <w:tcW w:type="dxa" w:w="31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D68BC" w:rsidP="005D6C79" w:rsidR="00CD68BC" w:rsidRPr="005D6C79">
            <w:pPr>
              <w:jc w:val="center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5D6C79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0</w:t>
            </w:r>
          </w:p>
        </w:tc>
      </w:tr>
      <w:tr w:rsidTr="001309B5" w:rsidR="00CD68BC" w:rsidRPr="005D6C79">
        <w:trPr>
          <w:trHeight w:val="364"/>
          <w:jc w:val="center"/>
        </w:trPr>
        <w:tc>
          <w:tcPr>
            <w:tcW w:type="dxa" w:w="618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D68BC" w:rsidP="005D6C79" w:rsidR="00CD68BC" w:rsidRPr="005D6C79">
            <w:pPr>
              <w:jc w:val="center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5D6C79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6. Obveze za poreze, doprinose i slična davanja</w:t>
            </w:r>
          </w:p>
        </w:tc>
        <w:tc>
          <w:tcPr>
            <w:tcW w:type="dxa" w:w="31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D68BC" w:rsidP="005D6C79" w:rsidR="00CD68BC" w:rsidRPr="005D6C79">
            <w:pPr>
              <w:jc w:val="center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5D6C79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151.259</w:t>
            </w:r>
          </w:p>
        </w:tc>
        <w:tc>
          <w:tcPr>
            <w:tcW w:type="dxa" w:w="31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D68BC" w:rsidP="005D6C79" w:rsidR="00CD68BC" w:rsidRPr="005D6C79">
            <w:pPr>
              <w:jc w:val="center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5D6C79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64.789</w:t>
            </w:r>
          </w:p>
        </w:tc>
      </w:tr>
      <w:tr w:rsidTr="001309B5" w:rsidR="00CD68BC" w:rsidRPr="005D6C79">
        <w:trPr>
          <w:trHeight w:val="368"/>
          <w:jc w:val="center"/>
        </w:trPr>
        <w:tc>
          <w:tcPr>
            <w:tcW w:type="dxa" w:w="618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Tint="66" w:themeFill="accent2" w:fill="E5B8B7" w:color="auto" w:val="clear"/>
            <w:noWrap/>
            <w:vAlign w:val="center"/>
            <w:hideMark/>
          </w:tcPr>
          <w:p w:rsidRDefault="00CD68BC" w:rsidP="005D6C79" w:rsidR="00CD68BC" w:rsidRPr="005D6C79">
            <w:pPr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22"/>
                <w:szCs w:val="22"/>
                <w:lang w:eastAsia="hr-HR" w:val="hr-HR"/>
              </w:rPr>
            </w:pPr>
            <w:r w:rsidRPr="005D6C79">
              <w:rPr>
                <w:rFonts w:cs="Arial" w:eastAsia="Times New Roman" w:hAnsi="Arial" w:ascii="Arial"/>
                <w:b/>
                <w:bCs/>
                <w:color w:val="000000"/>
                <w:sz w:val="22"/>
                <w:szCs w:val="22"/>
                <w:lang w:eastAsia="hr-HR" w:val="hr-HR"/>
              </w:rPr>
              <w:t>UKUPNO</w:t>
            </w:r>
          </w:p>
        </w:tc>
        <w:tc>
          <w:tcPr>
            <w:tcW w:type="dxa" w:w="31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Tint="66" w:themeFill="accent2" w:fill="E5B8B7" w:color="auto" w:val="clear"/>
            <w:noWrap/>
            <w:vAlign w:val="center"/>
            <w:hideMark/>
          </w:tcPr>
          <w:p w:rsidRDefault="00CD68BC" w:rsidP="005D6C79" w:rsidR="00CD68BC" w:rsidRPr="005D6C79">
            <w:pPr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22"/>
                <w:szCs w:val="22"/>
                <w:lang w:eastAsia="hr-HR" w:val="hr-HR"/>
              </w:rPr>
            </w:pPr>
            <w:r w:rsidRPr="005D6C79">
              <w:rPr>
                <w:rFonts w:cs="Arial" w:eastAsia="Times New Roman" w:hAnsi="Arial" w:ascii="Arial"/>
                <w:b/>
                <w:bCs/>
                <w:color w:val="000000"/>
                <w:sz w:val="22"/>
                <w:szCs w:val="22"/>
                <w:lang w:eastAsia="hr-HR" w:val="hr-HR"/>
              </w:rPr>
              <w:t>2.538.905</w:t>
            </w:r>
          </w:p>
        </w:tc>
        <w:tc>
          <w:tcPr>
            <w:tcW w:type="dxa" w:w="31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Tint="66" w:themeFill="accent2" w:fill="E5B8B7" w:color="auto" w:val="clear"/>
            <w:noWrap/>
            <w:vAlign w:val="center"/>
            <w:hideMark/>
          </w:tcPr>
          <w:p w:rsidRDefault="00CD68BC" w:rsidP="005D6C79" w:rsidR="00CD68BC" w:rsidRPr="005D6C79">
            <w:pPr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22"/>
                <w:szCs w:val="22"/>
                <w:lang w:eastAsia="hr-HR" w:val="hr-HR"/>
              </w:rPr>
            </w:pPr>
            <w:r w:rsidRPr="005D6C79">
              <w:rPr>
                <w:rFonts w:cs="Arial" w:eastAsia="Times New Roman" w:hAnsi="Arial" w:ascii="Arial"/>
                <w:b/>
                <w:bCs/>
                <w:color w:val="000000"/>
                <w:sz w:val="22"/>
                <w:szCs w:val="22"/>
                <w:lang w:eastAsia="hr-HR" w:val="hr-HR"/>
              </w:rPr>
              <w:t>1.634.296</w:t>
            </w:r>
          </w:p>
        </w:tc>
      </w:tr>
    </w:tbl>
    <w:p w:rsidRDefault="00F40215" w:rsidR="00F40215" w:rsidRPr="005F71DB">
      <w:pPr>
        <w:rPr>
          <w:rFonts w:cs="Arial" w:hAnsi="Arial" w:ascii="Arial"/>
          <w:noProof/>
          <w:color w:val="0000FF"/>
          <w:sz w:val="22"/>
          <w:szCs w:val="22"/>
          <w:lang w:eastAsia="hr-HR" w:val="hr-HR"/>
        </w:rPr>
      </w:pPr>
    </w:p>
    <w:p w:rsidRDefault="00F40215" w:rsidR="00F40215">
      <w:pPr>
        <w:rPr>
          <w:rFonts w:cs="Arial" w:hAnsi="Arial" w:ascii="Arial"/>
          <w:noProof/>
          <w:color w:val="0000FF"/>
          <w:lang w:eastAsia="hr-HR" w:val="hr-HR"/>
        </w:rPr>
      </w:pPr>
    </w:p>
    <w:p w:rsidRDefault="005F71DB" w:rsidR="005F71DB" w:rsidRPr="005511C2">
      <w:pPr>
        <w:rPr>
          <w:rFonts w:cs="Arial" w:hAnsi="Arial" w:ascii="Arial"/>
          <w:noProof/>
          <w:color w:val="0000FF"/>
          <w:lang w:eastAsia="hr-HR" w:val="hr-HR"/>
        </w:rPr>
      </w:pPr>
    </w:p>
    <w:p w:rsidRDefault="00F40215" w:rsidR="00F40215" w:rsidRPr="005511C2">
      <w:pPr>
        <w:rPr>
          <w:rFonts w:cs="Arial" w:hAnsi="Arial" w:ascii="Arial"/>
          <w:noProof/>
          <w:color w:val="0000FF"/>
          <w:lang w:eastAsia="hr-HR" w:val="hr-HR"/>
        </w:rPr>
      </w:pPr>
    </w:p>
    <w:p w:rsidRDefault="00A25F16" w:rsidR="00A25F16" w:rsidRPr="005511C2">
      <w:pPr>
        <w:rPr>
          <w:rFonts w:cs="Arial" w:eastAsia="Times New Roman" w:hAnsi="Arial" w:ascii="Arial"/>
          <w:b/>
          <w:color w:themeColor="accent1" w:val="4F81BD"/>
          <w:lang w:eastAsia="en-US" w:val="hr-HR"/>
        </w:rPr>
      </w:pPr>
      <w:bookmarkStart w:name="_Toc472012462" w:id="90"/>
      <w:bookmarkStart w:name="_Toc477898310" w:id="91"/>
    </w:p>
    <w:p w:rsidRDefault="00CD68BC" w:rsidR="00CD68BC">
      <w:pPr>
        <w:rPr>
          <w:rFonts w:cs="Arial" w:eastAsia="Times New Roman" w:hAnsi="Arial" w:ascii="Arial"/>
          <w:b/>
          <w:color w:themeColor="accent1" w:val="4F81BD"/>
          <w:lang w:eastAsia="en-US" w:val="hr-HR"/>
        </w:rPr>
      </w:pPr>
      <w:r>
        <w:rPr>
          <w:rFonts w:cs="Arial" w:hAnsi="Arial" w:ascii="Arial"/>
        </w:rPr>
        <w:br w:type="page"/>
      </w:r>
    </w:p>
    <w:p w:rsidRDefault="006358D3" w:rsidP="005D6C79" w:rsidR="00214A9D" w:rsidRPr="005511C2">
      <w:pPr>
        <w:pStyle w:val="Naslov1"/>
      </w:pPr>
      <w:bookmarkStart w:name="_Toc503514260" w:id="92"/>
      <w:r w:rsidRPr="005511C2">
        <w:lastRenderedPageBreak/>
        <w:t>7</w:t>
      </w:r>
      <w:r w:rsidR="00483326" w:rsidRPr="005511C2">
        <w:t>. PONUDA VJEROVNICIMA U</w:t>
      </w:r>
      <w:r w:rsidR="00DD3B54" w:rsidRPr="005511C2">
        <w:t xml:space="preserve"> PREDSTEČAJNOM</w:t>
      </w:r>
      <w:r w:rsidR="00483326" w:rsidRPr="005511C2">
        <w:t xml:space="preserve"> POSTUPKU</w:t>
      </w:r>
      <w:bookmarkEnd w:id="90"/>
      <w:bookmarkEnd w:id="91"/>
      <w:bookmarkEnd w:id="92"/>
      <w:r w:rsidR="00483326" w:rsidRPr="005511C2">
        <w:t xml:space="preserve"> </w:t>
      </w:r>
      <w:bookmarkEnd w:id="88"/>
      <w:bookmarkEnd w:id="89"/>
    </w:p>
    <w:p w:rsidRDefault="00F8462A" w:rsidP="00F8462A" w:rsidR="00F8462A" w:rsidRPr="005511C2">
      <w:pPr>
        <w:rPr>
          <w:rFonts w:cs="Arial" w:hAnsi="Arial" w:ascii="Arial"/>
        </w:rPr>
      </w:pPr>
    </w:p>
    <w:p w:rsidRDefault="008C2D5F" w:rsidP="000E6125" w:rsidR="000E6125" w:rsidRPr="005511C2">
      <w:pPr>
        <w:spacing w:lineRule="auto" w:line="360"/>
        <w:jc w:val="both"/>
        <w:rPr>
          <w:rFonts w:cs="Arial" w:hAnsi="Arial" w:ascii="Arial"/>
        </w:rPr>
      </w:pPr>
      <w:r w:rsidRPr="005511C2">
        <w:rPr>
          <w:rFonts w:cs="Arial" w:hAnsi="Arial" w:ascii="Arial"/>
        </w:rPr>
        <w:t>Sukladno prethodno opisnom modelu</w:t>
      </w:r>
      <w:r w:rsidR="00340904" w:rsidRPr="005511C2">
        <w:rPr>
          <w:rFonts w:cs="Arial" w:hAnsi="Arial" w:ascii="Arial"/>
        </w:rPr>
        <w:t>, prijedlog predstečajnog postupka</w:t>
      </w:r>
      <w:r w:rsidRPr="005511C2">
        <w:rPr>
          <w:rFonts w:cs="Arial" w:hAnsi="Arial" w:ascii="Arial"/>
        </w:rPr>
        <w:t xml:space="preserve"> </w:t>
      </w:r>
      <w:r w:rsidR="008074E1" w:rsidRPr="005511C2">
        <w:rPr>
          <w:rFonts w:cs="Arial" w:hAnsi="Arial" w:ascii="Arial"/>
        </w:rPr>
        <w:t>bazira se na</w:t>
      </w:r>
      <w:r w:rsidR="00613D7A" w:rsidRPr="005511C2">
        <w:rPr>
          <w:rFonts w:cs="Arial" w:hAnsi="Arial" w:ascii="Arial"/>
        </w:rPr>
        <w:t xml:space="preserve"> otpisu</w:t>
      </w:r>
      <w:r w:rsidR="008074E1" w:rsidRPr="005511C2">
        <w:rPr>
          <w:rFonts w:cs="Arial" w:hAnsi="Arial" w:ascii="Arial"/>
        </w:rPr>
        <w:t xml:space="preserve"> </w:t>
      </w:r>
      <w:r w:rsidR="00695824" w:rsidRPr="005511C2">
        <w:rPr>
          <w:rFonts w:cs="Arial" w:hAnsi="Arial" w:ascii="Arial"/>
        </w:rPr>
        <w:t>dijela tražbina.</w:t>
      </w:r>
    </w:p>
    <w:p w:rsidRDefault="00714B6E" w:rsidP="000E6125" w:rsidR="00714B6E" w:rsidRPr="005511C2">
      <w:pPr>
        <w:spacing w:lineRule="auto" w:line="360"/>
        <w:jc w:val="both"/>
        <w:rPr>
          <w:rFonts w:cs="Arial" w:hAnsi="Arial" w:ascii="Arial"/>
        </w:rPr>
      </w:pPr>
    </w:p>
    <w:p w:rsidRDefault="00067783" w:rsidP="000E6125" w:rsidR="00E65A27" w:rsidRPr="005511C2">
      <w:pPr>
        <w:spacing w:lineRule="auto" w:line="360"/>
        <w:jc w:val="both"/>
        <w:rPr>
          <w:rFonts w:cs="Arial" w:hAnsi="Arial" w:ascii="Arial"/>
          <w:b/>
          <w:u w:val="single"/>
        </w:rPr>
      </w:pPr>
      <w:r w:rsidRPr="005511C2">
        <w:rPr>
          <w:rFonts w:cs="Arial" w:hAnsi="Arial" w:ascii="Arial"/>
          <w:b/>
          <w:u w:val="single"/>
        </w:rPr>
        <w:t>T</w:t>
      </w:r>
      <w:r w:rsidR="0069683B" w:rsidRPr="005511C2">
        <w:rPr>
          <w:rFonts w:cs="Arial" w:hAnsi="Arial" w:ascii="Arial"/>
          <w:b/>
          <w:u w:val="single"/>
        </w:rPr>
        <w:t>ražbin</w:t>
      </w:r>
      <w:r w:rsidRPr="005511C2">
        <w:rPr>
          <w:rFonts w:cs="Arial" w:hAnsi="Arial" w:ascii="Arial"/>
          <w:b/>
          <w:u w:val="single"/>
        </w:rPr>
        <w:t>e</w:t>
      </w:r>
      <w:r w:rsidR="0069683B" w:rsidRPr="005511C2">
        <w:rPr>
          <w:rFonts w:cs="Arial" w:hAnsi="Arial" w:ascii="Arial"/>
          <w:b/>
          <w:u w:val="single"/>
        </w:rPr>
        <w:t xml:space="preserve"> vjerovnika:</w:t>
      </w:r>
    </w:p>
    <w:p w:rsidRDefault="00CD68BC" w:rsidP="00844712" w:rsidR="00CD68BC" w:rsidRPr="00844712">
      <w:pPr>
        <w:pStyle w:val="Odlomakpopisa"/>
        <w:numPr>
          <w:ilvl w:val="0"/>
          <w:numId w:val="9"/>
        </w:numPr>
        <w:spacing w:lineRule="auto" w:line="360"/>
        <w:jc w:val="both"/>
        <w:rPr>
          <w:b/>
          <w:bCs/>
          <w:color w:val="000000"/>
        </w:rPr>
      </w:pPr>
      <w:bookmarkStart w:name="_Toc470731770" w:id="93"/>
      <w:bookmarkStart w:name="_Toc477898311" w:id="94"/>
      <w:bookmarkStart w:name="_Toc451235631" w:id="95"/>
      <w:bookmarkStart w:name="_Toc472012463" w:id="96"/>
      <w:r w:rsidRPr="00844712">
        <w:rPr>
          <w:rFonts w:cs="Arial" w:hAnsi="Arial" w:ascii="Arial"/>
        </w:rPr>
        <w:t xml:space="preserve">Dug prema grupi </w:t>
      </w:r>
      <w:r w:rsidRPr="00844712">
        <w:rPr>
          <w:rFonts w:cs="Arial" w:hAnsi="Arial" w:ascii="Arial"/>
          <w:b/>
        </w:rPr>
        <w:t xml:space="preserve">NEOSIGURANI VJEROVNICI </w:t>
      </w:r>
      <w:r w:rsidRPr="00844712">
        <w:rPr>
          <w:rFonts w:cs="Arial" w:hAnsi="Arial" w:ascii="Arial"/>
        </w:rPr>
        <w:t xml:space="preserve">na </w:t>
      </w:r>
      <w:r w:rsidR="00AA42F2" w:rsidRPr="00844712">
        <w:rPr>
          <w:rFonts w:cs="Arial" w:hAnsi="Arial" w:ascii="Arial"/>
        </w:rPr>
        <w:t>temelju rješenja o utvrđenim tražbinama</w:t>
      </w:r>
      <w:r w:rsidRPr="00844712">
        <w:rPr>
          <w:rFonts w:cs="Arial" w:hAnsi="Arial" w:ascii="Arial"/>
        </w:rPr>
        <w:t xml:space="preserve"> iznosi </w:t>
      </w:r>
      <w:r w:rsidR="007A78D5">
        <w:rPr>
          <w:rFonts w:cs="Arial" w:hAnsi="Arial" w:ascii="Arial"/>
        </w:rPr>
        <w:t>4.308.971,18</w:t>
      </w:r>
      <w:r w:rsidR="007A78D5" w:rsidRPr="00C86D5B">
        <w:rPr>
          <w:rFonts w:cs="Calibri" w:hAnsi="Calibri" w:ascii="Calibri"/>
          <w:color w:val="000000"/>
          <w:sz w:val="22"/>
          <w:szCs w:val="22"/>
        </w:rPr>
        <w:t xml:space="preserve"> </w:t>
      </w:r>
      <w:r w:rsidR="00844712" w:rsidRPr="00844712">
        <w:rPr>
          <w:b/>
          <w:bCs/>
          <w:color w:val="000000"/>
        </w:rPr>
        <w:t xml:space="preserve"> </w:t>
      </w:r>
      <w:r w:rsidRPr="00844712">
        <w:rPr>
          <w:rFonts w:cs="Arial" w:hAnsi="Arial" w:ascii="Arial"/>
        </w:rPr>
        <w:t xml:space="preserve">kn. Predlaže se otpis tražbina za 70%. Preostalih 30% tražbina otplatiti će se na 48 mjeseci uz dodatnih 12 mjeseci počeka, bez kamata, u jednakim mjesečnim anuitetima, počevši od pravomoćnosti Rješenja Trgovačkog suda o sklopljenom predstečajnom postupku, svakog 15-tog u mjesecu. </w:t>
      </w:r>
    </w:p>
    <w:p w:rsidRDefault="00DD4AAB" w:rsidP="00DD4AAB" w:rsidR="00DD4AAB">
      <w:pPr>
        <w:spacing w:lineRule="auto" w:line="360"/>
        <w:jc w:val="both"/>
        <w:rPr>
          <w:rFonts w:cs="Arial" w:hAnsi="Arial" w:ascii="Arial"/>
          <w:b/>
          <w:bCs/>
          <w:sz w:val="15"/>
          <w:szCs w:val="20"/>
        </w:rPr>
      </w:pPr>
    </w:p>
    <w:p w:rsidRDefault="0087419A" w:rsidP="0087419A" w:rsidR="0087419A">
      <w:pPr>
        <w:spacing w:lineRule="auto" w:line="360"/>
        <w:jc w:val="both"/>
        <w:rPr>
          <w:rFonts w:cs="Arial" w:hAnsi="Arial" w:ascii="Arial"/>
          <w:color w:themeColor="text1" w:val="000000"/>
        </w:rPr>
      </w:pPr>
      <w:r w:rsidRPr="001A3F12">
        <w:rPr>
          <w:rFonts w:cs="Arial" w:hAnsi="Arial" w:ascii="Arial"/>
          <w:noProof/>
          <w:color w:themeColor="text1" w:val="000000"/>
        </w:rPr>
        <w:t>1</w:t>
      </w:r>
      <w:r w:rsidRPr="00DF3EB7">
        <w:rPr>
          <w:rFonts w:cs="Arial" w:hAnsi="Arial" w:ascii="Arial"/>
          <w:noProof/>
          <w:color w:themeColor="text1" w:val="000000"/>
        </w:rPr>
        <w:t>.</w:t>
      </w:r>
      <w:r w:rsidRPr="00DF3EB7">
        <w:rPr>
          <w:rFonts w:cs="Arial" w:hAnsi="Arial" w:ascii="Arial"/>
          <w:color w:themeColor="text1" w:val="000000"/>
        </w:rPr>
        <w:t xml:space="preserve"> </w:t>
      </w:r>
      <w:r w:rsidRPr="001A3F12">
        <w:rPr>
          <w:rFonts w:cs="Arial" w:hAnsi="Arial" w:ascii="Arial"/>
          <w:noProof/>
          <w:color w:themeColor="text1" w:val="000000"/>
        </w:rPr>
        <w:t>ALLIANZ ZAGREB dioničko društvo za osiguranje</w:t>
      </w:r>
      <w:r w:rsidRPr="00DF3EB7">
        <w:rPr>
          <w:rFonts w:cs="Arial" w:hAnsi="Arial" w:ascii="Arial"/>
          <w:color w:themeColor="text1" w:val="000000"/>
        </w:rPr>
        <w:t xml:space="preserve">, OIB: </w:t>
      </w:r>
      <w:r w:rsidRPr="001A3F12">
        <w:rPr>
          <w:rFonts w:cs="Arial" w:hAnsi="Arial" w:ascii="Arial"/>
          <w:noProof/>
          <w:color w:themeColor="text1" w:val="000000"/>
        </w:rPr>
        <w:t>23759810849</w:t>
      </w:r>
      <w:r>
        <w:rPr>
          <w:rFonts w:cs="Arial" w:hAnsi="Arial" w:ascii="Arial"/>
          <w:noProof/>
          <w:color w:themeColor="text1" w:val="000000"/>
        </w:rPr>
        <w:t xml:space="preserve"> </w:t>
      </w:r>
      <w:r w:rsidRPr="00DF3EB7">
        <w:rPr>
          <w:rFonts w:cs="Arial" w:hAnsi="Arial" w:ascii="Arial"/>
          <w:color w:themeColor="text1" w:val="000000"/>
        </w:rPr>
        <w:t xml:space="preserve">utvrđeni iznos tražbine iznosi </w:t>
      </w:r>
      <w:r w:rsidRPr="001A3F12">
        <w:rPr>
          <w:rFonts w:cs="Arial" w:hAnsi="Arial" w:ascii="Arial"/>
          <w:noProof/>
          <w:color w:themeColor="text1" w:val="000000"/>
        </w:rPr>
        <w:t>2.934,41</w:t>
      </w:r>
      <w:r>
        <w:rPr>
          <w:rFonts w:cs="Arial" w:hAnsi="Arial" w:ascii="Arial"/>
          <w:noProof/>
          <w:color w:themeColor="text1" w:val="000000"/>
        </w:rPr>
        <w:t xml:space="preserve"> </w:t>
      </w:r>
      <w:r w:rsidRPr="00DF3EB7">
        <w:rPr>
          <w:rFonts w:cs="Arial" w:hAnsi="Arial" w:ascii="Arial"/>
          <w:color w:themeColor="text1" w:val="000000"/>
        </w:rPr>
        <w:t>kn. Predstec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 xml:space="preserve">ajni vjerovnik otpušta dužniku dio utvrđene tražbine, što iznosi </w:t>
      </w:r>
      <w:r w:rsidRPr="001A3F12">
        <w:rPr>
          <w:rFonts w:cs="Arial" w:hAnsi="Arial" w:ascii="Arial"/>
          <w:noProof/>
          <w:color w:themeColor="text1" w:val="000000"/>
        </w:rPr>
        <w:t>2.054,09</w:t>
      </w:r>
      <w:r w:rsidRPr="00DF3EB7">
        <w:rPr>
          <w:rFonts w:cs="Arial" w:hAnsi="Arial" w:ascii="Arial"/>
          <w:noProof/>
          <w:color w:themeColor="text1" w:val="000000"/>
        </w:rPr>
        <w:t xml:space="preserve"> </w:t>
      </w:r>
      <w:r w:rsidRPr="00DF3EB7">
        <w:rPr>
          <w:rFonts w:cs="Arial" w:hAnsi="Arial" w:ascii="Arial"/>
          <w:color w:themeColor="text1" w:val="000000"/>
        </w:rPr>
        <w:t xml:space="preserve">kn. Preostali iznos tražbine od </w:t>
      </w:r>
      <w:r w:rsidRPr="001A3F12">
        <w:rPr>
          <w:rFonts w:cs="Arial" w:hAnsi="Arial" w:ascii="Arial"/>
          <w:noProof/>
          <w:color w:themeColor="text1" w:val="000000"/>
        </w:rPr>
        <w:t>880,32</w:t>
      </w:r>
      <w:r w:rsidRPr="00DF3EB7">
        <w:rPr>
          <w:rFonts w:eastAsiaTheme="minorHAnsi" w:cs="Arial" w:hAnsi="Arial" w:ascii="Arial"/>
          <w:noProof/>
          <w:color w:themeColor="text1" w:val="000000"/>
        </w:rPr>
        <w:t xml:space="preserve"> </w:t>
      </w:r>
      <w:r w:rsidRPr="00DF3EB7">
        <w:rPr>
          <w:rFonts w:cs="Arial" w:hAnsi="Arial" w:ascii="Arial"/>
          <w:color w:themeColor="text1" w:val="000000"/>
        </w:rPr>
        <w:t>kn otplatiti 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e se nakon isteka poc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eka od 12 mjeseci na 48 jednakih mjesec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 xml:space="preserve">nih anuiteta, bez kamata, od kojih svaka iznosi </w:t>
      </w:r>
      <w:r w:rsidRPr="001A3F12">
        <w:rPr>
          <w:rFonts w:cs="Arial" w:hAnsi="Arial" w:ascii="Arial"/>
          <w:noProof/>
          <w:color w:themeColor="text1" w:val="000000"/>
        </w:rPr>
        <w:t>18,34</w:t>
      </w:r>
      <w:r w:rsidRPr="00DF3EB7">
        <w:rPr>
          <w:rFonts w:cs="Arial" w:hAnsi="Arial" w:ascii="Arial"/>
          <w:noProof/>
          <w:color w:themeColor="text1" w:val="000000"/>
        </w:rPr>
        <w:t xml:space="preserve"> </w:t>
      </w:r>
      <w:r w:rsidRPr="00DF3EB7">
        <w:rPr>
          <w:rFonts w:cs="Arial" w:hAnsi="Arial" w:ascii="Arial"/>
          <w:color w:themeColor="text1" w:val="000000"/>
        </w:rPr>
        <w:t>kn,  rac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unajuc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i od pravomoc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nosti Rješenja Trgovac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kog suda o sklopljenom predstečajnom sporazumu. Prvi anuitet 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e se platiti 15-tog u mjesecu, nakon isteka poc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eka od 12 mjeseci, rac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unajuc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i od pravomoc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nosti Rješenja Trgovac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kog suda o sklopljenom predstečajnom sporazumu, dok 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e se svaki naredni anuitet platiti mjesec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no, najkasnije do 15-tog u mjesecu za prethodni mjesec.</w:t>
      </w:r>
    </w:p>
    <w:p w:rsidRDefault="0087419A" w:rsidP="0087419A" w:rsidR="0087419A">
      <w:pPr>
        <w:spacing w:lineRule="auto" w:line="360"/>
        <w:jc w:val="both"/>
        <w:rPr>
          <w:rFonts w:cs="Arial" w:hAnsi="Arial" w:ascii="Arial"/>
          <w:color w:themeColor="text1" w:val="000000"/>
        </w:rPr>
      </w:pPr>
    </w:p>
    <w:p w:rsidRDefault="0087419A" w:rsidP="0087419A" w:rsidR="0087419A" w:rsidRPr="00DF3EB7">
      <w:pPr>
        <w:spacing w:lineRule="auto" w:line="360"/>
        <w:jc w:val="both"/>
        <w:rPr>
          <w:rFonts w:cs="Arial" w:hAnsi="Arial" w:ascii="Arial"/>
          <w:noProof/>
          <w:color w:themeColor="text1" w:val="000000"/>
        </w:rPr>
      </w:pPr>
    </w:p>
    <w:p w:rsidRDefault="0087419A" w:rsidP="0087419A" w:rsidR="0087419A" w:rsidRPr="00DF3EB7">
      <w:pPr>
        <w:spacing w:lineRule="auto" w:line="360"/>
        <w:jc w:val="both"/>
        <w:rPr>
          <w:rFonts w:cs="Arial" w:hAnsi="Arial" w:ascii="Arial"/>
          <w:color w:themeColor="text1" w:val="000000"/>
        </w:rPr>
      </w:pPr>
      <w:r w:rsidRPr="001A3F12">
        <w:rPr>
          <w:rFonts w:cs="Arial" w:hAnsi="Arial" w:ascii="Arial"/>
          <w:noProof/>
          <w:color w:themeColor="text1" w:val="000000"/>
        </w:rPr>
        <w:t>2</w:t>
      </w:r>
      <w:r w:rsidRPr="00DF3EB7">
        <w:rPr>
          <w:rFonts w:cs="Arial" w:hAnsi="Arial" w:ascii="Arial"/>
          <w:noProof/>
          <w:color w:themeColor="text1" w:val="000000"/>
        </w:rPr>
        <w:t>.</w:t>
      </w:r>
      <w:r w:rsidRPr="00DF3EB7">
        <w:rPr>
          <w:rFonts w:cs="Arial" w:hAnsi="Arial" w:ascii="Arial"/>
          <w:color w:themeColor="text1" w:val="000000"/>
        </w:rPr>
        <w:t xml:space="preserve"> </w:t>
      </w:r>
      <w:r w:rsidRPr="001A3F12">
        <w:rPr>
          <w:rFonts w:cs="Arial" w:hAnsi="Arial" w:ascii="Arial"/>
          <w:noProof/>
          <w:color w:themeColor="text1" w:val="000000"/>
        </w:rPr>
        <w:t>ALTERA VITA d.o.o. za usluge</w:t>
      </w:r>
      <w:r w:rsidRPr="00DF3EB7">
        <w:rPr>
          <w:rFonts w:cs="Arial" w:hAnsi="Arial" w:ascii="Arial"/>
          <w:color w:themeColor="text1" w:val="000000"/>
        </w:rPr>
        <w:t xml:space="preserve">, OIB: </w:t>
      </w:r>
      <w:r w:rsidRPr="001A3F12">
        <w:rPr>
          <w:rFonts w:cs="Arial" w:hAnsi="Arial" w:ascii="Arial"/>
          <w:noProof/>
          <w:color w:themeColor="text1" w:val="000000"/>
        </w:rPr>
        <w:t>67407586920</w:t>
      </w:r>
      <w:r>
        <w:rPr>
          <w:rFonts w:cs="Arial" w:hAnsi="Arial" w:ascii="Arial"/>
          <w:noProof/>
          <w:color w:themeColor="text1" w:val="000000"/>
        </w:rPr>
        <w:t xml:space="preserve"> </w:t>
      </w:r>
      <w:r w:rsidRPr="00DF3EB7">
        <w:rPr>
          <w:rFonts w:cs="Arial" w:hAnsi="Arial" w:ascii="Arial"/>
          <w:color w:themeColor="text1" w:val="000000"/>
        </w:rPr>
        <w:t xml:space="preserve">utvrđeni iznos tražbine iznosi </w:t>
      </w:r>
      <w:r w:rsidRPr="001A3F12">
        <w:rPr>
          <w:rFonts w:cs="Arial" w:hAnsi="Arial" w:ascii="Arial"/>
          <w:noProof/>
          <w:color w:themeColor="text1" w:val="000000"/>
        </w:rPr>
        <w:t>1.860.000,00</w:t>
      </w:r>
      <w:r>
        <w:rPr>
          <w:rFonts w:cs="Arial" w:hAnsi="Arial" w:ascii="Arial"/>
          <w:noProof/>
          <w:color w:themeColor="text1" w:val="000000"/>
        </w:rPr>
        <w:t xml:space="preserve"> </w:t>
      </w:r>
      <w:r w:rsidRPr="00DF3EB7">
        <w:rPr>
          <w:rFonts w:cs="Arial" w:hAnsi="Arial" w:ascii="Arial"/>
          <w:color w:themeColor="text1" w:val="000000"/>
        </w:rPr>
        <w:t>kn. Predstec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 xml:space="preserve">ajni vjerovnik otpušta dužniku dio utvrđene tražbine, što iznosi </w:t>
      </w:r>
      <w:r w:rsidRPr="001A3F12">
        <w:rPr>
          <w:rFonts w:cs="Arial" w:hAnsi="Arial" w:ascii="Arial"/>
          <w:noProof/>
          <w:color w:themeColor="text1" w:val="000000"/>
        </w:rPr>
        <w:t>1.302.000,00</w:t>
      </w:r>
      <w:r w:rsidRPr="00DF3EB7">
        <w:rPr>
          <w:rFonts w:cs="Arial" w:hAnsi="Arial" w:ascii="Arial"/>
          <w:noProof/>
          <w:color w:themeColor="text1" w:val="000000"/>
        </w:rPr>
        <w:t xml:space="preserve"> </w:t>
      </w:r>
      <w:r w:rsidRPr="00DF3EB7">
        <w:rPr>
          <w:rFonts w:cs="Arial" w:hAnsi="Arial" w:ascii="Arial"/>
          <w:color w:themeColor="text1" w:val="000000"/>
        </w:rPr>
        <w:t xml:space="preserve">kn. Preostali iznos tražbine od </w:t>
      </w:r>
      <w:r w:rsidRPr="001A3F12">
        <w:rPr>
          <w:rFonts w:cs="Arial" w:hAnsi="Arial" w:ascii="Arial"/>
          <w:noProof/>
          <w:color w:themeColor="text1" w:val="000000"/>
        </w:rPr>
        <w:t>558.000,00</w:t>
      </w:r>
      <w:r w:rsidRPr="00DF3EB7">
        <w:rPr>
          <w:rFonts w:eastAsiaTheme="minorHAnsi" w:cs="Arial" w:hAnsi="Arial" w:ascii="Arial"/>
          <w:noProof/>
          <w:color w:themeColor="text1" w:val="000000"/>
        </w:rPr>
        <w:t xml:space="preserve"> </w:t>
      </w:r>
      <w:r w:rsidRPr="00DF3EB7">
        <w:rPr>
          <w:rFonts w:cs="Arial" w:hAnsi="Arial" w:ascii="Arial"/>
          <w:color w:themeColor="text1" w:val="000000"/>
        </w:rPr>
        <w:t>kn otplatiti 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e se nakon isteka poc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eka od 12 mjeseci na 48 jednakih mjesec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 xml:space="preserve">nih anuiteta, bez kamata, od kojih svaka iznosi </w:t>
      </w:r>
      <w:r w:rsidRPr="001A3F12">
        <w:rPr>
          <w:rFonts w:cs="Arial" w:hAnsi="Arial" w:ascii="Arial"/>
          <w:noProof/>
          <w:color w:themeColor="text1" w:val="000000"/>
        </w:rPr>
        <w:t>11.625,00</w:t>
      </w:r>
      <w:r w:rsidRPr="00DF3EB7">
        <w:rPr>
          <w:rFonts w:cs="Arial" w:hAnsi="Arial" w:ascii="Arial"/>
          <w:noProof/>
          <w:color w:themeColor="text1" w:val="000000"/>
        </w:rPr>
        <w:t xml:space="preserve"> </w:t>
      </w:r>
      <w:r w:rsidRPr="00DF3EB7">
        <w:rPr>
          <w:rFonts w:cs="Arial" w:hAnsi="Arial" w:ascii="Arial"/>
          <w:color w:themeColor="text1" w:val="000000"/>
        </w:rPr>
        <w:t>kn,  rac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unajuc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i od pravomoc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nosti Rješenja Trgovac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kog suda o sklopljenom predstečajnom sporazumu. Prvi anuitet 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e se platiti 15-tog u mjesecu, nakon isteka poc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eka od 12 mjeseci, rac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unajuc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i od pravomoc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nosti Rješenja Trgovac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kog suda o sklopljenom predstečajnom sporazumu, dok 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e se svaki naredni anuitet platiti mjesec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no, najkasnije do 15-tog u mjesecu za prethodni mjesec.</w:t>
      </w:r>
    </w:p>
    <w:p w:rsidRDefault="0087419A" w:rsidP="0087419A" w:rsidR="0087419A">
      <w:pPr>
        <w:spacing w:lineRule="auto" w:line="360"/>
        <w:jc w:val="both"/>
        <w:rPr>
          <w:rFonts w:cs="Arial" w:hAnsi="Arial" w:ascii="Arial"/>
          <w:color w:themeColor="text1" w:val="000000"/>
        </w:rPr>
      </w:pPr>
      <w:r w:rsidRPr="001A3F12">
        <w:rPr>
          <w:rFonts w:cs="Arial" w:hAnsi="Arial" w:ascii="Arial"/>
          <w:noProof/>
          <w:color w:themeColor="text1" w:val="000000"/>
        </w:rPr>
        <w:t>3</w:t>
      </w:r>
      <w:r w:rsidRPr="00DF3EB7">
        <w:rPr>
          <w:rFonts w:cs="Arial" w:hAnsi="Arial" w:ascii="Arial"/>
          <w:noProof/>
          <w:color w:themeColor="text1" w:val="000000"/>
        </w:rPr>
        <w:t>.</w:t>
      </w:r>
      <w:r w:rsidRPr="00DF3EB7">
        <w:rPr>
          <w:rFonts w:cs="Arial" w:hAnsi="Arial" w:ascii="Arial"/>
          <w:color w:themeColor="text1" w:val="000000"/>
        </w:rPr>
        <w:t xml:space="preserve"> </w:t>
      </w:r>
      <w:r w:rsidRPr="001A3F12">
        <w:rPr>
          <w:rFonts w:cs="Arial" w:hAnsi="Arial" w:ascii="Arial"/>
          <w:noProof/>
          <w:color w:themeColor="text1" w:val="000000"/>
        </w:rPr>
        <w:t>ASES USLUGE d.o.o. za građenje</w:t>
      </w:r>
      <w:r w:rsidRPr="00DF3EB7">
        <w:rPr>
          <w:rFonts w:cs="Arial" w:hAnsi="Arial" w:ascii="Arial"/>
          <w:color w:themeColor="text1" w:val="000000"/>
        </w:rPr>
        <w:t xml:space="preserve">, OIB: </w:t>
      </w:r>
      <w:r w:rsidRPr="001A3F12">
        <w:rPr>
          <w:rFonts w:cs="Arial" w:hAnsi="Arial" w:ascii="Arial"/>
          <w:noProof/>
          <w:color w:themeColor="text1" w:val="000000"/>
        </w:rPr>
        <w:t>28315107902</w:t>
      </w:r>
      <w:r>
        <w:rPr>
          <w:rFonts w:cs="Arial" w:hAnsi="Arial" w:ascii="Arial"/>
          <w:noProof/>
          <w:color w:themeColor="text1" w:val="000000"/>
        </w:rPr>
        <w:t xml:space="preserve"> </w:t>
      </w:r>
      <w:r w:rsidRPr="00DF3EB7">
        <w:rPr>
          <w:rFonts w:cs="Arial" w:hAnsi="Arial" w:ascii="Arial"/>
          <w:color w:themeColor="text1" w:val="000000"/>
        </w:rPr>
        <w:t xml:space="preserve">utvrđeni iznos tražbine iznosi </w:t>
      </w:r>
      <w:r w:rsidRPr="001A3F12">
        <w:rPr>
          <w:rFonts w:cs="Arial" w:hAnsi="Arial" w:ascii="Arial"/>
          <w:noProof/>
          <w:color w:themeColor="text1" w:val="000000"/>
        </w:rPr>
        <w:t>6.225,69</w:t>
      </w:r>
      <w:r>
        <w:rPr>
          <w:rFonts w:cs="Arial" w:hAnsi="Arial" w:ascii="Arial"/>
          <w:noProof/>
          <w:color w:themeColor="text1" w:val="000000"/>
        </w:rPr>
        <w:t xml:space="preserve"> </w:t>
      </w:r>
      <w:r w:rsidRPr="00DF3EB7">
        <w:rPr>
          <w:rFonts w:cs="Arial" w:hAnsi="Arial" w:ascii="Arial"/>
          <w:color w:themeColor="text1" w:val="000000"/>
        </w:rPr>
        <w:t>kn. Predstec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 xml:space="preserve">ajni vjerovnik otpušta dužniku dio utvrđene tražbine, što iznosi </w:t>
      </w:r>
      <w:r w:rsidRPr="001A3F12">
        <w:rPr>
          <w:rFonts w:cs="Arial" w:hAnsi="Arial" w:ascii="Arial"/>
          <w:noProof/>
          <w:color w:themeColor="text1" w:val="000000"/>
        </w:rPr>
        <w:t>4.357,98</w:t>
      </w:r>
      <w:r w:rsidRPr="00DF3EB7">
        <w:rPr>
          <w:rFonts w:cs="Arial" w:hAnsi="Arial" w:ascii="Arial"/>
          <w:noProof/>
          <w:color w:themeColor="text1" w:val="000000"/>
        </w:rPr>
        <w:t xml:space="preserve"> </w:t>
      </w:r>
      <w:r w:rsidRPr="00DF3EB7">
        <w:rPr>
          <w:rFonts w:cs="Arial" w:hAnsi="Arial" w:ascii="Arial"/>
          <w:color w:themeColor="text1" w:val="000000"/>
        </w:rPr>
        <w:t xml:space="preserve">kn. Preostali iznos tražbine od </w:t>
      </w:r>
      <w:r w:rsidRPr="001A3F12">
        <w:rPr>
          <w:rFonts w:cs="Arial" w:hAnsi="Arial" w:ascii="Arial"/>
          <w:noProof/>
          <w:color w:themeColor="text1" w:val="000000"/>
        </w:rPr>
        <w:t>1.867,71</w:t>
      </w:r>
      <w:r w:rsidRPr="00DF3EB7">
        <w:rPr>
          <w:rFonts w:eastAsiaTheme="minorHAnsi" w:cs="Arial" w:hAnsi="Arial" w:ascii="Arial"/>
          <w:noProof/>
          <w:color w:themeColor="text1" w:val="000000"/>
        </w:rPr>
        <w:t xml:space="preserve"> </w:t>
      </w:r>
      <w:r w:rsidRPr="00DF3EB7">
        <w:rPr>
          <w:rFonts w:cs="Arial" w:hAnsi="Arial" w:ascii="Arial"/>
          <w:color w:themeColor="text1" w:val="000000"/>
        </w:rPr>
        <w:t>kn otplatiti 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e se nakon isteka poc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 xml:space="preserve">eka od 12 mjeseci na 48 </w:t>
      </w:r>
      <w:r w:rsidRPr="00DF3EB7">
        <w:rPr>
          <w:rFonts w:cs="Arial" w:hAnsi="Arial" w:ascii="Arial"/>
          <w:color w:themeColor="text1" w:val="000000"/>
        </w:rPr>
        <w:lastRenderedPageBreak/>
        <w:t>jednakih mjesec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 xml:space="preserve">nih anuiteta, bez kamata, od kojih svaka iznosi </w:t>
      </w:r>
      <w:r w:rsidRPr="001A3F12">
        <w:rPr>
          <w:rFonts w:cs="Arial" w:hAnsi="Arial" w:ascii="Arial"/>
          <w:noProof/>
          <w:color w:themeColor="text1" w:val="000000"/>
        </w:rPr>
        <w:t>38,91</w:t>
      </w:r>
      <w:r w:rsidRPr="00DF3EB7">
        <w:rPr>
          <w:rFonts w:cs="Arial" w:hAnsi="Arial" w:ascii="Arial"/>
          <w:noProof/>
          <w:color w:themeColor="text1" w:val="000000"/>
        </w:rPr>
        <w:t xml:space="preserve"> </w:t>
      </w:r>
      <w:r w:rsidRPr="00DF3EB7">
        <w:rPr>
          <w:rFonts w:cs="Arial" w:hAnsi="Arial" w:ascii="Arial"/>
          <w:color w:themeColor="text1" w:val="000000"/>
        </w:rPr>
        <w:t>kn,  rac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unajuc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i od pravomoc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nosti Rješenja Trgovac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kog suda o sklopljenom predstečajnom sporazumu. Prvi anuitet 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e se platiti 15-tog u mjesecu, nakon isteka poc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eka od 12 mjeseci, rac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unajuc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i od pravomoc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nosti Rješenja Trgovac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kog suda o sklopljenom predstečajnom sporazumu, dok 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e se svaki naredni anuitet platiti mjesec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no, najkasnije do 15-tog u mjesecu za prethodni mjesec.</w:t>
      </w:r>
    </w:p>
    <w:p w:rsidRDefault="0087419A" w:rsidP="0087419A" w:rsidR="0087419A">
      <w:pPr>
        <w:spacing w:lineRule="auto" w:line="360"/>
        <w:jc w:val="both"/>
        <w:rPr>
          <w:rFonts w:cs="Arial" w:hAnsi="Arial" w:ascii="Arial"/>
          <w:color w:themeColor="text1" w:val="000000"/>
        </w:rPr>
      </w:pPr>
    </w:p>
    <w:p w:rsidRDefault="0087419A" w:rsidP="0087419A" w:rsidR="0087419A" w:rsidRPr="00DF3EB7">
      <w:pPr>
        <w:spacing w:lineRule="auto" w:line="360"/>
        <w:jc w:val="both"/>
        <w:rPr>
          <w:rFonts w:cs="Arial" w:hAnsi="Arial" w:ascii="Arial"/>
          <w:noProof/>
          <w:color w:themeColor="text1" w:val="000000"/>
        </w:rPr>
      </w:pPr>
    </w:p>
    <w:p w:rsidRDefault="0087419A" w:rsidP="0087419A" w:rsidR="0087419A">
      <w:pPr>
        <w:spacing w:lineRule="auto" w:line="360"/>
        <w:jc w:val="both"/>
        <w:rPr>
          <w:rFonts w:cs="Arial" w:hAnsi="Arial" w:ascii="Arial"/>
          <w:color w:themeColor="text1" w:val="000000"/>
        </w:rPr>
      </w:pPr>
      <w:r w:rsidRPr="001A3F12">
        <w:rPr>
          <w:rFonts w:cs="Arial" w:hAnsi="Arial" w:ascii="Arial"/>
          <w:noProof/>
          <w:color w:themeColor="text1" w:val="000000"/>
        </w:rPr>
        <w:t>4</w:t>
      </w:r>
      <w:r w:rsidRPr="00DF3EB7">
        <w:rPr>
          <w:rFonts w:cs="Arial" w:hAnsi="Arial" w:ascii="Arial"/>
          <w:noProof/>
          <w:color w:themeColor="text1" w:val="000000"/>
        </w:rPr>
        <w:t>.</w:t>
      </w:r>
      <w:r w:rsidRPr="00DF3EB7">
        <w:rPr>
          <w:rFonts w:cs="Arial" w:hAnsi="Arial" w:ascii="Arial"/>
          <w:color w:themeColor="text1" w:val="000000"/>
        </w:rPr>
        <w:t xml:space="preserve"> </w:t>
      </w:r>
      <w:r w:rsidRPr="001A3F12">
        <w:rPr>
          <w:rFonts w:cs="Arial" w:hAnsi="Arial" w:ascii="Arial"/>
          <w:noProof/>
          <w:color w:themeColor="text1" w:val="000000"/>
        </w:rPr>
        <w:t>BELINA društvo s ograničenom odgovornošću za proizvodnju, trgovinu i usluge</w:t>
      </w:r>
      <w:r w:rsidRPr="00DF3EB7">
        <w:rPr>
          <w:rFonts w:cs="Arial" w:hAnsi="Arial" w:ascii="Arial"/>
          <w:color w:themeColor="text1" w:val="000000"/>
        </w:rPr>
        <w:t xml:space="preserve">, OIB: </w:t>
      </w:r>
      <w:r w:rsidRPr="001A3F12">
        <w:rPr>
          <w:rFonts w:cs="Arial" w:hAnsi="Arial" w:ascii="Arial"/>
          <w:noProof/>
          <w:color w:themeColor="text1" w:val="000000"/>
        </w:rPr>
        <w:t>86448513098</w:t>
      </w:r>
      <w:r>
        <w:rPr>
          <w:rFonts w:cs="Arial" w:hAnsi="Arial" w:ascii="Arial"/>
          <w:noProof/>
          <w:color w:themeColor="text1" w:val="000000"/>
        </w:rPr>
        <w:t xml:space="preserve"> </w:t>
      </w:r>
      <w:r w:rsidRPr="00DF3EB7">
        <w:rPr>
          <w:rFonts w:cs="Arial" w:hAnsi="Arial" w:ascii="Arial"/>
          <w:color w:themeColor="text1" w:val="000000"/>
        </w:rPr>
        <w:t xml:space="preserve">utvrđeni iznos tražbine iznosi </w:t>
      </w:r>
      <w:r w:rsidRPr="001A3F12">
        <w:rPr>
          <w:rFonts w:cs="Arial" w:hAnsi="Arial" w:ascii="Arial"/>
          <w:noProof/>
          <w:color w:themeColor="text1" w:val="000000"/>
        </w:rPr>
        <w:t>2.380,00</w:t>
      </w:r>
      <w:r>
        <w:rPr>
          <w:rFonts w:cs="Arial" w:hAnsi="Arial" w:ascii="Arial"/>
          <w:noProof/>
          <w:color w:themeColor="text1" w:val="000000"/>
        </w:rPr>
        <w:t xml:space="preserve"> </w:t>
      </w:r>
      <w:r w:rsidRPr="00DF3EB7">
        <w:rPr>
          <w:rFonts w:cs="Arial" w:hAnsi="Arial" w:ascii="Arial"/>
          <w:color w:themeColor="text1" w:val="000000"/>
        </w:rPr>
        <w:t>kn. Predstec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 xml:space="preserve">ajni vjerovnik otpušta dužniku dio utvrđene tražbine, što iznosi </w:t>
      </w:r>
      <w:r w:rsidRPr="001A3F12">
        <w:rPr>
          <w:rFonts w:cs="Arial" w:hAnsi="Arial" w:ascii="Arial"/>
          <w:noProof/>
          <w:color w:themeColor="text1" w:val="000000"/>
        </w:rPr>
        <w:t>1.666,00</w:t>
      </w:r>
      <w:r w:rsidRPr="00DF3EB7">
        <w:rPr>
          <w:rFonts w:cs="Arial" w:hAnsi="Arial" w:ascii="Arial"/>
          <w:noProof/>
          <w:color w:themeColor="text1" w:val="000000"/>
        </w:rPr>
        <w:t xml:space="preserve"> </w:t>
      </w:r>
      <w:r w:rsidRPr="00DF3EB7">
        <w:rPr>
          <w:rFonts w:cs="Arial" w:hAnsi="Arial" w:ascii="Arial"/>
          <w:color w:themeColor="text1" w:val="000000"/>
        </w:rPr>
        <w:t xml:space="preserve">kn. Preostali iznos tražbine od </w:t>
      </w:r>
      <w:r w:rsidRPr="001A3F12">
        <w:rPr>
          <w:rFonts w:cs="Arial" w:hAnsi="Arial" w:ascii="Arial"/>
          <w:noProof/>
          <w:color w:themeColor="text1" w:val="000000"/>
        </w:rPr>
        <w:t>714,00</w:t>
      </w:r>
      <w:r w:rsidRPr="00DF3EB7">
        <w:rPr>
          <w:rFonts w:eastAsiaTheme="minorHAnsi" w:cs="Arial" w:hAnsi="Arial" w:ascii="Arial"/>
          <w:noProof/>
          <w:color w:themeColor="text1" w:val="000000"/>
        </w:rPr>
        <w:t xml:space="preserve"> </w:t>
      </w:r>
      <w:r w:rsidRPr="00DF3EB7">
        <w:rPr>
          <w:rFonts w:cs="Arial" w:hAnsi="Arial" w:ascii="Arial"/>
          <w:color w:themeColor="text1" w:val="000000"/>
        </w:rPr>
        <w:t>kn otplatiti 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e se nakon isteka poc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eka od 12 mjeseci na 48 jednakih mjesec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 xml:space="preserve">nih anuiteta, bez kamata, od kojih svaka iznosi </w:t>
      </w:r>
      <w:r w:rsidRPr="001A3F12">
        <w:rPr>
          <w:rFonts w:cs="Arial" w:hAnsi="Arial" w:ascii="Arial"/>
          <w:noProof/>
          <w:color w:themeColor="text1" w:val="000000"/>
        </w:rPr>
        <w:t>14,88</w:t>
      </w:r>
      <w:r w:rsidRPr="00DF3EB7">
        <w:rPr>
          <w:rFonts w:cs="Arial" w:hAnsi="Arial" w:ascii="Arial"/>
          <w:noProof/>
          <w:color w:themeColor="text1" w:val="000000"/>
        </w:rPr>
        <w:t xml:space="preserve"> </w:t>
      </w:r>
      <w:r w:rsidRPr="00DF3EB7">
        <w:rPr>
          <w:rFonts w:cs="Arial" w:hAnsi="Arial" w:ascii="Arial"/>
          <w:color w:themeColor="text1" w:val="000000"/>
        </w:rPr>
        <w:t>kn,  rac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unajuc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i od pravomoc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nosti Rješenja Trgovac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kog suda o sklopljenom predstečajnom sporazumu. Prvi anuitet 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e se platiti 15-tog u mjesecu, nakon isteka poc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eka od 12 mjeseci, rac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unajuc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i od pravomoc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nosti Rješenja Trgovac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kog suda o sklopljenom predstečajnom sporazumu, dok 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e se svaki naredni anuitet platiti mjesec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no, najkasnije do 15-tog u mjesecu za prethodni mjesec.</w:t>
      </w:r>
    </w:p>
    <w:p w:rsidRDefault="0087419A" w:rsidP="0087419A" w:rsidR="0087419A">
      <w:pPr>
        <w:spacing w:lineRule="auto" w:line="360"/>
        <w:jc w:val="both"/>
        <w:rPr>
          <w:rFonts w:cs="Arial" w:hAnsi="Arial" w:ascii="Arial"/>
          <w:color w:themeColor="text1" w:val="000000"/>
        </w:rPr>
      </w:pPr>
    </w:p>
    <w:p w:rsidRDefault="0087419A" w:rsidP="0087419A" w:rsidR="0087419A" w:rsidRPr="00DF3EB7">
      <w:pPr>
        <w:spacing w:lineRule="auto" w:line="360"/>
        <w:jc w:val="both"/>
        <w:rPr>
          <w:rFonts w:cs="Arial" w:hAnsi="Arial" w:ascii="Arial"/>
          <w:noProof/>
          <w:color w:themeColor="text1" w:val="000000"/>
        </w:rPr>
      </w:pPr>
    </w:p>
    <w:p w:rsidRDefault="0087419A" w:rsidP="0087419A" w:rsidR="0087419A">
      <w:pPr>
        <w:spacing w:lineRule="auto" w:line="360"/>
        <w:jc w:val="both"/>
        <w:rPr>
          <w:rFonts w:cs="Arial" w:hAnsi="Arial" w:ascii="Arial"/>
          <w:color w:themeColor="text1" w:val="000000"/>
        </w:rPr>
      </w:pPr>
      <w:r w:rsidRPr="001A3F12">
        <w:rPr>
          <w:rFonts w:cs="Arial" w:hAnsi="Arial" w:ascii="Arial"/>
          <w:noProof/>
          <w:color w:themeColor="text1" w:val="000000"/>
        </w:rPr>
        <w:t>5</w:t>
      </w:r>
      <w:r w:rsidRPr="00DF3EB7">
        <w:rPr>
          <w:rFonts w:cs="Arial" w:hAnsi="Arial" w:ascii="Arial"/>
          <w:noProof/>
          <w:color w:themeColor="text1" w:val="000000"/>
        </w:rPr>
        <w:t>.</w:t>
      </w:r>
      <w:r w:rsidRPr="00DF3EB7">
        <w:rPr>
          <w:rFonts w:cs="Arial" w:hAnsi="Arial" w:ascii="Arial"/>
          <w:color w:themeColor="text1" w:val="000000"/>
        </w:rPr>
        <w:t xml:space="preserve"> </w:t>
      </w:r>
      <w:r w:rsidRPr="001A3F12">
        <w:rPr>
          <w:rFonts w:cs="Arial" w:hAnsi="Arial" w:ascii="Arial"/>
          <w:noProof/>
          <w:color w:themeColor="text1" w:val="000000"/>
        </w:rPr>
        <w:t>BRIBO jednostavno društvo s ograničenom odgovornošću za usluge</w:t>
      </w:r>
      <w:r w:rsidRPr="00DF3EB7">
        <w:rPr>
          <w:rFonts w:cs="Arial" w:hAnsi="Arial" w:ascii="Arial"/>
          <w:color w:themeColor="text1" w:val="000000"/>
        </w:rPr>
        <w:t xml:space="preserve">, OIB: </w:t>
      </w:r>
      <w:r w:rsidRPr="001A3F12">
        <w:rPr>
          <w:rFonts w:cs="Arial" w:hAnsi="Arial" w:ascii="Arial"/>
          <w:noProof/>
          <w:color w:themeColor="text1" w:val="000000"/>
        </w:rPr>
        <w:t>79384592974</w:t>
      </w:r>
      <w:r>
        <w:rPr>
          <w:rFonts w:cs="Arial" w:hAnsi="Arial" w:ascii="Arial"/>
          <w:noProof/>
          <w:color w:themeColor="text1" w:val="000000"/>
        </w:rPr>
        <w:t xml:space="preserve"> </w:t>
      </w:r>
      <w:r w:rsidRPr="00DF3EB7">
        <w:rPr>
          <w:rFonts w:cs="Arial" w:hAnsi="Arial" w:ascii="Arial"/>
          <w:color w:themeColor="text1" w:val="000000"/>
        </w:rPr>
        <w:t xml:space="preserve">utvrđeni iznos tražbine iznosi </w:t>
      </w:r>
      <w:r w:rsidRPr="001A3F12">
        <w:rPr>
          <w:rFonts w:cs="Arial" w:hAnsi="Arial" w:ascii="Arial"/>
          <w:noProof/>
          <w:color w:themeColor="text1" w:val="000000"/>
        </w:rPr>
        <w:t>2.735,36</w:t>
      </w:r>
      <w:r>
        <w:rPr>
          <w:rFonts w:cs="Arial" w:hAnsi="Arial" w:ascii="Arial"/>
          <w:noProof/>
          <w:color w:themeColor="text1" w:val="000000"/>
        </w:rPr>
        <w:t xml:space="preserve"> </w:t>
      </w:r>
      <w:r w:rsidRPr="00DF3EB7">
        <w:rPr>
          <w:rFonts w:cs="Arial" w:hAnsi="Arial" w:ascii="Arial"/>
          <w:color w:themeColor="text1" w:val="000000"/>
        </w:rPr>
        <w:t>kn. Predstec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 xml:space="preserve">ajni vjerovnik otpušta dužniku dio utvrđene tražbine, što iznosi </w:t>
      </w:r>
      <w:r w:rsidRPr="001A3F12">
        <w:rPr>
          <w:rFonts w:cs="Arial" w:hAnsi="Arial" w:ascii="Arial"/>
          <w:noProof/>
          <w:color w:themeColor="text1" w:val="000000"/>
        </w:rPr>
        <w:t>1.914,75</w:t>
      </w:r>
      <w:r w:rsidRPr="00DF3EB7">
        <w:rPr>
          <w:rFonts w:cs="Arial" w:hAnsi="Arial" w:ascii="Arial"/>
          <w:noProof/>
          <w:color w:themeColor="text1" w:val="000000"/>
        </w:rPr>
        <w:t xml:space="preserve"> </w:t>
      </w:r>
      <w:r w:rsidRPr="00DF3EB7">
        <w:rPr>
          <w:rFonts w:cs="Arial" w:hAnsi="Arial" w:ascii="Arial"/>
          <w:color w:themeColor="text1" w:val="000000"/>
        </w:rPr>
        <w:t xml:space="preserve">kn. Preostali iznos tražbine od </w:t>
      </w:r>
      <w:r w:rsidRPr="001A3F12">
        <w:rPr>
          <w:rFonts w:cs="Arial" w:hAnsi="Arial" w:ascii="Arial"/>
          <w:noProof/>
          <w:color w:themeColor="text1" w:val="000000"/>
        </w:rPr>
        <w:t>820,61</w:t>
      </w:r>
      <w:r w:rsidRPr="00DF3EB7">
        <w:rPr>
          <w:rFonts w:eastAsiaTheme="minorHAnsi" w:cs="Arial" w:hAnsi="Arial" w:ascii="Arial"/>
          <w:noProof/>
          <w:color w:themeColor="text1" w:val="000000"/>
        </w:rPr>
        <w:t xml:space="preserve"> </w:t>
      </w:r>
      <w:r w:rsidRPr="00DF3EB7">
        <w:rPr>
          <w:rFonts w:cs="Arial" w:hAnsi="Arial" w:ascii="Arial"/>
          <w:color w:themeColor="text1" w:val="000000"/>
        </w:rPr>
        <w:t>kn otplatiti 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e se nakon isteka poc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eka od 12 mjeseci na 48 jednakih mjesec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 xml:space="preserve">nih anuiteta, bez kamata, od kojih svaka iznosi </w:t>
      </w:r>
      <w:r w:rsidRPr="001A3F12">
        <w:rPr>
          <w:rFonts w:cs="Arial" w:hAnsi="Arial" w:ascii="Arial"/>
          <w:noProof/>
          <w:color w:themeColor="text1" w:val="000000"/>
        </w:rPr>
        <w:t>17,10</w:t>
      </w:r>
      <w:r w:rsidRPr="00DF3EB7">
        <w:rPr>
          <w:rFonts w:cs="Arial" w:hAnsi="Arial" w:ascii="Arial"/>
          <w:noProof/>
          <w:color w:themeColor="text1" w:val="000000"/>
        </w:rPr>
        <w:t xml:space="preserve"> </w:t>
      </w:r>
      <w:r w:rsidRPr="00DF3EB7">
        <w:rPr>
          <w:rFonts w:cs="Arial" w:hAnsi="Arial" w:ascii="Arial"/>
          <w:color w:themeColor="text1" w:val="000000"/>
        </w:rPr>
        <w:t>kn,  rac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unajuc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i od pravomoc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nosti Rješenja Trgovac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kog suda o sklopljenom predstečajnom sporazumu. Prvi anuitet 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e se platiti 15-tog u mjesecu, nakon isteka poc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eka od 12 mjeseci, rac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unajuc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i od pravomoc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nosti Rješenja Trgovac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kog suda o sklopljenom predstečajnom sporazumu, dok 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e se svaki naredni anuitet platiti mjesec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no, najkasnije do 15-tog u mjesecu za prethodni mjesec.</w:t>
      </w:r>
    </w:p>
    <w:p w:rsidRDefault="0087419A" w:rsidP="0087419A" w:rsidR="0087419A">
      <w:pPr>
        <w:spacing w:lineRule="auto" w:line="360"/>
        <w:jc w:val="both"/>
        <w:rPr>
          <w:rFonts w:cs="Arial" w:hAnsi="Arial" w:ascii="Arial"/>
          <w:color w:themeColor="text1" w:val="000000"/>
        </w:rPr>
      </w:pPr>
    </w:p>
    <w:p w:rsidRDefault="0087419A" w:rsidP="0087419A" w:rsidR="0087419A" w:rsidRPr="00DF3EB7">
      <w:pPr>
        <w:spacing w:lineRule="auto" w:line="360"/>
        <w:jc w:val="both"/>
        <w:rPr>
          <w:rFonts w:cs="Arial" w:hAnsi="Arial" w:ascii="Arial"/>
          <w:noProof/>
          <w:color w:themeColor="text1" w:val="000000"/>
        </w:rPr>
      </w:pPr>
    </w:p>
    <w:p w:rsidRDefault="0087419A" w:rsidP="0087419A" w:rsidR="0087419A">
      <w:pPr>
        <w:spacing w:lineRule="auto" w:line="360"/>
        <w:jc w:val="both"/>
        <w:rPr>
          <w:rFonts w:cs="Arial" w:hAnsi="Arial" w:ascii="Arial"/>
          <w:color w:themeColor="text1" w:val="000000"/>
        </w:rPr>
      </w:pPr>
      <w:r w:rsidRPr="001A3F12">
        <w:rPr>
          <w:rFonts w:cs="Arial" w:hAnsi="Arial" w:ascii="Arial"/>
          <w:noProof/>
          <w:color w:themeColor="text1" w:val="000000"/>
        </w:rPr>
        <w:t>6</w:t>
      </w:r>
      <w:r w:rsidRPr="00DF3EB7">
        <w:rPr>
          <w:rFonts w:cs="Arial" w:hAnsi="Arial" w:ascii="Arial"/>
          <w:noProof/>
          <w:color w:themeColor="text1" w:val="000000"/>
        </w:rPr>
        <w:t>.</w:t>
      </w:r>
      <w:r w:rsidRPr="00DF3EB7">
        <w:rPr>
          <w:rFonts w:cs="Arial" w:hAnsi="Arial" w:ascii="Arial"/>
          <w:color w:themeColor="text1" w:val="000000"/>
        </w:rPr>
        <w:t xml:space="preserve"> </w:t>
      </w:r>
      <w:r w:rsidRPr="001A3F12">
        <w:rPr>
          <w:rFonts w:cs="Arial" w:hAnsi="Arial" w:ascii="Arial"/>
          <w:noProof/>
          <w:color w:themeColor="text1" w:val="000000"/>
        </w:rPr>
        <w:t>CAPRICORNO, društvo s ograničenom odgovornošću za trgovinu</w:t>
      </w:r>
      <w:r w:rsidRPr="00DF3EB7">
        <w:rPr>
          <w:rFonts w:cs="Arial" w:hAnsi="Arial" w:ascii="Arial"/>
          <w:color w:themeColor="text1" w:val="000000"/>
        </w:rPr>
        <w:t xml:space="preserve">, OIB: </w:t>
      </w:r>
      <w:r w:rsidRPr="001A3F12">
        <w:rPr>
          <w:rFonts w:cs="Arial" w:hAnsi="Arial" w:ascii="Arial"/>
          <w:noProof/>
          <w:color w:themeColor="text1" w:val="000000"/>
        </w:rPr>
        <w:t>9517317411</w:t>
      </w:r>
      <w:r>
        <w:rPr>
          <w:rFonts w:cs="Arial" w:hAnsi="Arial" w:ascii="Arial"/>
          <w:noProof/>
          <w:color w:themeColor="text1" w:val="000000"/>
        </w:rPr>
        <w:t xml:space="preserve"> </w:t>
      </w:r>
      <w:r w:rsidRPr="00DF3EB7">
        <w:rPr>
          <w:rFonts w:cs="Arial" w:hAnsi="Arial" w:ascii="Arial"/>
          <w:color w:themeColor="text1" w:val="000000"/>
        </w:rPr>
        <w:t xml:space="preserve">utvrđeni iznos tražbine iznosi </w:t>
      </w:r>
      <w:r w:rsidRPr="001A3F12">
        <w:rPr>
          <w:rFonts w:cs="Arial" w:hAnsi="Arial" w:ascii="Arial"/>
          <w:noProof/>
          <w:color w:themeColor="text1" w:val="000000"/>
        </w:rPr>
        <w:t>19.504,05</w:t>
      </w:r>
      <w:r>
        <w:rPr>
          <w:rFonts w:cs="Arial" w:hAnsi="Arial" w:ascii="Arial"/>
          <w:noProof/>
          <w:color w:themeColor="text1" w:val="000000"/>
        </w:rPr>
        <w:t xml:space="preserve"> </w:t>
      </w:r>
      <w:r w:rsidRPr="00DF3EB7">
        <w:rPr>
          <w:rFonts w:cs="Arial" w:hAnsi="Arial" w:ascii="Arial"/>
          <w:color w:themeColor="text1" w:val="000000"/>
        </w:rPr>
        <w:t>kn. Predstec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 xml:space="preserve">ajni vjerovnik otpušta dužniku dio utvrđene tražbine, što iznosi </w:t>
      </w:r>
      <w:r w:rsidRPr="001A3F12">
        <w:rPr>
          <w:rFonts w:cs="Arial" w:hAnsi="Arial" w:ascii="Arial"/>
          <w:noProof/>
          <w:color w:themeColor="text1" w:val="000000"/>
        </w:rPr>
        <w:t>13.652,84</w:t>
      </w:r>
      <w:r w:rsidRPr="00DF3EB7">
        <w:rPr>
          <w:rFonts w:cs="Arial" w:hAnsi="Arial" w:ascii="Arial"/>
          <w:noProof/>
          <w:color w:themeColor="text1" w:val="000000"/>
        </w:rPr>
        <w:t xml:space="preserve"> </w:t>
      </w:r>
      <w:r w:rsidRPr="00DF3EB7">
        <w:rPr>
          <w:rFonts w:cs="Arial" w:hAnsi="Arial" w:ascii="Arial"/>
          <w:color w:themeColor="text1" w:val="000000"/>
        </w:rPr>
        <w:t xml:space="preserve">kn. Preostali iznos tražbine od </w:t>
      </w:r>
      <w:r w:rsidRPr="001A3F12">
        <w:rPr>
          <w:rFonts w:cs="Arial" w:hAnsi="Arial" w:ascii="Arial"/>
          <w:noProof/>
          <w:color w:themeColor="text1" w:val="000000"/>
        </w:rPr>
        <w:t>5.851,22</w:t>
      </w:r>
      <w:r w:rsidRPr="00DF3EB7">
        <w:rPr>
          <w:rFonts w:eastAsiaTheme="minorHAnsi" w:cs="Arial" w:hAnsi="Arial" w:ascii="Arial"/>
          <w:noProof/>
          <w:color w:themeColor="text1" w:val="000000"/>
        </w:rPr>
        <w:t xml:space="preserve"> </w:t>
      </w:r>
      <w:r w:rsidRPr="00DF3EB7">
        <w:rPr>
          <w:rFonts w:cs="Arial" w:hAnsi="Arial" w:ascii="Arial"/>
          <w:color w:themeColor="text1" w:val="000000"/>
        </w:rPr>
        <w:t>kn otplatiti 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 xml:space="preserve">e se nakon isteka </w:t>
      </w:r>
      <w:r w:rsidRPr="00DF3EB7">
        <w:rPr>
          <w:rFonts w:cs="Arial" w:hAnsi="Arial" w:ascii="Arial"/>
          <w:color w:themeColor="text1" w:val="000000"/>
        </w:rPr>
        <w:lastRenderedPageBreak/>
        <w:t>poc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eka od 12 mjeseci na 48 jednakih mjesec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 xml:space="preserve">nih anuiteta, bez kamata, od kojih svaka iznosi </w:t>
      </w:r>
      <w:r w:rsidRPr="001A3F12">
        <w:rPr>
          <w:rFonts w:cs="Arial" w:hAnsi="Arial" w:ascii="Arial"/>
          <w:noProof/>
          <w:color w:themeColor="text1" w:val="000000"/>
        </w:rPr>
        <w:t>121,90</w:t>
      </w:r>
      <w:r w:rsidRPr="00DF3EB7">
        <w:rPr>
          <w:rFonts w:cs="Arial" w:hAnsi="Arial" w:ascii="Arial"/>
          <w:noProof/>
          <w:color w:themeColor="text1" w:val="000000"/>
        </w:rPr>
        <w:t xml:space="preserve"> </w:t>
      </w:r>
      <w:r w:rsidRPr="00DF3EB7">
        <w:rPr>
          <w:rFonts w:cs="Arial" w:hAnsi="Arial" w:ascii="Arial"/>
          <w:color w:themeColor="text1" w:val="000000"/>
        </w:rPr>
        <w:t>kn,  rac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unajuc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i od pravomoc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nosti Rješenja Trgovac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kog suda o sklopljenom predstečajnom sporazumu. Prvi anuitet 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e se platiti 15-tog u mjesecu, nakon isteka poc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eka od 12 mjeseci, rac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unajuc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i od pravomoc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nosti Rješenja Trgovac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kog suda o sklopljenom predstečajnom sporazumu, dok 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e se svaki naredni anuitet platiti mjesec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no, najkasnije do 15-tog u mjesecu za prethodni mjesec.</w:t>
      </w:r>
    </w:p>
    <w:p w:rsidRDefault="0087419A" w:rsidP="0087419A" w:rsidR="0087419A">
      <w:pPr>
        <w:spacing w:lineRule="auto" w:line="360"/>
        <w:jc w:val="both"/>
        <w:rPr>
          <w:rFonts w:cs="Arial" w:hAnsi="Arial" w:ascii="Arial"/>
          <w:color w:themeColor="text1" w:val="000000"/>
        </w:rPr>
      </w:pPr>
    </w:p>
    <w:p w:rsidRDefault="0087419A" w:rsidP="0087419A" w:rsidR="0087419A" w:rsidRPr="00DF3EB7">
      <w:pPr>
        <w:spacing w:lineRule="auto" w:line="360"/>
        <w:jc w:val="both"/>
        <w:rPr>
          <w:rFonts w:cs="Arial" w:hAnsi="Arial" w:ascii="Arial"/>
          <w:noProof/>
          <w:color w:themeColor="text1" w:val="000000"/>
        </w:rPr>
      </w:pPr>
    </w:p>
    <w:p w:rsidRDefault="0087419A" w:rsidP="0087419A" w:rsidR="0087419A">
      <w:pPr>
        <w:spacing w:lineRule="auto" w:line="360"/>
        <w:jc w:val="both"/>
        <w:rPr>
          <w:rFonts w:cs="Arial" w:hAnsi="Arial" w:ascii="Arial"/>
          <w:color w:themeColor="text1" w:val="000000"/>
        </w:rPr>
      </w:pPr>
      <w:r w:rsidRPr="001A3F12">
        <w:rPr>
          <w:rFonts w:cs="Arial" w:hAnsi="Arial" w:ascii="Arial"/>
          <w:noProof/>
          <w:color w:themeColor="text1" w:val="000000"/>
        </w:rPr>
        <w:t>7</w:t>
      </w:r>
      <w:r w:rsidRPr="00DF3EB7">
        <w:rPr>
          <w:rFonts w:cs="Arial" w:hAnsi="Arial" w:ascii="Arial"/>
          <w:noProof/>
          <w:color w:themeColor="text1" w:val="000000"/>
        </w:rPr>
        <w:t>.</w:t>
      </w:r>
      <w:r w:rsidRPr="00DF3EB7">
        <w:rPr>
          <w:rFonts w:cs="Arial" w:hAnsi="Arial" w:ascii="Arial"/>
          <w:color w:themeColor="text1" w:val="000000"/>
        </w:rPr>
        <w:t xml:space="preserve"> </w:t>
      </w:r>
      <w:r w:rsidRPr="001A3F12">
        <w:rPr>
          <w:rFonts w:cs="Arial" w:hAnsi="Arial" w:ascii="Arial"/>
          <w:noProof/>
          <w:color w:themeColor="text1" w:val="000000"/>
        </w:rPr>
        <w:t>DB-OPREMA OBRT ZA POSLOVNE USLUGE, vl. Darko Braica</w:t>
      </w:r>
      <w:r w:rsidRPr="00DF3EB7">
        <w:rPr>
          <w:rFonts w:cs="Arial" w:hAnsi="Arial" w:ascii="Arial"/>
          <w:color w:themeColor="text1" w:val="000000"/>
        </w:rPr>
        <w:t xml:space="preserve">, OIB: </w:t>
      </w:r>
      <w:r w:rsidRPr="001A3F12">
        <w:rPr>
          <w:rFonts w:cs="Arial" w:hAnsi="Arial" w:ascii="Arial"/>
          <w:noProof/>
          <w:color w:themeColor="text1" w:val="000000"/>
        </w:rPr>
        <w:t>60300700828</w:t>
      </w:r>
      <w:r>
        <w:rPr>
          <w:rFonts w:cs="Arial" w:hAnsi="Arial" w:ascii="Arial"/>
          <w:noProof/>
          <w:color w:themeColor="text1" w:val="000000"/>
        </w:rPr>
        <w:t xml:space="preserve"> </w:t>
      </w:r>
      <w:r w:rsidRPr="00DF3EB7">
        <w:rPr>
          <w:rFonts w:cs="Arial" w:hAnsi="Arial" w:ascii="Arial"/>
          <w:color w:themeColor="text1" w:val="000000"/>
        </w:rPr>
        <w:t xml:space="preserve">utvrđeni iznos tražbine iznosi </w:t>
      </w:r>
      <w:r w:rsidRPr="001A3F12">
        <w:rPr>
          <w:rFonts w:cs="Arial" w:hAnsi="Arial" w:ascii="Arial"/>
          <w:noProof/>
          <w:color w:themeColor="text1" w:val="000000"/>
        </w:rPr>
        <w:t>20.105,13</w:t>
      </w:r>
      <w:r>
        <w:rPr>
          <w:rFonts w:cs="Arial" w:hAnsi="Arial" w:ascii="Arial"/>
          <w:noProof/>
          <w:color w:themeColor="text1" w:val="000000"/>
        </w:rPr>
        <w:t xml:space="preserve"> </w:t>
      </w:r>
      <w:r w:rsidRPr="00DF3EB7">
        <w:rPr>
          <w:rFonts w:cs="Arial" w:hAnsi="Arial" w:ascii="Arial"/>
          <w:color w:themeColor="text1" w:val="000000"/>
        </w:rPr>
        <w:t>kn. Predstec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 xml:space="preserve">ajni vjerovnik otpušta dužniku dio utvrđene tražbine, što iznosi </w:t>
      </w:r>
      <w:r w:rsidRPr="001A3F12">
        <w:rPr>
          <w:rFonts w:cs="Arial" w:hAnsi="Arial" w:ascii="Arial"/>
          <w:noProof/>
          <w:color w:themeColor="text1" w:val="000000"/>
        </w:rPr>
        <w:t>14.073,59</w:t>
      </w:r>
      <w:r w:rsidRPr="00DF3EB7">
        <w:rPr>
          <w:rFonts w:cs="Arial" w:hAnsi="Arial" w:ascii="Arial"/>
          <w:noProof/>
          <w:color w:themeColor="text1" w:val="000000"/>
        </w:rPr>
        <w:t xml:space="preserve"> </w:t>
      </w:r>
      <w:r w:rsidRPr="00DF3EB7">
        <w:rPr>
          <w:rFonts w:cs="Arial" w:hAnsi="Arial" w:ascii="Arial"/>
          <w:color w:themeColor="text1" w:val="000000"/>
        </w:rPr>
        <w:t xml:space="preserve">kn. Preostali iznos tražbine od </w:t>
      </w:r>
      <w:r w:rsidRPr="001A3F12">
        <w:rPr>
          <w:rFonts w:cs="Arial" w:hAnsi="Arial" w:ascii="Arial"/>
          <w:noProof/>
          <w:color w:themeColor="text1" w:val="000000"/>
        </w:rPr>
        <w:t>6.031,54</w:t>
      </w:r>
      <w:r w:rsidRPr="00DF3EB7">
        <w:rPr>
          <w:rFonts w:eastAsiaTheme="minorHAnsi" w:cs="Arial" w:hAnsi="Arial" w:ascii="Arial"/>
          <w:noProof/>
          <w:color w:themeColor="text1" w:val="000000"/>
        </w:rPr>
        <w:t xml:space="preserve"> </w:t>
      </w:r>
      <w:r w:rsidRPr="00DF3EB7">
        <w:rPr>
          <w:rFonts w:cs="Arial" w:hAnsi="Arial" w:ascii="Arial"/>
          <w:color w:themeColor="text1" w:val="000000"/>
        </w:rPr>
        <w:t>kn otplatiti 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e se nakon isteka poc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eka od 12 mjeseci na 48 jednakih mjesec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 xml:space="preserve">nih anuiteta, bez kamata, od kojih svaka iznosi </w:t>
      </w:r>
      <w:r w:rsidRPr="001A3F12">
        <w:rPr>
          <w:rFonts w:cs="Arial" w:hAnsi="Arial" w:ascii="Arial"/>
          <w:noProof/>
          <w:color w:themeColor="text1" w:val="000000"/>
        </w:rPr>
        <w:t>125,66</w:t>
      </w:r>
      <w:r w:rsidRPr="00DF3EB7">
        <w:rPr>
          <w:rFonts w:cs="Arial" w:hAnsi="Arial" w:ascii="Arial"/>
          <w:noProof/>
          <w:color w:themeColor="text1" w:val="000000"/>
        </w:rPr>
        <w:t xml:space="preserve"> </w:t>
      </w:r>
      <w:r w:rsidRPr="00DF3EB7">
        <w:rPr>
          <w:rFonts w:cs="Arial" w:hAnsi="Arial" w:ascii="Arial"/>
          <w:color w:themeColor="text1" w:val="000000"/>
        </w:rPr>
        <w:t>kn,  rac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unajuc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i od pravomoc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nosti Rješenja Trgovac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kog suda o sklopljenom predstečajnom sporazumu. Prvi anuitet 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e se platiti 15-tog u mjesecu, nakon isteka poc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eka od 12 mjeseci, rac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unajuc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i od pravomoc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nosti Rješenja Trgovac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kog suda o sklopljenom predstečajnom sporazumu, dok 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e se svaki naredni anuitet platiti mjesec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no, najkasnije do 15-tog u mjesecu za prethodni mjesec.</w:t>
      </w:r>
    </w:p>
    <w:p w:rsidRDefault="0087419A" w:rsidP="0087419A" w:rsidR="0087419A">
      <w:pPr>
        <w:spacing w:lineRule="auto" w:line="360"/>
        <w:jc w:val="both"/>
        <w:rPr>
          <w:rFonts w:cs="Arial" w:hAnsi="Arial" w:ascii="Arial"/>
          <w:color w:themeColor="text1" w:val="000000"/>
        </w:rPr>
      </w:pPr>
    </w:p>
    <w:p w:rsidRDefault="0087419A" w:rsidP="0087419A" w:rsidR="0087419A" w:rsidRPr="00DF3EB7">
      <w:pPr>
        <w:spacing w:lineRule="auto" w:line="360"/>
        <w:jc w:val="both"/>
        <w:rPr>
          <w:rFonts w:cs="Arial" w:hAnsi="Arial" w:ascii="Arial"/>
          <w:noProof/>
          <w:color w:themeColor="text1" w:val="000000"/>
        </w:rPr>
      </w:pPr>
    </w:p>
    <w:p w:rsidRDefault="0087419A" w:rsidP="0087419A" w:rsidR="0087419A">
      <w:pPr>
        <w:spacing w:lineRule="auto" w:line="360"/>
        <w:jc w:val="both"/>
        <w:rPr>
          <w:rFonts w:cs="Arial" w:hAnsi="Arial" w:ascii="Arial"/>
          <w:color w:themeColor="text1" w:val="000000"/>
        </w:rPr>
      </w:pPr>
      <w:r w:rsidRPr="001A3F12">
        <w:rPr>
          <w:rFonts w:cs="Arial" w:hAnsi="Arial" w:ascii="Arial"/>
          <w:noProof/>
          <w:color w:themeColor="text1" w:val="000000"/>
        </w:rPr>
        <w:t>8</w:t>
      </w:r>
      <w:r w:rsidRPr="00DF3EB7">
        <w:rPr>
          <w:rFonts w:cs="Arial" w:hAnsi="Arial" w:ascii="Arial"/>
          <w:noProof/>
          <w:color w:themeColor="text1" w:val="000000"/>
        </w:rPr>
        <w:t>.</w:t>
      </w:r>
      <w:r w:rsidRPr="00DF3EB7">
        <w:rPr>
          <w:rFonts w:cs="Arial" w:hAnsi="Arial" w:ascii="Arial"/>
          <w:color w:themeColor="text1" w:val="000000"/>
        </w:rPr>
        <w:t xml:space="preserve"> </w:t>
      </w:r>
      <w:r w:rsidRPr="001A3F12">
        <w:rPr>
          <w:rFonts w:cs="Arial" w:hAnsi="Arial" w:ascii="Arial"/>
          <w:noProof/>
          <w:color w:themeColor="text1" w:val="000000"/>
        </w:rPr>
        <w:t>DENUNCIO d.o.o. za informatičke usluge i trgovinu</w:t>
      </w:r>
      <w:r w:rsidRPr="00DF3EB7">
        <w:rPr>
          <w:rFonts w:cs="Arial" w:hAnsi="Arial" w:ascii="Arial"/>
          <w:color w:themeColor="text1" w:val="000000"/>
        </w:rPr>
        <w:t xml:space="preserve">, OIB: </w:t>
      </w:r>
      <w:r w:rsidRPr="001A3F12">
        <w:rPr>
          <w:rFonts w:cs="Arial" w:hAnsi="Arial" w:ascii="Arial"/>
          <w:noProof/>
          <w:color w:themeColor="text1" w:val="000000"/>
        </w:rPr>
        <w:t>96116893330</w:t>
      </w:r>
      <w:r>
        <w:rPr>
          <w:rFonts w:cs="Arial" w:hAnsi="Arial" w:ascii="Arial"/>
          <w:noProof/>
          <w:color w:themeColor="text1" w:val="000000"/>
        </w:rPr>
        <w:t xml:space="preserve"> </w:t>
      </w:r>
      <w:r w:rsidRPr="00DF3EB7">
        <w:rPr>
          <w:rFonts w:cs="Arial" w:hAnsi="Arial" w:ascii="Arial"/>
          <w:color w:themeColor="text1" w:val="000000"/>
        </w:rPr>
        <w:t xml:space="preserve">utvrđeni iznos tražbine iznosi </w:t>
      </w:r>
      <w:r w:rsidRPr="001A3F12">
        <w:rPr>
          <w:rFonts w:cs="Arial" w:hAnsi="Arial" w:ascii="Arial"/>
          <w:noProof/>
          <w:color w:themeColor="text1" w:val="000000"/>
        </w:rPr>
        <w:t>2.000,00</w:t>
      </w:r>
      <w:r>
        <w:rPr>
          <w:rFonts w:cs="Arial" w:hAnsi="Arial" w:ascii="Arial"/>
          <w:noProof/>
          <w:color w:themeColor="text1" w:val="000000"/>
        </w:rPr>
        <w:t xml:space="preserve"> </w:t>
      </w:r>
      <w:r w:rsidRPr="00DF3EB7">
        <w:rPr>
          <w:rFonts w:cs="Arial" w:hAnsi="Arial" w:ascii="Arial"/>
          <w:color w:themeColor="text1" w:val="000000"/>
        </w:rPr>
        <w:t>kn. Predstec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 xml:space="preserve">ajni vjerovnik otpušta dužniku dio utvrđene tražbine, što iznosi </w:t>
      </w:r>
      <w:r w:rsidRPr="001A3F12">
        <w:rPr>
          <w:rFonts w:cs="Arial" w:hAnsi="Arial" w:ascii="Arial"/>
          <w:noProof/>
          <w:color w:themeColor="text1" w:val="000000"/>
        </w:rPr>
        <w:t>1.400,00</w:t>
      </w:r>
      <w:r w:rsidRPr="00DF3EB7">
        <w:rPr>
          <w:rFonts w:cs="Arial" w:hAnsi="Arial" w:ascii="Arial"/>
          <w:noProof/>
          <w:color w:themeColor="text1" w:val="000000"/>
        </w:rPr>
        <w:t xml:space="preserve"> </w:t>
      </w:r>
      <w:r w:rsidRPr="00DF3EB7">
        <w:rPr>
          <w:rFonts w:cs="Arial" w:hAnsi="Arial" w:ascii="Arial"/>
          <w:color w:themeColor="text1" w:val="000000"/>
        </w:rPr>
        <w:t xml:space="preserve">kn. Preostali iznos tražbine od </w:t>
      </w:r>
      <w:r w:rsidRPr="001A3F12">
        <w:rPr>
          <w:rFonts w:cs="Arial" w:hAnsi="Arial" w:ascii="Arial"/>
          <w:noProof/>
          <w:color w:themeColor="text1" w:val="000000"/>
        </w:rPr>
        <w:t>600,00</w:t>
      </w:r>
      <w:r w:rsidRPr="00DF3EB7">
        <w:rPr>
          <w:rFonts w:eastAsiaTheme="minorHAnsi" w:cs="Arial" w:hAnsi="Arial" w:ascii="Arial"/>
          <w:noProof/>
          <w:color w:themeColor="text1" w:val="000000"/>
        </w:rPr>
        <w:t xml:space="preserve"> </w:t>
      </w:r>
      <w:r w:rsidRPr="00DF3EB7">
        <w:rPr>
          <w:rFonts w:cs="Arial" w:hAnsi="Arial" w:ascii="Arial"/>
          <w:color w:themeColor="text1" w:val="000000"/>
        </w:rPr>
        <w:t>kn otplatiti 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e se nakon isteka poc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eka od 12 mjeseci na 48 jednakih mjesec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 xml:space="preserve">nih anuiteta, bez kamata, od kojih svaka iznosi </w:t>
      </w:r>
      <w:r w:rsidRPr="001A3F12">
        <w:rPr>
          <w:rFonts w:cs="Arial" w:hAnsi="Arial" w:ascii="Arial"/>
          <w:noProof/>
          <w:color w:themeColor="text1" w:val="000000"/>
        </w:rPr>
        <w:t>12,50</w:t>
      </w:r>
      <w:r w:rsidRPr="00DF3EB7">
        <w:rPr>
          <w:rFonts w:cs="Arial" w:hAnsi="Arial" w:ascii="Arial"/>
          <w:noProof/>
          <w:color w:themeColor="text1" w:val="000000"/>
        </w:rPr>
        <w:t xml:space="preserve"> </w:t>
      </w:r>
      <w:r w:rsidRPr="00DF3EB7">
        <w:rPr>
          <w:rFonts w:cs="Arial" w:hAnsi="Arial" w:ascii="Arial"/>
          <w:color w:themeColor="text1" w:val="000000"/>
        </w:rPr>
        <w:t>kn,  rac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unajuc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i od pravomoc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nosti Rješenja Trgovac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kog suda o sklopljenom predstečajnom sporazumu. Prvi anuitet 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e se platiti 15-tog u mjesecu, nakon isteka poc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eka od 12 mjeseci, rac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unajuc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i od pravomoc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nosti Rješenja Trgovac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kog suda o sklopljenom predstečajnom sporazumu, dok 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e se svaki naredni anuitet platiti mjesec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no, najkasnije do 15-tog u mjesecu za prethodni mjesec.</w:t>
      </w:r>
    </w:p>
    <w:p w:rsidRDefault="0087419A" w:rsidP="0087419A" w:rsidR="0087419A">
      <w:pPr>
        <w:spacing w:lineRule="auto" w:line="360"/>
        <w:jc w:val="both"/>
        <w:rPr>
          <w:rFonts w:cs="Arial" w:hAnsi="Arial" w:ascii="Arial"/>
          <w:color w:themeColor="text1" w:val="000000"/>
        </w:rPr>
      </w:pPr>
    </w:p>
    <w:p w:rsidRDefault="0087419A" w:rsidP="0087419A" w:rsidR="0087419A" w:rsidRPr="00DF3EB7">
      <w:pPr>
        <w:spacing w:lineRule="auto" w:line="360"/>
        <w:jc w:val="both"/>
        <w:rPr>
          <w:rFonts w:cs="Arial" w:hAnsi="Arial" w:ascii="Arial"/>
          <w:noProof/>
          <w:color w:themeColor="text1" w:val="000000"/>
        </w:rPr>
      </w:pPr>
    </w:p>
    <w:p w:rsidRDefault="0087419A" w:rsidP="0087419A" w:rsidR="0087419A">
      <w:pPr>
        <w:spacing w:lineRule="auto" w:line="360"/>
        <w:jc w:val="both"/>
        <w:rPr>
          <w:rFonts w:cs="Arial" w:hAnsi="Arial" w:ascii="Arial"/>
          <w:color w:themeColor="text1" w:val="000000"/>
        </w:rPr>
      </w:pPr>
      <w:r w:rsidRPr="001A3F12">
        <w:rPr>
          <w:rFonts w:cs="Arial" w:hAnsi="Arial" w:ascii="Arial"/>
          <w:noProof/>
          <w:color w:themeColor="text1" w:val="000000"/>
        </w:rPr>
        <w:t>9</w:t>
      </w:r>
      <w:r w:rsidRPr="00DF3EB7">
        <w:rPr>
          <w:rFonts w:cs="Arial" w:hAnsi="Arial" w:ascii="Arial"/>
          <w:noProof/>
          <w:color w:themeColor="text1" w:val="000000"/>
        </w:rPr>
        <w:t>.</w:t>
      </w:r>
      <w:r w:rsidRPr="00DF3EB7">
        <w:rPr>
          <w:rFonts w:cs="Arial" w:hAnsi="Arial" w:ascii="Arial"/>
          <w:color w:themeColor="text1" w:val="000000"/>
        </w:rPr>
        <w:t xml:space="preserve"> </w:t>
      </w:r>
      <w:r w:rsidRPr="001A3F12">
        <w:rPr>
          <w:rFonts w:cs="Arial" w:hAnsi="Arial" w:ascii="Arial"/>
          <w:noProof/>
          <w:color w:themeColor="text1" w:val="000000"/>
        </w:rPr>
        <w:t>DOMAK društvo s ograničenom odgovornošću za trgovinu i turizam</w:t>
      </w:r>
      <w:r w:rsidRPr="00DF3EB7">
        <w:rPr>
          <w:rFonts w:cs="Arial" w:hAnsi="Arial" w:ascii="Arial"/>
          <w:color w:themeColor="text1" w:val="000000"/>
        </w:rPr>
        <w:t xml:space="preserve">, OIB: </w:t>
      </w:r>
      <w:r w:rsidRPr="001A3F12">
        <w:rPr>
          <w:rFonts w:cs="Arial" w:hAnsi="Arial" w:ascii="Arial"/>
          <w:noProof/>
          <w:color w:themeColor="text1" w:val="000000"/>
        </w:rPr>
        <w:t>86170416512</w:t>
      </w:r>
      <w:r>
        <w:rPr>
          <w:rFonts w:cs="Arial" w:hAnsi="Arial" w:ascii="Arial"/>
          <w:noProof/>
          <w:color w:themeColor="text1" w:val="000000"/>
        </w:rPr>
        <w:t xml:space="preserve"> </w:t>
      </w:r>
      <w:r w:rsidRPr="00DF3EB7">
        <w:rPr>
          <w:rFonts w:cs="Arial" w:hAnsi="Arial" w:ascii="Arial"/>
          <w:color w:themeColor="text1" w:val="000000"/>
        </w:rPr>
        <w:t xml:space="preserve">utvrđeni iznos tražbine iznosi </w:t>
      </w:r>
      <w:r w:rsidRPr="001A3F12">
        <w:rPr>
          <w:rFonts w:cs="Arial" w:hAnsi="Arial" w:ascii="Arial"/>
          <w:noProof/>
          <w:color w:themeColor="text1" w:val="000000"/>
        </w:rPr>
        <w:t>46.805,39</w:t>
      </w:r>
      <w:r>
        <w:rPr>
          <w:rFonts w:cs="Arial" w:hAnsi="Arial" w:ascii="Arial"/>
          <w:noProof/>
          <w:color w:themeColor="text1" w:val="000000"/>
        </w:rPr>
        <w:t xml:space="preserve"> </w:t>
      </w:r>
      <w:r w:rsidRPr="00DF3EB7">
        <w:rPr>
          <w:rFonts w:cs="Arial" w:hAnsi="Arial" w:ascii="Arial"/>
          <w:color w:themeColor="text1" w:val="000000"/>
        </w:rPr>
        <w:t>kn. Predstec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 xml:space="preserve">ajni vjerovnik otpušta dužniku dio utvrđene tražbine, što iznosi </w:t>
      </w:r>
      <w:r w:rsidRPr="001A3F12">
        <w:rPr>
          <w:rFonts w:cs="Arial" w:hAnsi="Arial" w:ascii="Arial"/>
          <w:noProof/>
          <w:color w:themeColor="text1" w:val="000000"/>
        </w:rPr>
        <w:t>32.763,77</w:t>
      </w:r>
      <w:r w:rsidRPr="00DF3EB7">
        <w:rPr>
          <w:rFonts w:cs="Arial" w:hAnsi="Arial" w:ascii="Arial"/>
          <w:noProof/>
          <w:color w:themeColor="text1" w:val="000000"/>
        </w:rPr>
        <w:t xml:space="preserve"> </w:t>
      </w:r>
      <w:r w:rsidRPr="00DF3EB7">
        <w:rPr>
          <w:rFonts w:cs="Arial" w:hAnsi="Arial" w:ascii="Arial"/>
          <w:color w:themeColor="text1" w:val="000000"/>
        </w:rPr>
        <w:t xml:space="preserve">kn. Preostali iznos tražbine od </w:t>
      </w:r>
      <w:r w:rsidRPr="001A3F12">
        <w:rPr>
          <w:rFonts w:cs="Arial" w:hAnsi="Arial" w:ascii="Arial"/>
          <w:noProof/>
          <w:color w:themeColor="text1" w:val="000000"/>
        </w:rPr>
        <w:t>14.041,62</w:t>
      </w:r>
      <w:r w:rsidRPr="00DF3EB7">
        <w:rPr>
          <w:rFonts w:eastAsiaTheme="minorHAnsi" w:cs="Arial" w:hAnsi="Arial" w:ascii="Arial"/>
          <w:noProof/>
          <w:color w:themeColor="text1" w:val="000000"/>
        </w:rPr>
        <w:t xml:space="preserve"> </w:t>
      </w:r>
      <w:r w:rsidRPr="00DF3EB7">
        <w:rPr>
          <w:rFonts w:cs="Arial" w:hAnsi="Arial" w:ascii="Arial"/>
          <w:color w:themeColor="text1" w:val="000000"/>
        </w:rPr>
        <w:t>kn otplatiti 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 xml:space="preserve">e se </w:t>
      </w:r>
      <w:r w:rsidRPr="00DF3EB7">
        <w:rPr>
          <w:rFonts w:cs="Arial" w:hAnsi="Arial" w:ascii="Arial"/>
          <w:color w:themeColor="text1" w:val="000000"/>
        </w:rPr>
        <w:lastRenderedPageBreak/>
        <w:t>nakon isteka poc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eka od 12 mjeseci na 48 jednakih mjesec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 xml:space="preserve">nih anuiteta, bez kamata, od kojih svaka iznosi </w:t>
      </w:r>
      <w:r w:rsidRPr="001A3F12">
        <w:rPr>
          <w:rFonts w:cs="Arial" w:hAnsi="Arial" w:ascii="Arial"/>
          <w:noProof/>
          <w:color w:themeColor="text1" w:val="000000"/>
        </w:rPr>
        <w:t>292,53</w:t>
      </w:r>
      <w:r w:rsidRPr="00DF3EB7">
        <w:rPr>
          <w:rFonts w:cs="Arial" w:hAnsi="Arial" w:ascii="Arial"/>
          <w:noProof/>
          <w:color w:themeColor="text1" w:val="000000"/>
        </w:rPr>
        <w:t xml:space="preserve"> </w:t>
      </w:r>
      <w:r w:rsidRPr="00DF3EB7">
        <w:rPr>
          <w:rFonts w:cs="Arial" w:hAnsi="Arial" w:ascii="Arial"/>
          <w:color w:themeColor="text1" w:val="000000"/>
        </w:rPr>
        <w:t>kn,  rac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unajuc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i od pravomoc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nosti Rješenja Trgovac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kog suda o sklopljenom predstečajnom sporazumu. Prvi anuitet 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e se platiti 15-tog u mjesecu, nakon isteka poc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eka od 12 mjeseci, rac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unajuc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i od pravomoc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nosti Rješenja Trgovac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kog suda o sklopljenom predstečajnom sporazumu, dok 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e se svaki naredni anuitet platiti mjesec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no, najkasnije do 15-tog u mjesecu za prethodni mjesec.</w:t>
      </w:r>
    </w:p>
    <w:p w:rsidRDefault="0087419A" w:rsidP="0087419A" w:rsidR="0087419A">
      <w:pPr>
        <w:spacing w:lineRule="auto" w:line="360"/>
        <w:jc w:val="both"/>
        <w:rPr>
          <w:rFonts w:cs="Arial" w:hAnsi="Arial" w:ascii="Arial"/>
          <w:color w:themeColor="text1" w:val="000000"/>
        </w:rPr>
      </w:pPr>
    </w:p>
    <w:p w:rsidRDefault="0087419A" w:rsidP="0087419A" w:rsidR="0087419A" w:rsidRPr="00DF3EB7">
      <w:pPr>
        <w:spacing w:lineRule="auto" w:line="360"/>
        <w:jc w:val="both"/>
        <w:rPr>
          <w:rFonts w:cs="Arial" w:hAnsi="Arial" w:ascii="Arial"/>
          <w:noProof/>
          <w:color w:themeColor="text1" w:val="000000"/>
        </w:rPr>
      </w:pPr>
    </w:p>
    <w:p w:rsidRDefault="0087419A" w:rsidP="0087419A" w:rsidR="0087419A">
      <w:pPr>
        <w:spacing w:lineRule="auto" w:line="360"/>
        <w:jc w:val="both"/>
        <w:rPr>
          <w:rFonts w:cs="Arial" w:hAnsi="Arial" w:ascii="Arial"/>
          <w:color w:themeColor="text1" w:val="000000"/>
        </w:rPr>
      </w:pPr>
      <w:r w:rsidRPr="001A3F12">
        <w:rPr>
          <w:rFonts w:cs="Arial" w:hAnsi="Arial" w:ascii="Arial"/>
          <w:noProof/>
          <w:color w:themeColor="text1" w:val="000000"/>
        </w:rPr>
        <w:t>10</w:t>
      </w:r>
      <w:r w:rsidRPr="00DF3EB7">
        <w:rPr>
          <w:rFonts w:cs="Arial" w:hAnsi="Arial" w:ascii="Arial"/>
          <w:noProof/>
          <w:color w:themeColor="text1" w:val="000000"/>
        </w:rPr>
        <w:t>.</w:t>
      </w:r>
      <w:r w:rsidRPr="00DF3EB7">
        <w:rPr>
          <w:rFonts w:cs="Arial" w:hAnsi="Arial" w:ascii="Arial"/>
          <w:color w:themeColor="text1" w:val="000000"/>
        </w:rPr>
        <w:t xml:space="preserve"> </w:t>
      </w:r>
      <w:r w:rsidRPr="001A3F12">
        <w:rPr>
          <w:rFonts w:cs="Arial" w:hAnsi="Arial" w:ascii="Arial"/>
          <w:noProof/>
          <w:color w:themeColor="text1" w:val="000000"/>
        </w:rPr>
        <w:t>DRŽAVNE NEKRETNINE društvo s ograničenom odgovornošću</w:t>
      </w:r>
      <w:r w:rsidRPr="00DF3EB7">
        <w:rPr>
          <w:rFonts w:cs="Arial" w:hAnsi="Arial" w:ascii="Arial"/>
          <w:color w:themeColor="text1" w:val="000000"/>
        </w:rPr>
        <w:t xml:space="preserve">, OIB: </w:t>
      </w:r>
      <w:r w:rsidRPr="001A3F12">
        <w:rPr>
          <w:rFonts w:cs="Arial" w:hAnsi="Arial" w:ascii="Arial"/>
          <w:noProof/>
          <w:color w:themeColor="text1" w:val="000000"/>
        </w:rPr>
        <w:t>79058504140</w:t>
      </w:r>
      <w:r>
        <w:rPr>
          <w:rFonts w:cs="Arial" w:hAnsi="Arial" w:ascii="Arial"/>
          <w:noProof/>
          <w:color w:themeColor="text1" w:val="000000"/>
        </w:rPr>
        <w:t xml:space="preserve"> </w:t>
      </w:r>
      <w:r w:rsidRPr="00DF3EB7">
        <w:rPr>
          <w:rFonts w:cs="Arial" w:hAnsi="Arial" w:ascii="Arial"/>
          <w:color w:themeColor="text1" w:val="000000"/>
        </w:rPr>
        <w:t xml:space="preserve">utvrđeni iznos tražbine iznosi </w:t>
      </w:r>
      <w:r w:rsidRPr="001A3F12">
        <w:rPr>
          <w:rFonts w:cs="Arial" w:hAnsi="Arial" w:ascii="Arial"/>
          <w:noProof/>
          <w:color w:themeColor="text1" w:val="000000"/>
        </w:rPr>
        <w:t>586.885,68</w:t>
      </w:r>
      <w:r>
        <w:rPr>
          <w:rFonts w:cs="Arial" w:hAnsi="Arial" w:ascii="Arial"/>
          <w:noProof/>
          <w:color w:themeColor="text1" w:val="000000"/>
        </w:rPr>
        <w:t xml:space="preserve"> </w:t>
      </w:r>
      <w:r w:rsidRPr="00DF3EB7">
        <w:rPr>
          <w:rFonts w:cs="Arial" w:hAnsi="Arial" w:ascii="Arial"/>
          <w:color w:themeColor="text1" w:val="000000"/>
        </w:rPr>
        <w:t>kn. Predstec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 xml:space="preserve">ajni vjerovnik otpušta dužniku dio utvrđene tražbine, što iznosi </w:t>
      </w:r>
      <w:r w:rsidRPr="001A3F12">
        <w:rPr>
          <w:rFonts w:cs="Arial" w:hAnsi="Arial" w:ascii="Arial"/>
          <w:noProof/>
          <w:color w:themeColor="text1" w:val="000000"/>
        </w:rPr>
        <w:t>410.819,98</w:t>
      </w:r>
      <w:r w:rsidRPr="00DF3EB7">
        <w:rPr>
          <w:rFonts w:cs="Arial" w:hAnsi="Arial" w:ascii="Arial"/>
          <w:noProof/>
          <w:color w:themeColor="text1" w:val="000000"/>
        </w:rPr>
        <w:t xml:space="preserve"> </w:t>
      </w:r>
      <w:r w:rsidRPr="00DF3EB7">
        <w:rPr>
          <w:rFonts w:cs="Arial" w:hAnsi="Arial" w:ascii="Arial"/>
          <w:color w:themeColor="text1" w:val="000000"/>
        </w:rPr>
        <w:t xml:space="preserve">kn. Preostali iznos tražbine od </w:t>
      </w:r>
      <w:r w:rsidRPr="001A3F12">
        <w:rPr>
          <w:rFonts w:cs="Arial" w:hAnsi="Arial" w:ascii="Arial"/>
          <w:noProof/>
          <w:color w:themeColor="text1" w:val="000000"/>
        </w:rPr>
        <w:t>176.065,70</w:t>
      </w:r>
      <w:r w:rsidRPr="00DF3EB7">
        <w:rPr>
          <w:rFonts w:eastAsiaTheme="minorHAnsi" w:cs="Arial" w:hAnsi="Arial" w:ascii="Arial"/>
          <w:noProof/>
          <w:color w:themeColor="text1" w:val="000000"/>
        </w:rPr>
        <w:t xml:space="preserve"> </w:t>
      </w:r>
      <w:r w:rsidRPr="00DF3EB7">
        <w:rPr>
          <w:rFonts w:cs="Arial" w:hAnsi="Arial" w:ascii="Arial"/>
          <w:color w:themeColor="text1" w:val="000000"/>
        </w:rPr>
        <w:t>kn otplatiti 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e se nakon isteka poc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eka od 12 mjeseci na 48 jednakih mjesec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 xml:space="preserve">nih anuiteta, bez kamata, od kojih svaka iznosi </w:t>
      </w:r>
      <w:r w:rsidRPr="001A3F12">
        <w:rPr>
          <w:rFonts w:cs="Arial" w:hAnsi="Arial" w:ascii="Arial"/>
          <w:noProof/>
          <w:color w:themeColor="text1" w:val="000000"/>
        </w:rPr>
        <w:t>3.668,04</w:t>
      </w:r>
      <w:r w:rsidRPr="00DF3EB7">
        <w:rPr>
          <w:rFonts w:cs="Arial" w:hAnsi="Arial" w:ascii="Arial"/>
          <w:noProof/>
          <w:color w:themeColor="text1" w:val="000000"/>
        </w:rPr>
        <w:t xml:space="preserve"> </w:t>
      </w:r>
      <w:r w:rsidRPr="00DF3EB7">
        <w:rPr>
          <w:rFonts w:cs="Arial" w:hAnsi="Arial" w:ascii="Arial"/>
          <w:color w:themeColor="text1" w:val="000000"/>
        </w:rPr>
        <w:t>kn,  rac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unajuc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i od pravomoc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nosti Rješenja Trgovac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kog suda o sklopljenom predstečajnom sporazumu. Prvi anuitet 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e se platiti 15-tog u mjesecu, nakon isteka poc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eka od 12 mjeseci, rac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unajuc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i od pravomoc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nosti Rješenja Trgovac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kog suda o sklopljenom predstečajnom sporazumu, dok 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e se svaki naredni anuitet platiti mjesec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no, najkasnije do 15-tog u mjesecu za prethodni mjesec.</w:t>
      </w:r>
    </w:p>
    <w:p w:rsidRDefault="0087419A" w:rsidP="0087419A" w:rsidR="0087419A">
      <w:pPr>
        <w:spacing w:lineRule="auto" w:line="360"/>
        <w:jc w:val="both"/>
        <w:rPr>
          <w:rFonts w:cs="Arial" w:hAnsi="Arial" w:ascii="Arial"/>
          <w:color w:themeColor="text1" w:val="000000"/>
        </w:rPr>
      </w:pPr>
    </w:p>
    <w:p w:rsidRDefault="0087419A" w:rsidP="0087419A" w:rsidR="0087419A" w:rsidRPr="00DF3EB7">
      <w:pPr>
        <w:spacing w:lineRule="auto" w:line="360"/>
        <w:jc w:val="both"/>
        <w:rPr>
          <w:rFonts w:cs="Arial" w:hAnsi="Arial" w:ascii="Arial"/>
          <w:noProof/>
          <w:color w:themeColor="text1" w:val="000000"/>
        </w:rPr>
      </w:pPr>
    </w:p>
    <w:p w:rsidRDefault="0087419A" w:rsidP="0087419A" w:rsidR="0087419A">
      <w:pPr>
        <w:spacing w:lineRule="auto" w:line="360"/>
        <w:jc w:val="both"/>
        <w:rPr>
          <w:rFonts w:cs="Arial" w:hAnsi="Arial" w:ascii="Arial"/>
          <w:color w:themeColor="text1" w:val="000000"/>
        </w:rPr>
      </w:pPr>
      <w:r w:rsidRPr="001A3F12">
        <w:rPr>
          <w:rFonts w:cs="Arial" w:hAnsi="Arial" w:ascii="Arial"/>
          <w:noProof/>
          <w:color w:themeColor="text1" w:val="000000"/>
        </w:rPr>
        <w:t>11</w:t>
      </w:r>
      <w:r w:rsidRPr="00DF3EB7">
        <w:rPr>
          <w:rFonts w:cs="Arial" w:hAnsi="Arial" w:ascii="Arial"/>
          <w:noProof/>
          <w:color w:themeColor="text1" w:val="000000"/>
        </w:rPr>
        <w:t>.</w:t>
      </w:r>
      <w:r w:rsidRPr="00DF3EB7">
        <w:rPr>
          <w:rFonts w:cs="Arial" w:hAnsi="Arial" w:ascii="Arial"/>
          <w:color w:themeColor="text1" w:val="000000"/>
        </w:rPr>
        <w:t xml:space="preserve"> </w:t>
      </w:r>
      <w:r w:rsidRPr="001A3F12">
        <w:rPr>
          <w:rFonts w:cs="Arial" w:hAnsi="Arial" w:ascii="Arial"/>
          <w:noProof/>
          <w:color w:themeColor="text1" w:val="000000"/>
        </w:rPr>
        <w:t>ELMONT, OBRT ZA ELEKTROINSTALACIJSKE RADOVE, vl. Darijo Topalović</w:t>
      </w:r>
      <w:r w:rsidRPr="00DF3EB7">
        <w:rPr>
          <w:rFonts w:cs="Arial" w:hAnsi="Arial" w:ascii="Arial"/>
          <w:color w:themeColor="text1" w:val="000000"/>
        </w:rPr>
        <w:t xml:space="preserve">, OIB: </w:t>
      </w:r>
      <w:r w:rsidRPr="001A3F12">
        <w:rPr>
          <w:rFonts w:cs="Arial" w:hAnsi="Arial" w:ascii="Arial"/>
          <w:noProof/>
          <w:color w:themeColor="text1" w:val="000000"/>
        </w:rPr>
        <w:t>88328846806</w:t>
      </w:r>
      <w:r>
        <w:rPr>
          <w:rFonts w:cs="Arial" w:hAnsi="Arial" w:ascii="Arial"/>
          <w:noProof/>
          <w:color w:themeColor="text1" w:val="000000"/>
        </w:rPr>
        <w:t xml:space="preserve"> </w:t>
      </w:r>
      <w:r w:rsidRPr="00DF3EB7">
        <w:rPr>
          <w:rFonts w:cs="Arial" w:hAnsi="Arial" w:ascii="Arial"/>
          <w:color w:themeColor="text1" w:val="000000"/>
        </w:rPr>
        <w:t xml:space="preserve">utvrđeni iznos tražbine iznosi </w:t>
      </w:r>
      <w:r w:rsidRPr="001A3F12">
        <w:rPr>
          <w:rFonts w:cs="Arial" w:hAnsi="Arial" w:ascii="Arial"/>
          <w:noProof/>
          <w:color w:themeColor="text1" w:val="000000"/>
        </w:rPr>
        <w:t>2.255,12</w:t>
      </w:r>
      <w:r>
        <w:rPr>
          <w:rFonts w:cs="Arial" w:hAnsi="Arial" w:ascii="Arial"/>
          <w:noProof/>
          <w:color w:themeColor="text1" w:val="000000"/>
        </w:rPr>
        <w:t xml:space="preserve"> </w:t>
      </w:r>
      <w:r w:rsidRPr="00DF3EB7">
        <w:rPr>
          <w:rFonts w:cs="Arial" w:hAnsi="Arial" w:ascii="Arial"/>
          <w:color w:themeColor="text1" w:val="000000"/>
        </w:rPr>
        <w:t>kn. Predstec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 xml:space="preserve">ajni vjerovnik otpušta dužniku dio utvrđene tražbine, što iznosi </w:t>
      </w:r>
      <w:r w:rsidRPr="001A3F12">
        <w:rPr>
          <w:rFonts w:cs="Arial" w:hAnsi="Arial" w:ascii="Arial"/>
          <w:noProof/>
          <w:color w:themeColor="text1" w:val="000000"/>
        </w:rPr>
        <w:t>1.578,58</w:t>
      </w:r>
      <w:r w:rsidRPr="00DF3EB7">
        <w:rPr>
          <w:rFonts w:cs="Arial" w:hAnsi="Arial" w:ascii="Arial"/>
          <w:noProof/>
          <w:color w:themeColor="text1" w:val="000000"/>
        </w:rPr>
        <w:t xml:space="preserve"> </w:t>
      </w:r>
      <w:r w:rsidRPr="00DF3EB7">
        <w:rPr>
          <w:rFonts w:cs="Arial" w:hAnsi="Arial" w:ascii="Arial"/>
          <w:color w:themeColor="text1" w:val="000000"/>
        </w:rPr>
        <w:t xml:space="preserve">kn. Preostali iznos tražbine od </w:t>
      </w:r>
      <w:r w:rsidRPr="001A3F12">
        <w:rPr>
          <w:rFonts w:cs="Arial" w:hAnsi="Arial" w:ascii="Arial"/>
          <w:noProof/>
          <w:color w:themeColor="text1" w:val="000000"/>
        </w:rPr>
        <w:t>676,54</w:t>
      </w:r>
      <w:r w:rsidRPr="00DF3EB7">
        <w:rPr>
          <w:rFonts w:eastAsiaTheme="minorHAnsi" w:cs="Arial" w:hAnsi="Arial" w:ascii="Arial"/>
          <w:noProof/>
          <w:color w:themeColor="text1" w:val="000000"/>
        </w:rPr>
        <w:t xml:space="preserve"> </w:t>
      </w:r>
      <w:r w:rsidRPr="00DF3EB7">
        <w:rPr>
          <w:rFonts w:cs="Arial" w:hAnsi="Arial" w:ascii="Arial"/>
          <w:color w:themeColor="text1" w:val="000000"/>
        </w:rPr>
        <w:t>kn otplatiti 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e se nakon isteka poc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eka od 12 mjeseci na 48 jednakih mjesec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 xml:space="preserve">nih anuiteta, bez kamata, od kojih svaka iznosi </w:t>
      </w:r>
      <w:r w:rsidRPr="001A3F12">
        <w:rPr>
          <w:rFonts w:cs="Arial" w:hAnsi="Arial" w:ascii="Arial"/>
          <w:noProof/>
          <w:color w:themeColor="text1" w:val="000000"/>
        </w:rPr>
        <w:t>14,09</w:t>
      </w:r>
      <w:r w:rsidRPr="00DF3EB7">
        <w:rPr>
          <w:rFonts w:cs="Arial" w:hAnsi="Arial" w:ascii="Arial"/>
          <w:noProof/>
          <w:color w:themeColor="text1" w:val="000000"/>
        </w:rPr>
        <w:t xml:space="preserve"> </w:t>
      </w:r>
      <w:r w:rsidRPr="00DF3EB7">
        <w:rPr>
          <w:rFonts w:cs="Arial" w:hAnsi="Arial" w:ascii="Arial"/>
          <w:color w:themeColor="text1" w:val="000000"/>
        </w:rPr>
        <w:t>kn,  rac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unajuc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i od pravomoc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nosti Rješenja Trgovac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kog suda o sklopljenom predstečajnom sporazumu. Prvi anuitet 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e se platiti 15-tog u mjesecu, nakon isteka poc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eka od 12 mjeseci, rac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unajuc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i od pravomoc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nosti Rješenja Trgovac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kog suda o sklopljenom predstečajnom sporazumu, dok 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e se svaki naredni anuitet platiti mjesec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no, najkasnije do 15-tog u mjesecu za prethodni mjesec.</w:t>
      </w:r>
    </w:p>
    <w:p w:rsidRDefault="0087419A" w:rsidP="0087419A" w:rsidR="0087419A">
      <w:pPr>
        <w:spacing w:lineRule="auto" w:line="360"/>
        <w:jc w:val="both"/>
        <w:rPr>
          <w:rFonts w:cs="Arial" w:hAnsi="Arial" w:ascii="Arial"/>
          <w:color w:themeColor="text1" w:val="000000"/>
        </w:rPr>
      </w:pPr>
    </w:p>
    <w:p w:rsidRDefault="0087419A" w:rsidP="0087419A" w:rsidR="0087419A" w:rsidRPr="00DF3EB7">
      <w:pPr>
        <w:spacing w:lineRule="auto" w:line="360"/>
        <w:jc w:val="both"/>
        <w:rPr>
          <w:rFonts w:cs="Arial" w:hAnsi="Arial" w:ascii="Arial"/>
          <w:noProof/>
          <w:color w:themeColor="text1" w:val="000000"/>
        </w:rPr>
      </w:pPr>
    </w:p>
    <w:p w:rsidRDefault="0087419A" w:rsidP="0087419A" w:rsidR="0087419A">
      <w:pPr>
        <w:spacing w:lineRule="auto" w:line="360"/>
        <w:jc w:val="both"/>
        <w:rPr>
          <w:rFonts w:cs="Arial" w:hAnsi="Arial" w:ascii="Arial"/>
          <w:color w:themeColor="text1" w:val="000000"/>
        </w:rPr>
      </w:pPr>
      <w:r w:rsidRPr="001A3F12">
        <w:rPr>
          <w:rFonts w:cs="Arial" w:hAnsi="Arial" w:ascii="Arial"/>
          <w:noProof/>
          <w:color w:themeColor="text1" w:val="000000"/>
        </w:rPr>
        <w:t>12</w:t>
      </w:r>
      <w:r w:rsidRPr="00DF3EB7">
        <w:rPr>
          <w:rFonts w:cs="Arial" w:hAnsi="Arial" w:ascii="Arial"/>
          <w:noProof/>
          <w:color w:themeColor="text1" w:val="000000"/>
        </w:rPr>
        <w:t>.</w:t>
      </w:r>
      <w:r w:rsidRPr="00DF3EB7">
        <w:rPr>
          <w:rFonts w:cs="Arial" w:hAnsi="Arial" w:ascii="Arial"/>
          <w:color w:themeColor="text1" w:val="000000"/>
        </w:rPr>
        <w:t xml:space="preserve"> </w:t>
      </w:r>
      <w:r w:rsidRPr="001A3F12">
        <w:rPr>
          <w:rFonts w:cs="Arial" w:hAnsi="Arial" w:ascii="Arial"/>
          <w:noProof/>
          <w:color w:themeColor="text1" w:val="000000"/>
        </w:rPr>
        <w:t>EOLUS d.o.o. za trgovinu i usluge</w:t>
      </w:r>
      <w:r w:rsidRPr="00DF3EB7">
        <w:rPr>
          <w:rFonts w:cs="Arial" w:hAnsi="Arial" w:ascii="Arial"/>
          <w:color w:themeColor="text1" w:val="000000"/>
        </w:rPr>
        <w:t xml:space="preserve">, OIB: </w:t>
      </w:r>
      <w:r w:rsidRPr="001A3F12">
        <w:rPr>
          <w:rFonts w:cs="Arial" w:hAnsi="Arial" w:ascii="Arial"/>
          <w:noProof/>
          <w:color w:themeColor="text1" w:val="000000"/>
        </w:rPr>
        <w:t>40713940035</w:t>
      </w:r>
      <w:r>
        <w:rPr>
          <w:rFonts w:cs="Arial" w:hAnsi="Arial" w:ascii="Arial"/>
          <w:noProof/>
          <w:color w:themeColor="text1" w:val="000000"/>
        </w:rPr>
        <w:t xml:space="preserve"> </w:t>
      </w:r>
      <w:r w:rsidRPr="00DF3EB7">
        <w:rPr>
          <w:rFonts w:cs="Arial" w:hAnsi="Arial" w:ascii="Arial"/>
          <w:color w:themeColor="text1" w:val="000000"/>
        </w:rPr>
        <w:t xml:space="preserve">utvrđeni iznos tražbine iznosi </w:t>
      </w:r>
      <w:r w:rsidRPr="001A3F12">
        <w:rPr>
          <w:rFonts w:cs="Arial" w:hAnsi="Arial" w:ascii="Arial"/>
          <w:noProof/>
          <w:color w:themeColor="text1" w:val="000000"/>
        </w:rPr>
        <w:t>9.000,00</w:t>
      </w:r>
      <w:r>
        <w:rPr>
          <w:rFonts w:cs="Arial" w:hAnsi="Arial" w:ascii="Arial"/>
          <w:noProof/>
          <w:color w:themeColor="text1" w:val="000000"/>
        </w:rPr>
        <w:t xml:space="preserve"> </w:t>
      </w:r>
      <w:r w:rsidRPr="00DF3EB7">
        <w:rPr>
          <w:rFonts w:cs="Arial" w:hAnsi="Arial" w:ascii="Arial"/>
          <w:color w:themeColor="text1" w:val="000000"/>
        </w:rPr>
        <w:t>kn. Predstec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 xml:space="preserve">ajni vjerovnik otpušta dužniku dio utvrđene tražbine, što iznosi </w:t>
      </w:r>
      <w:r w:rsidRPr="001A3F12">
        <w:rPr>
          <w:rFonts w:cs="Arial" w:hAnsi="Arial" w:ascii="Arial"/>
          <w:noProof/>
          <w:color w:themeColor="text1" w:val="000000"/>
        </w:rPr>
        <w:t>6.300,00</w:t>
      </w:r>
      <w:r w:rsidRPr="00DF3EB7">
        <w:rPr>
          <w:rFonts w:cs="Arial" w:hAnsi="Arial" w:ascii="Arial"/>
          <w:noProof/>
          <w:color w:themeColor="text1" w:val="000000"/>
        </w:rPr>
        <w:t xml:space="preserve"> </w:t>
      </w:r>
      <w:r w:rsidRPr="00DF3EB7">
        <w:rPr>
          <w:rFonts w:cs="Arial" w:hAnsi="Arial" w:ascii="Arial"/>
          <w:color w:themeColor="text1" w:val="000000"/>
        </w:rPr>
        <w:t xml:space="preserve">kn. Preostali iznos tražbine od </w:t>
      </w:r>
      <w:r w:rsidRPr="001A3F12">
        <w:rPr>
          <w:rFonts w:cs="Arial" w:hAnsi="Arial" w:ascii="Arial"/>
          <w:noProof/>
          <w:color w:themeColor="text1" w:val="000000"/>
        </w:rPr>
        <w:t>2.700,00</w:t>
      </w:r>
      <w:r w:rsidRPr="00DF3EB7">
        <w:rPr>
          <w:rFonts w:eastAsiaTheme="minorHAnsi" w:cs="Arial" w:hAnsi="Arial" w:ascii="Arial"/>
          <w:noProof/>
          <w:color w:themeColor="text1" w:val="000000"/>
        </w:rPr>
        <w:t xml:space="preserve"> </w:t>
      </w:r>
      <w:r w:rsidRPr="00DF3EB7">
        <w:rPr>
          <w:rFonts w:cs="Arial" w:hAnsi="Arial" w:ascii="Arial"/>
          <w:color w:themeColor="text1" w:val="000000"/>
        </w:rPr>
        <w:t>kn otplatiti 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e se nakon isteka poc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 xml:space="preserve">eka od 12 mjeseci na 48 </w:t>
      </w:r>
      <w:r w:rsidRPr="00DF3EB7">
        <w:rPr>
          <w:rFonts w:cs="Arial" w:hAnsi="Arial" w:ascii="Arial"/>
          <w:color w:themeColor="text1" w:val="000000"/>
        </w:rPr>
        <w:lastRenderedPageBreak/>
        <w:t>jednakih mjesec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 xml:space="preserve">nih anuiteta, bez kamata, od kojih svaka iznosi </w:t>
      </w:r>
      <w:r w:rsidRPr="001A3F12">
        <w:rPr>
          <w:rFonts w:cs="Arial" w:hAnsi="Arial" w:ascii="Arial"/>
          <w:noProof/>
          <w:color w:themeColor="text1" w:val="000000"/>
        </w:rPr>
        <w:t>56,25</w:t>
      </w:r>
      <w:r w:rsidRPr="00DF3EB7">
        <w:rPr>
          <w:rFonts w:cs="Arial" w:hAnsi="Arial" w:ascii="Arial"/>
          <w:noProof/>
          <w:color w:themeColor="text1" w:val="000000"/>
        </w:rPr>
        <w:t xml:space="preserve"> </w:t>
      </w:r>
      <w:r w:rsidRPr="00DF3EB7">
        <w:rPr>
          <w:rFonts w:cs="Arial" w:hAnsi="Arial" w:ascii="Arial"/>
          <w:color w:themeColor="text1" w:val="000000"/>
        </w:rPr>
        <w:t>kn,  rac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unajuc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i od pravomoc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nosti Rješenja Trgovac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kog suda o sklopljenom predstečajnom sporazumu. Prvi anuitet 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e se platiti 15-tog u mjesecu, nakon isteka poc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eka od 12 mjeseci, rac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unajuc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i od pravomoc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nosti Rješenja Trgovac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kog suda o sklopljenom predstečajnom sporazumu, dok 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e se svaki naredni anuitet platiti mjesec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no, najkasnije do 15-tog u mjesecu za prethodni mjesec.</w:t>
      </w:r>
    </w:p>
    <w:p w:rsidRDefault="0087419A" w:rsidP="0087419A" w:rsidR="0087419A">
      <w:pPr>
        <w:spacing w:lineRule="auto" w:line="360"/>
        <w:jc w:val="both"/>
        <w:rPr>
          <w:rFonts w:cs="Arial" w:hAnsi="Arial" w:ascii="Arial"/>
          <w:color w:themeColor="text1" w:val="000000"/>
        </w:rPr>
      </w:pPr>
    </w:p>
    <w:p w:rsidRDefault="0087419A" w:rsidP="0087419A" w:rsidR="0087419A" w:rsidRPr="00DF3EB7">
      <w:pPr>
        <w:spacing w:lineRule="auto" w:line="360"/>
        <w:jc w:val="both"/>
        <w:rPr>
          <w:rFonts w:cs="Arial" w:hAnsi="Arial" w:ascii="Arial"/>
          <w:noProof/>
          <w:color w:themeColor="text1" w:val="000000"/>
        </w:rPr>
      </w:pPr>
    </w:p>
    <w:p w:rsidRDefault="0087419A" w:rsidP="0087419A" w:rsidR="0087419A">
      <w:pPr>
        <w:spacing w:lineRule="auto" w:line="360"/>
        <w:jc w:val="both"/>
        <w:rPr>
          <w:rFonts w:cs="Arial" w:hAnsi="Arial" w:ascii="Arial"/>
          <w:color w:themeColor="text1" w:val="000000"/>
        </w:rPr>
      </w:pPr>
      <w:r w:rsidRPr="001A3F12">
        <w:rPr>
          <w:rFonts w:cs="Arial" w:hAnsi="Arial" w:ascii="Arial"/>
          <w:noProof/>
          <w:color w:themeColor="text1" w:val="000000"/>
        </w:rPr>
        <w:t>13</w:t>
      </w:r>
      <w:r w:rsidRPr="00DF3EB7">
        <w:rPr>
          <w:rFonts w:cs="Arial" w:hAnsi="Arial" w:ascii="Arial"/>
          <w:noProof/>
          <w:color w:themeColor="text1" w:val="000000"/>
        </w:rPr>
        <w:t>.</w:t>
      </w:r>
      <w:r w:rsidRPr="00DF3EB7">
        <w:rPr>
          <w:rFonts w:cs="Arial" w:hAnsi="Arial" w:ascii="Arial"/>
          <w:color w:themeColor="text1" w:val="000000"/>
        </w:rPr>
        <w:t xml:space="preserve"> </w:t>
      </w:r>
      <w:r w:rsidRPr="001A3F12">
        <w:rPr>
          <w:rFonts w:cs="Arial" w:hAnsi="Arial" w:ascii="Arial"/>
          <w:noProof/>
          <w:color w:themeColor="text1" w:val="000000"/>
        </w:rPr>
        <w:t>FINANCIJSKA AGENCIJA</w:t>
      </w:r>
      <w:r w:rsidRPr="00DF3EB7">
        <w:rPr>
          <w:rFonts w:cs="Arial" w:hAnsi="Arial" w:ascii="Arial"/>
          <w:color w:themeColor="text1" w:val="000000"/>
        </w:rPr>
        <w:t xml:space="preserve">, OIB: </w:t>
      </w:r>
      <w:r w:rsidRPr="001A3F12">
        <w:rPr>
          <w:rFonts w:cs="Arial" w:hAnsi="Arial" w:ascii="Arial"/>
          <w:noProof/>
          <w:color w:themeColor="text1" w:val="000000"/>
        </w:rPr>
        <w:t>85821130368</w:t>
      </w:r>
      <w:r>
        <w:rPr>
          <w:rFonts w:cs="Arial" w:hAnsi="Arial" w:ascii="Arial"/>
          <w:noProof/>
          <w:color w:themeColor="text1" w:val="000000"/>
        </w:rPr>
        <w:t xml:space="preserve"> </w:t>
      </w:r>
      <w:r w:rsidRPr="00DF3EB7">
        <w:rPr>
          <w:rFonts w:cs="Arial" w:hAnsi="Arial" w:ascii="Arial"/>
          <w:color w:themeColor="text1" w:val="000000"/>
        </w:rPr>
        <w:t xml:space="preserve">utvrđeni iznos tražbine iznosi </w:t>
      </w:r>
      <w:r w:rsidRPr="001A3F12">
        <w:rPr>
          <w:rFonts w:cs="Arial" w:hAnsi="Arial" w:ascii="Arial"/>
          <w:noProof/>
          <w:color w:themeColor="text1" w:val="000000"/>
        </w:rPr>
        <w:t>530,79</w:t>
      </w:r>
      <w:r>
        <w:rPr>
          <w:rFonts w:cs="Arial" w:hAnsi="Arial" w:ascii="Arial"/>
          <w:noProof/>
          <w:color w:themeColor="text1" w:val="000000"/>
        </w:rPr>
        <w:t xml:space="preserve"> </w:t>
      </w:r>
      <w:r w:rsidRPr="00DF3EB7">
        <w:rPr>
          <w:rFonts w:cs="Arial" w:hAnsi="Arial" w:ascii="Arial"/>
          <w:color w:themeColor="text1" w:val="000000"/>
        </w:rPr>
        <w:t>kn. Predstec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 xml:space="preserve">ajni vjerovnik otpušta dužniku dio utvrđene tražbine, što iznosi </w:t>
      </w:r>
      <w:r w:rsidRPr="001A3F12">
        <w:rPr>
          <w:rFonts w:cs="Arial" w:hAnsi="Arial" w:ascii="Arial"/>
          <w:noProof/>
          <w:color w:themeColor="text1" w:val="000000"/>
        </w:rPr>
        <w:t>371,55</w:t>
      </w:r>
      <w:r w:rsidRPr="00DF3EB7">
        <w:rPr>
          <w:rFonts w:cs="Arial" w:hAnsi="Arial" w:ascii="Arial"/>
          <w:noProof/>
          <w:color w:themeColor="text1" w:val="000000"/>
        </w:rPr>
        <w:t xml:space="preserve"> </w:t>
      </w:r>
      <w:r w:rsidRPr="00DF3EB7">
        <w:rPr>
          <w:rFonts w:cs="Arial" w:hAnsi="Arial" w:ascii="Arial"/>
          <w:color w:themeColor="text1" w:val="000000"/>
        </w:rPr>
        <w:t xml:space="preserve">kn. Preostali iznos tražbine od </w:t>
      </w:r>
      <w:r w:rsidRPr="001A3F12">
        <w:rPr>
          <w:rFonts w:cs="Arial" w:hAnsi="Arial" w:ascii="Arial"/>
          <w:noProof/>
          <w:color w:themeColor="text1" w:val="000000"/>
        </w:rPr>
        <w:t>159,24</w:t>
      </w:r>
      <w:r w:rsidRPr="00DF3EB7">
        <w:rPr>
          <w:rFonts w:eastAsiaTheme="minorHAnsi" w:cs="Arial" w:hAnsi="Arial" w:ascii="Arial"/>
          <w:noProof/>
          <w:color w:themeColor="text1" w:val="000000"/>
        </w:rPr>
        <w:t xml:space="preserve"> </w:t>
      </w:r>
      <w:r w:rsidRPr="00DF3EB7">
        <w:rPr>
          <w:rFonts w:cs="Arial" w:hAnsi="Arial" w:ascii="Arial"/>
          <w:color w:themeColor="text1" w:val="000000"/>
        </w:rPr>
        <w:t>kn otplatiti 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e se nakon isteka poc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eka od 12 mjeseci na 48 jednakih mjesec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 xml:space="preserve">nih anuiteta, bez kamata, od kojih svaka iznosi </w:t>
      </w:r>
      <w:r w:rsidRPr="001A3F12">
        <w:rPr>
          <w:rFonts w:cs="Arial" w:hAnsi="Arial" w:ascii="Arial"/>
          <w:noProof/>
          <w:color w:themeColor="text1" w:val="000000"/>
        </w:rPr>
        <w:t>3,32</w:t>
      </w:r>
      <w:r w:rsidRPr="00DF3EB7">
        <w:rPr>
          <w:rFonts w:cs="Arial" w:hAnsi="Arial" w:ascii="Arial"/>
          <w:noProof/>
          <w:color w:themeColor="text1" w:val="000000"/>
        </w:rPr>
        <w:t xml:space="preserve"> </w:t>
      </w:r>
      <w:r w:rsidRPr="00DF3EB7">
        <w:rPr>
          <w:rFonts w:cs="Arial" w:hAnsi="Arial" w:ascii="Arial"/>
          <w:color w:themeColor="text1" w:val="000000"/>
        </w:rPr>
        <w:t>kn,  rac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unajuc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i od pravomoc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nosti Rješenja Trgovac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kog suda o sklopljenom predstečajnom sporazumu. Prvi anuitet 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e se platiti 15-tog u mjesecu, nakon isteka poc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eka od 12 mjeseci, rac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unajuc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i od pravomoc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nosti Rješenja Trgovac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kog suda o sklopljenom predstečajnom sporazumu, dok 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e se svaki naredni anuitet platiti mjesec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no, najkasnije do 15-tog u mjesecu za prethodni mjesec.</w:t>
      </w:r>
    </w:p>
    <w:p w:rsidRDefault="0087419A" w:rsidP="0087419A" w:rsidR="0087419A">
      <w:pPr>
        <w:spacing w:lineRule="auto" w:line="360"/>
        <w:jc w:val="both"/>
        <w:rPr>
          <w:rFonts w:cs="Arial" w:hAnsi="Arial" w:ascii="Arial"/>
          <w:color w:themeColor="text1" w:val="000000"/>
        </w:rPr>
      </w:pPr>
    </w:p>
    <w:p w:rsidRDefault="0087419A" w:rsidP="0087419A" w:rsidR="0087419A" w:rsidRPr="00DF3EB7">
      <w:pPr>
        <w:spacing w:lineRule="auto" w:line="360"/>
        <w:jc w:val="both"/>
        <w:rPr>
          <w:rFonts w:cs="Arial" w:hAnsi="Arial" w:ascii="Arial"/>
          <w:noProof/>
          <w:color w:themeColor="text1" w:val="000000"/>
        </w:rPr>
      </w:pPr>
    </w:p>
    <w:p w:rsidRDefault="0087419A" w:rsidP="0087419A" w:rsidR="0087419A">
      <w:pPr>
        <w:spacing w:lineRule="auto" w:line="360"/>
        <w:jc w:val="both"/>
        <w:rPr>
          <w:rFonts w:cs="Arial" w:hAnsi="Arial" w:ascii="Arial"/>
          <w:color w:themeColor="text1" w:val="000000"/>
        </w:rPr>
      </w:pPr>
      <w:r w:rsidRPr="001A3F12">
        <w:rPr>
          <w:rFonts w:cs="Arial" w:hAnsi="Arial" w:ascii="Arial"/>
          <w:noProof/>
          <w:color w:themeColor="text1" w:val="000000"/>
        </w:rPr>
        <w:t>14</w:t>
      </w:r>
      <w:r w:rsidRPr="00DF3EB7">
        <w:rPr>
          <w:rFonts w:cs="Arial" w:hAnsi="Arial" w:ascii="Arial"/>
          <w:noProof/>
          <w:color w:themeColor="text1" w:val="000000"/>
        </w:rPr>
        <w:t>.</w:t>
      </w:r>
      <w:r w:rsidRPr="00DF3EB7">
        <w:rPr>
          <w:rFonts w:cs="Arial" w:hAnsi="Arial" w:ascii="Arial"/>
          <w:color w:themeColor="text1" w:val="000000"/>
        </w:rPr>
        <w:t xml:space="preserve"> </w:t>
      </w:r>
      <w:r w:rsidRPr="001A3F12">
        <w:rPr>
          <w:rFonts w:cs="Arial" w:hAnsi="Arial" w:ascii="Arial"/>
          <w:noProof/>
          <w:color w:themeColor="text1" w:val="000000"/>
        </w:rPr>
        <w:t>FINE STVARI d.o.o. za ugostiteljstvo, trgovinu i usluge</w:t>
      </w:r>
      <w:r w:rsidRPr="00DF3EB7">
        <w:rPr>
          <w:rFonts w:cs="Arial" w:hAnsi="Arial" w:ascii="Arial"/>
          <w:color w:themeColor="text1" w:val="000000"/>
        </w:rPr>
        <w:t xml:space="preserve">, OIB: </w:t>
      </w:r>
      <w:r w:rsidRPr="001A3F12">
        <w:rPr>
          <w:rFonts w:cs="Arial" w:hAnsi="Arial" w:ascii="Arial"/>
          <w:noProof/>
          <w:color w:themeColor="text1" w:val="000000"/>
        </w:rPr>
        <w:t>98847631269</w:t>
      </w:r>
      <w:r>
        <w:rPr>
          <w:rFonts w:cs="Arial" w:hAnsi="Arial" w:ascii="Arial"/>
          <w:noProof/>
          <w:color w:themeColor="text1" w:val="000000"/>
        </w:rPr>
        <w:t xml:space="preserve"> </w:t>
      </w:r>
      <w:r w:rsidRPr="00DF3EB7">
        <w:rPr>
          <w:rFonts w:cs="Arial" w:hAnsi="Arial" w:ascii="Arial"/>
          <w:color w:themeColor="text1" w:val="000000"/>
        </w:rPr>
        <w:t xml:space="preserve">utvrđeni iznos tražbine iznosi </w:t>
      </w:r>
      <w:r w:rsidRPr="001A3F12">
        <w:rPr>
          <w:rFonts w:cs="Arial" w:hAnsi="Arial" w:ascii="Arial"/>
          <w:noProof/>
          <w:color w:themeColor="text1" w:val="000000"/>
        </w:rPr>
        <w:t>1.395,63</w:t>
      </w:r>
      <w:r>
        <w:rPr>
          <w:rFonts w:cs="Arial" w:hAnsi="Arial" w:ascii="Arial"/>
          <w:noProof/>
          <w:color w:themeColor="text1" w:val="000000"/>
        </w:rPr>
        <w:t xml:space="preserve"> </w:t>
      </w:r>
      <w:r w:rsidRPr="00DF3EB7">
        <w:rPr>
          <w:rFonts w:cs="Arial" w:hAnsi="Arial" w:ascii="Arial"/>
          <w:color w:themeColor="text1" w:val="000000"/>
        </w:rPr>
        <w:t>kn. Predstec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 xml:space="preserve">ajni vjerovnik otpušta dužniku dio utvrđene tražbine, što iznosi </w:t>
      </w:r>
      <w:r w:rsidRPr="001A3F12">
        <w:rPr>
          <w:rFonts w:cs="Arial" w:hAnsi="Arial" w:ascii="Arial"/>
          <w:noProof/>
          <w:color w:themeColor="text1" w:val="000000"/>
        </w:rPr>
        <w:t>976,94</w:t>
      </w:r>
      <w:r w:rsidRPr="00DF3EB7">
        <w:rPr>
          <w:rFonts w:cs="Arial" w:hAnsi="Arial" w:ascii="Arial"/>
          <w:noProof/>
          <w:color w:themeColor="text1" w:val="000000"/>
        </w:rPr>
        <w:t xml:space="preserve"> </w:t>
      </w:r>
      <w:r w:rsidRPr="00DF3EB7">
        <w:rPr>
          <w:rFonts w:cs="Arial" w:hAnsi="Arial" w:ascii="Arial"/>
          <w:color w:themeColor="text1" w:val="000000"/>
        </w:rPr>
        <w:t xml:space="preserve">kn. Preostali iznos tražbine od </w:t>
      </w:r>
      <w:r w:rsidRPr="001A3F12">
        <w:rPr>
          <w:rFonts w:cs="Arial" w:hAnsi="Arial" w:ascii="Arial"/>
          <w:noProof/>
          <w:color w:themeColor="text1" w:val="000000"/>
        </w:rPr>
        <w:t>418,69</w:t>
      </w:r>
      <w:r w:rsidRPr="00DF3EB7">
        <w:rPr>
          <w:rFonts w:eastAsiaTheme="minorHAnsi" w:cs="Arial" w:hAnsi="Arial" w:ascii="Arial"/>
          <w:noProof/>
          <w:color w:themeColor="text1" w:val="000000"/>
        </w:rPr>
        <w:t xml:space="preserve"> </w:t>
      </w:r>
      <w:r w:rsidRPr="00DF3EB7">
        <w:rPr>
          <w:rFonts w:cs="Arial" w:hAnsi="Arial" w:ascii="Arial"/>
          <w:color w:themeColor="text1" w:val="000000"/>
        </w:rPr>
        <w:t>kn otplatiti 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e se nakon isteka poc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eka od 12 mjeseci na 48 jednakih mjesec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 xml:space="preserve">nih anuiteta, bez kamata, od kojih svaka iznosi </w:t>
      </w:r>
      <w:r w:rsidRPr="001A3F12">
        <w:rPr>
          <w:rFonts w:cs="Arial" w:hAnsi="Arial" w:ascii="Arial"/>
          <w:noProof/>
          <w:color w:themeColor="text1" w:val="000000"/>
        </w:rPr>
        <w:t>8,72</w:t>
      </w:r>
      <w:r w:rsidRPr="00DF3EB7">
        <w:rPr>
          <w:rFonts w:cs="Arial" w:hAnsi="Arial" w:ascii="Arial"/>
          <w:noProof/>
          <w:color w:themeColor="text1" w:val="000000"/>
        </w:rPr>
        <w:t xml:space="preserve"> </w:t>
      </w:r>
      <w:r w:rsidRPr="00DF3EB7">
        <w:rPr>
          <w:rFonts w:cs="Arial" w:hAnsi="Arial" w:ascii="Arial"/>
          <w:color w:themeColor="text1" w:val="000000"/>
        </w:rPr>
        <w:t>kn,  rac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unajuc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i od pravomoc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nosti Rješenja Trgovac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kog suda o sklopljenom predstečajnom sporazumu. Prvi anuitet 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e se platiti 15-tog u mjesecu, nakon isteka poc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eka od 12 mjeseci, rac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unajuc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i od pravomoc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nosti Rješenja Trgovac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kog suda o sklopljenom predstečajnom sporazumu, dok 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e se svaki naredni anuitet platiti mjesec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no, najkasnije do 15-tog u mjesecu za prethodni mjesec.</w:t>
      </w:r>
    </w:p>
    <w:p w:rsidRDefault="0087419A" w:rsidP="0087419A" w:rsidR="0087419A">
      <w:pPr>
        <w:spacing w:lineRule="auto" w:line="360"/>
        <w:jc w:val="both"/>
        <w:rPr>
          <w:rFonts w:cs="Arial" w:hAnsi="Arial" w:ascii="Arial"/>
          <w:color w:themeColor="text1" w:val="000000"/>
        </w:rPr>
      </w:pPr>
    </w:p>
    <w:p w:rsidRDefault="0087419A" w:rsidP="0087419A" w:rsidR="0087419A" w:rsidRPr="00DF3EB7">
      <w:pPr>
        <w:spacing w:lineRule="auto" w:line="360"/>
        <w:jc w:val="both"/>
        <w:rPr>
          <w:rFonts w:cs="Arial" w:hAnsi="Arial" w:ascii="Arial"/>
          <w:noProof/>
          <w:color w:themeColor="text1" w:val="000000"/>
        </w:rPr>
      </w:pPr>
    </w:p>
    <w:p w:rsidRDefault="0087419A" w:rsidP="0087419A" w:rsidR="0087419A">
      <w:pPr>
        <w:spacing w:lineRule="auto" w:line="360"/>
        <w:jc w:val="both"/>
        <w:rPr>
          <w:rFonts w:cs="Arial" w:hAnsi="Arial" w:ascii="Arial"/>
          <w:color w:themeColor="text1" w:val="000000"/>
        </w:rPr>
      </w:pPr>
      <w:r w:rsidRPr="001A3F12">
        <w:rPr>
          <w:rFonts w:cs="Arial" w:hAnsi="Arial" w:ascii="Arial"/>
          <w:noProof/>
          <w:color w:themeColor="text1" w:val="000000"/>
        </w:rPr>
        <w:t>15</w:t>
      </w:r>
      <w:r w:rsidRPr="00DF3EB7">
        <w:rPr>
          <w:rFonts w:cs="Arial" w:hAnsi="Arial" w:ascii="Arial"/>
          <w:noProof/>
          <w:color w:themeColor="text1" w:val="000000"/>
        </w:rPr>
        <w:t>.</w:t>
      </w:r>
      <w:r w:rsidRPr="00DF3EB7">
        <w:rPr>
          <w:rFonts w:cs="Arial" w:hAnsi="Arial" w:ascii="Arial"/>
          <w:color w:themeColor="text1" w:val="000000"/>
        </w:rPr>
        <w:t xml:space="preserve"> </w:t>
      </w:r>
      <w:r w:rsidRPr="001A3F12">
        <w:rPr>
          <w:rFonts w:cs="Arial" w:hAnsi="Arial" w:ascii="Arial"/>
          <w:noProof/>
          <w:color w:themeColor="text1" w:val="000000"/>
        </w:rPr>
        <w:t>FRANKOPAN NEKRETNINE društvo s ograničenom odgovornošću za iznajmljivanje vlastitih nekretnina</w:t>
      </w:r>
      <w:r w:rsidRPr="00DF3EB7">
        <w:rPr>
          <w:rFonts w:cs="Arial" w:hAnsi="Arial" w:ascii="Arial"/>
          <w:color w:themeColor="text1" w:val="000000"/>
        </w:rPr>
        <w:t xml:space="preserve">, OIB: </w:t>
      </w:r>
      <w:r w:rsidRPr="001A3F12">
        <w:rPr>
          <w:rFonts w:cs="Arial" w:hAnsi="Arial" w:ascii="Arial"/>
          <w:noProof/>
          <w:color w:themeColor="text1" w:val="000000"/>
        </w:rPr>
        <w:t>46486922246</w:t>
      </w:r>
      <w:r>
        <w:rPr>
          <w:rFonts w:cs="Arial" w:hAnsi="Arial" w:ascii="Arial"/>
          <w:noProof/>
          <w:color w:themeColor="text1" w:val="000000"/>
        </w:rPr>
        <w:t xml:space="preserve"> </w:t>
      </w:r>
      <w:r w:rsidRPr="00DF3EB7">
        <w:rPr>
          <w:rFonts w:cs="Arial" w:hAnsi="Arial" w:ascii="Arial"/>
          <w:color w:themeColor="text1" w:val="000000"/>
        </w:rPr>
        <w:t xml:space="preserve">utvrđeni iznos tražbine iznosi </w:t>
      </w:r>
      <w:r w:rsidRPr="001A3F12">
        <w:rPr>
          <w:rFonts w:cs="Arial" w:hAnsi="Arial" w:ascii="Arial"/>
          <w:noProof/>
          <w:color w:themeColor="text1" w:val="000000"/>
        </w:rPr>
        <w:t>13.831,45</w:t>
      </w:r>
      <w:r>
        <w:rPr>
          <w:rFonts w:cs="Arial" w:hAnsi="Arial" w:ascii="Arial"/>
          <w:noProof/>
          <w:color w:themeColor="text1" w:val="000000"/>
        </w:rPr>
        <w:t xml:space="preserve"> </w:t>
      </w:r>
      <w:r w:rsidRPr="00DF3EB7">
        <w:rPr>
          <w:rFonts w:cs="Arial" w:hAnsi="Arial" w:ascii="Arial"/>
          <w:color w:themeColor="text1" w:val="000000"/>
        </w:rPr>
        <w:t>kn. Predstec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 xml:space="preserve">ajni vjerovnik otpušta dužniku dio utvrđene tražbine, što iznosi </w:t>
      </w:r>
      <w:r w:rsidRPr="001A3F12">
        <w:rPr>
          <w:rFonts w:cs="Arial" w:hAnsi="Arial" w:ascii="Arial"/>
          <w:noProof/>
          <w:color w:themeColor="text1" w:val="000000"/>
        </w:rPr>
        <w:t>9.682,02</w:t>
      </w:r>
      <w:r w:rsidRPr="00DF3EB7">
        <w:rPr>
          <w:rFonts w:cs="Arial" w:hAnsi="Arial" w:ascii="Arial"/>
          <w:noProof/>
          <w:color w:themeColor="text1" w:val="000000"/>
        </w:rPr>
        <w:t xml:space="preserve"> </w:t>
      </w:r>
      <w:r w:rsidRPr="00DF3EB7">
        <w:rPr>
          <w:rFonts w:cs="Arial" w:hAnsi="Arial" w:ascii="Arial"/>
          <w:color w:themeColor="text1" w:val="000000"/>
        </w:rPr>
        <w:t xml:space="preserve">kn. Preostali iznos tražbine od </w:t>
      </w:r>
      <w:r w:rsidRPr="001A3F12">
        <w:rPr>
          <w:rFonts w:cs="Arial" w:hAnsi="Arial" w:ascii="Arial"/>
          <w:noProof/>
          <w:color w:themeColor="text1" w:val="000000"/>
        </w:rPr>
        <w:lastRenderedPageBreak/>
        <w:t>4.149,44</w:t>
      </w:r>
      <w:r w:rsidRPr="00DF3EB7">
        <w:rPr>
          <w:rFonts w:eastAsiaTheme="minorHAnsi" w:cs="Arial" w:hAnsi="Arial" w:ascii="Arial"/>
          <w:noProof/>
          <w:color w:themeColor="text1" w:val="000000"/>
        </w:rPr>
        <w:t xml:space="preserve"> </w:t>
      </w:r>
      <w:r w:rsidRPr="00DF3EB7">
        <w:rPr>
          <w:rFonts w:cs="Arial" w:hAnsi="Arial" w:ascii="Arial"/>
          <w:color w:themeColor="text1" w:val="000000"/>
        </w:rPr>
        <w:t>kn otplatiti 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e se nakon isteka poc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eka od 12 mjeseci na 48 jednakih mjesec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 xml:space="preserve">nih anuiteta, bez kamata, od kojih svaka iznosi </w:t>
      </w:r>
      <w:r w:rsidRPr="001A3F12">
        <w:rPr>
          <w:rFonts w:cs="Arial" w:hAnsi="Arial" w:ascii="Arial"/>
          <w:noProof/>
          <w:color w:themeColor="text1" w:val="000000"/>
        </w:rPr>
        <w:t>86,45</w:t>
      </w:r>
      <w:r w:rsidRPr="00DF3EB7">
        <w:rPr>
          <w:rFonts w:cs="Arial" w:hAnsi="Arial" w:ascii="Arial"/>
          <w:noProof/>
          <w:color w:themeColor="text1" w:val="000000"/>
        </w:rPr>
        <w:t xml:space="preserve"> </w:t>
      </w:r>
      <w:r w:rsidRPr="00DF3EB7">
        <w:rPr>
          <w:rFonts w:cs="Arial" w:hAnsi="Arial" w:ascii="Arial"/>
          <w:color w:themeColor="text1" w:val="000000"/>
        </w:rPr>
        <w:t>kn,  rac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unajuc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i od pravomoc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nosti Rješenja Trgovac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kog suda o sklopljenom predstečajnom sporazumu. Prvi anuitet 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e se platiti 15-tog u mjesecu, nakon isteka poc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eka od 12 mjeseci, rac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unajuc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i od pravomoc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nosti Rješenja Trgovac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kog suda o sklopljenom predstečajnom sporazumu, dok 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e se svaki naredni anuitet platiti mjesec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no, najkasnije do 15-tog u mjesecu za prethodni mjesec.</w:t>
      </w:r>
    </w:p>
    <w:p w:rsidRDefault="0087419A" w:rsidP="0087419A" w:rsidR="0087419A">
      <w:pPr>
        <w:spacing w:lineRule="auto" w:line="360"/>
        <w:jc w:val="both"/>
        <w:rPr>
          <w:rFonts w:cs="Arial" w:hAnsi="Arial" w:ascii="Arial"/>
          <w:color w:themeColor="text1" w:val="000000"/>
        </w:rPr>
      </w:pPr>
    </w:p>
    <w:p w:rsidRDefault="0087419A" w:rsidP="0087419A" w:rsidR="0087419A" w:rsidRPr="00DF3EB7">
      <w:pPr>
        <w:spacing w:lineRule="auto" w:line="360"/>
        <w:jc w:val="both"/>
        <w:rPr>
          <w:rFonts w:cs="Arial" w:hAnsi="Arial" w:ascii="Arial"/>
          <w:noProof/>
          <w:color w:themeColor="text1" w:val="000000"/>
        </w:rPr>
      </w:pPr>
    </w:p>
    <w:p w:rsidRDefault="0087419A" w:rsidP="0087419A" w:rsidR="0087419A">
      <w:pPr>
        <w:spacing w:lineRule="auto" w:line="360"/>
        <w:jc w:val="both"/>
        <w:rPr>
          <w:rFonts w:cs="Arial" w:hAnsi="Arial" w:ascii="Arial"/>
          <w:color w:themeColor="text1" w:val="000000"/>
        </w:rPr>
      </w:pPr>
      <w:r w:rsidRPr="001A3F12">
        <w:rPr>
          <w:rFonts w:cs="Arial" w:hAnsi="Arial" w:ascii="Arial"/>
          <w:noProof/>
          <w:color w:themeColor="text1" w:val="000000"/>
        </w:rPr>
        <w:t>16</w:t>
      </w:r>
      <w:r w:rsidRPr="00DF3EB7">
        <w:rPr>
          <w:rFonts w:cs="Arial" w:hAnsi="Arial" w:ascii="Arial"/>
          <w:noProof/>
          <w:color w:themeColor="text1" w:val="000000"/>
        </w:rPr>
        <w:t>.</w:t>
      </w:r>
      <w:r w:rsidRPr="00DF3EB7">
        <w:rPr>
          <w:rFonts w:cs="Arial" w:hAnsi="Arial" w:ascii="Arial"/>
          <w:color w:themeColor="text1" w:val="000000"/>
        </w:rPr>
        <w:t xml:space="preserve"> </w:t>
      </w:r>
      <w:r w:rsidRPr="001A3F12">
        <w:rPr>
          <w:rFonts w:cs="Arial" w:hAnsi="Arial" w:ascii="Arial"/>
          <w:noProof/>
          <w:color w:themeColor="text1" w:val="000000"/>
        </w:rPr>
        <w:t>GRAD ZAGREB</w:t>
      </w:r>
      <w:r w:rsidRPr="00DF3EB7">
        <w:rPr>
          <w:rFonts w:cs="Arial" w:hAnsi="Arial" w:ascii="Arial"/>
          <w:color w:themeColor="text1" w:val="000000"/>
        </w:rPr>
        <w:t xml:space="preserve">, OIB: </w:t>
      </w:r>
      <w:r w:rsidRPr="001A3F12">
        <w:rPr>
          <w:rFonts w:cs="Arial" w:hAnsi="Arial" w:ascii="Arial"/>
          <w:noProof/>
          <w:color w:themeColor="text1" w:val="000000"/>
        </w:rPr>
        <w:t>61817894937</w:t>
      </w:r>
      <w:r>
        <w:rPr>
          <w:rFonts w:cs="Arial" w:hAnsi="Arial" w:ascii="Arial"/>
          <w:noProof/>
          <w:color w:themeColor="text1" w:val="000000"/>
        </w:rPr>
        <w:t xml:space="preserve"> </w:t>
      </w:r>
      <w:r w:rsidRPr="00DF3EB7">
        <w:rPr>
          <w:rFonts w:cs="Arial" w:hAnsi="Arial" w:ascii="Arial"/>
          <w:color w:themeColor="text1" w:val="000000"/>
        </w:rPr>
        <w:t xml:space="preserve">utvrđeni iznos tražbine iznosi </w:t>
      </w:r>
      <w:r w:rsidRPr="001A3F12">
        <w:rPr>
          <w:rFonts w:cs="Arial" w:hAnsi="Arial" w:ascii="Arial"/>
          <w:noProof/>
          <w:color w:themeColor="text1" w:val="000000"/>
        </w:rPr>
        <w:t>199.050,84</w:t>
      </w:r>
      <w:r>
        <w:rPr>
          <w:rFonts w:cs="Arial" w:hAnsi="Arial" w:ascii="Arial"/>
          <w:noProof/>
          <w:color w:themeColor="text1" w:val="000000"/>
        </w:rPr>
        <w:t xml:space="preserve"> </w:t>
      </w:r>
      <w:r w:rsidRPr="00DF3EB7">
        <w:rPr>
          <w:rFonts w:cs="Arial" w:hAnsi="Arial" w:ascii="Arial"/>
          <w:color w:themeColor="text1" w:val="000000"/>
        </w:rPr>
        <w:t>kn. Predstec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 xml:space="preserve">ajni vjerovnik otpušta dužniku dio utvrđene tražbine, što iznosi </w:t>
      </w:r>
      <w:r w:rsidRPr="001A3F12">
        <w:rPr>
          <w:rFonts w:cs="Arial" w:hAnsi="Arial" w:ascii="Arial"/>
          <w:noProof/>
          <w:color w:themeColor="text1" w:val="000000"/>
        </w:rPr>
        <w:t>139.335,59</w:t>
      </w:r>
      <w:r w:rsidRPr="00DF3EB7">
        <w:rPr>
          <w:rFonts w:cs="Arial" w:hAnsi="Arial" w:ascii="Arial"/>
          <w:noProof/>
          <w:color w:themeColor="text1" w:val="000000"/>
        </w:rPr>
        <w:t xml:space="preserve"> </w:t>
      </w:r>
      <w:r w:rsidRPr="00DF3EB7">
        <w:rPr>
          <w:rFonts w:cs="Arial" w:hAnsi="Arial" w:ascii="Arial"/>
          <w:color w:themeColor="text1" w:val="000000"/>
        </w:rPr>
        <w:t xml:space="preserve">kn. Preostali iznos tražbine od </w:t>
      </w:r>
      <w:r w:rsidRPr="001A3F12">
        <w:rPr>
          <w:rFonts w:cs="Arial" w:hAnsi="Arial" w:ascii="Arial"/>
          <w:noProof/>
          <w:color w:themeColor="text1" w:val="000000"/>
        </w:rPr>
        <w:t>59.715,25</w:t>
      </w:r>
      <w:r w:rsidRPr="00DF3EB7">
        <w:rPr>
          <w:rFonts w:eastAsiaTheme="minorHAnsi" w:cs="Arial" w:hAnsi="Arial" w:ascii="Arial"/>
          <w:noProof/>
          <w:color w:themeColor="text1" w:val="000000"/>
        </w:rPr>
        <w:t xml:space="preserve"> </w:t>
      </w:r>
      <w:r w:rsidRPr="00DF3EB7">
        <w:rPr>
          <w:rFonts w:cs="Arial" w:hAnsi="Arial" w:ascii="Arial"/>
          <w:color w:themeColor="text1" w:val="000000"/>
        </w:rPr>
        <w:t>kn otplatiti 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e se nakon isteka poc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eka od 12 mjeseci na 48 jednakih mjesec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 xml:space="preserve">nih anuiteta, bez kamata, od kojih svaka iznosi </w:t>
      </w:r>
      <w:r w:rsidRPr="001A3F12">
        <w:rPr>
          <w:rFonts w:cs="Arial" w:hAnsi="Arial" w:ascii="Arial"/>
          <w:noProof/>
          <w:color w:themeColor="text1" w:val="000000"/>
        </w:rPr>
        <w:t>1.244,07</w:t>
      </w:r>
      <w:r w:rsidRPr="00DF3EB7">
        <w:rPr>
          <w:rFonts w:cs="Arial" w:hAnsi="Arial" w:ascii="Arial"/>
          <w:noProof/>
          <w:color w:themeColor="text1" w:val="000000"/>
        </w:rPr>
        <w:t xml:space="preserve"> </w:t>
      </w:r>
      <w:r w:rsidRPr="00DF3EB7">
        <w:rPr>
          <w:rFonts w:cs="Arial" w:hAnsi="Arial" w:ascii="Arial"/>
          <w:color w:themeColor="text1" w:val="000000"/>
        </w:rPr>
        <w:t>kn,  rac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unajuc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i od pravomoc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nosti Rješenja Trgovac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kog suda o sklopljenom predstečajnom sporazumu. Prvi anuitet 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e se platiti 15-tog u mjesecu, nakon isteka poc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eka od 12 mjeseci, rac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unajuc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i od pravomoc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nosti Rješenja Trgovac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kog suda o sklopljenom predstečajnom sporazumu, dok 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e se svaki naredni anuitet platiti mjesec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no, najkasnije do 15-tog u mjesecu za prethodni mjesec.</w:t>
      </w:r>
    </w:p>
    <w:p w:rsidRDefault="0087419A" w:rsidP="0087419A" w:rsidR="0087419A">
      <w:pPr>
        <w:spacing w:lineRule="auto" w:line="360"/>
        <w:jc w:val="both"/>
        <w:rPr>
          <w:rFonts w:cs="Arial" w:hAnsi="Arial" w:ascii="Arial"/>
          <w:color w:themeColor="text1" w:val="000000"/>
        </w:rPr>
      </w:pPr>
    </w:p>
    <w:p w:rsidRDefault="0087419A" w:rsidP="0087419A" w:rsidR="0087419A" w:rsidRPr="00DF3EB7">
      <w:pPr>
        <w:spacing w:lineRule="auto" w:line="360"/>
        <w:jc w:val="both"/>
        <w:rPr>
          <w:rFonts w:cs="Arial" w:hAnsi="Arial" w:ascii="Arial"/>
          <w:noProof/>
          <w:color w:themeColor="text1" w:val="000000"/>
        </w:rPr>
      </w:pPr>
    </w:p>
    <w:p w:rsidRDefault="0087419A" w:rsidP="0087419A" w:rsidR="0087419A">
      <w:pPr>
        <w:spacing w:lineRule="auto" w:line="360"/>
        <w:jc w:val="both"/>
        <w:rPr>
          <w:rFonts w:cs="Arial" w:hAnsi="Arial" w:ascii="Arial"/>
          <w:color w:themeColor="text1" w:val="000000"/>
        </w:rPr>
      </w:pPr>
      <w:r w:rsidRPr="001A3F12">
        <w:rPr>
          <w:rFonts w:cs="Arial" w:hAnsi="Arial" w:ascii="Arial"/>
          <w:noProof/>
          <w:color w:themeColor="text1" w:val="000000"/>
        </w:rPr>
        <w:t>17</w:t>
      </w:r>
      <w:r w:rsidRPr="00DF3EB7">
        <w:rPr>
          <w:rFonts w:cs="Arial" w:hAnsi="Arial" w:ascii="Arial"/>
          <w:noProof/>
          <w:color w:themeColor="text1" w:val="000000"/>
        </w:rPr>
        <w:t>.</w:t>
      </w:r>
      <w:r w:rsidRPr="00DF3EB7">
        <w:rPr>
          <w:rFonts w:cs="Arial" w:hAnsi="Arial" w:ascii="Arial"/>
          <w:color w:themeColor="text1" w:val="000000"/>
        </w:rPr>
        <w:t xml:space="preserve"> </w:t>
      </w:r>
      <w:r w:rsidRPr="001A3F12">
        <w:rPr>
          <w:rFonts w:cs="Arial" w:hAnsi="Arial" w:ascii="Arial"/>
          <w:noProof/>
          <w:color w:themeColor="text1" w:val="000000"/>
        </w:rPr>
        <w:t>GRADSKA PLINARA ZAGREB-OPSKRBA društvo s ograničenom odgovornošću za opskrbu plinom</w:t>
      </w:r>
      <w:r w:rsidRPr="00DF3EB7">
        <w:rPr>
          <w:rFonts w:cs="Arial" w:hAnsi="Arial" w:ascii="Arial"/>
          <w:color w:themeColor="text1" w:val="000000"/>
        </w:rPr>
        <w:t xml:space="preserve">, OIB: </w:t>
      </w:r>
      <w:r w:rsidRPr="001A3F12">
        <w:rPr>
          <w:rFonts w:cs="Arial" w:hAnsi="Arial" w:ascii="Arial"/>
          <w:noProof/>
          <w:color w:themeColor="text1" w:val="000000"/>
        </w:rPr>
        <w:t>74364571096</w:t>
      </w:r>
      <w:r>
        <w:rPr>
          <w:rFonts w:cs="Arial" w:hAnsi="Arial" w:ascii="Arial"/>
          <w:noProof/>
          <w:color w:themeColor="text1" w:val="000000"/>
        </w:rPr>
        <w:t xml:space="preserve"> </w:t>
      </w:r>
      <w:r w:rsidRPr="00DF3EB7">
        <w:rPr>
          <w:rFonts w:cs="Arial" w:hAnsi="Arial" w:ascii="Arial"/>
          <w:color w:themeColor="text1" w:val="000000"/>
        </w:rPr>
        <w:t xml:space="preserve">utvrđeni iznos tražbine iznosi </w:t>
      </w:r>
      <w:r w:rsidRPr="001A3F12">
        <w:rPr>
          <w:rFonts w:cs="Arial" w:hAnsi="Arial" w:ascii="Arial"/>
          <w:noProof/>
          <w:color w:themeColor="text1" w:val="000000"/>
        </w:rPr>
        <w:t>4.070,95</w:t>
      </w:r>
      <w:r>
        <w:rPr>
          <w:rFonts w:cs="Arial" w:hAnsi="Arial" w:ascii="Arial"/>
          <w:noProof/>
          <w:color w:themeColor="text1" w:val="000000"/>
        </w:rPr>
        <w:t xml:space="preserve"> </w:t>
      </w:r>
      <w:r w:rsidRPr="00DF3EB7">
        <w:rPr>
          <w:rFonts w:cs="Arial" w:hAnsi="Arial" w:ascii="Arial"/>
          <w:color w:themeColor="text1" w:val="000000"/>
        </w:rPr>
        <w:t>kn. Predstec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 xml:space="preserve">ajni vjerovnik otpušta dužniku dio utvrđene tražbine, što iznosi </w:t>
      </w:r>
      <w:r w:rsidRPr="001A3F12">
        <w:rPr>
          <w:rFonts w:cs="Arial" w:hAnsi="Arial" w:ascii="Arial"/>
          <w:noProof/>
          <w:color w:themeColor="text1" w:val="000000"/>
        </w:rPr>
        <w:t>2.849,67</w:t>
      </w:r>
      <w:r w:rsidRPr="00DF3EB7">
        <w:rPr>
          <w:rFonts w:cs="Arial" w:hAnsi="Arial" w:ascii="Arial"/>
          <w:noProof/>
          <w:color w:themeColor="text1" w:val="000000"/>
        </w:rPr>
        <w:t xml:space="preserve"> </w:t>
      </w:r>
      <w:r w:rsidRPr="00DF3EB7">
        <w:rPr>
          <w:rFonts w:cs="Arial" w:hAnsi="Arial" w:ascii="Arial"/>
          <w:color w:themeColor="text1" w:val="000000"/>
        </w:rPr>
        <w:t xml:space="preserve">kn. Preostali iznos tražbine od </w:t>
      </w:r>
      <w:r w:rsidRPr="001A3F12">
        <w:rPr>
          <w:rFonts w:cs="Arial" w:hAnsi="Arial" w:ascii="Arial"/>
          <w:noProof/>
          <w:color w:themeColor="text1" w:val="000000"/>
        </w:rPr>
        <w:t>1.221,29</w:t>
      </w:r>
      <w:r w:rsidRPr="00DF3EB7">
        <w:rPr>
          <w:rFonts w:eastAsiaTheme="minorHAnsi" w:cs="Arial" w:hAnsi="Arial" w:ascii="Arial"/>
          <w:noProof/>
          <w:color w:themeColor="text1" w:val="000000"/>
        </w:rPr>
        <w:t xml:space="preserve"> </w:t>
      </w:r>
      <w:r w:rsidRPr="00DF3EB7">
        <w:rPr>
          <w:rFonts w:cs="Arial" w:hAnsi="Arial" w:ascii="Arial"/>
          <w:color w:themeColor="text1" w:val="000000"/>
        </w:rPr>
        <w:t>kn otplatiti 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e se nakon isteka poc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eka od 12 mjeseci na 48 jednakih mjesec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 xml:space="preserve">nih anuiteta, bez kamata, od kojih svaka iznosi </w:t>
      </w:r>
      <w:r w:rsidRPr="001A3F12">
        <w:rPr>
          <w:rFonts w:cs="Arial" w:hAnsi="Arial" w:ascii="Arial"/>
          <w:noProof/>
          <w:color w:themeColor="text1" w:val="000000"/>
        </w:rPr>
        <w:t>25,44</w:t>
      </w:r>
      <w:r w:rsidRPr="00DF3EB7">
        <w:rPr>
          <w:rFonts w:cs="Arial" w:hAnsi="Arial" w:ascii="Arial"/>
          <w:noProof/>
          <w:color w:themeColor="text1" w:val="000000"/>
        </w:rPr>
        <w:t xml:space="preserve"> </w:t>
      </w:r>
      <w:r w:rsidRPr="00DF3EB7">
        <w:rPr>
          <w:rFonts w:cs="Arial" w:hAnsi="Arial" w:ascii="Arial"/>
          <w:color w:themeColor="text1" w:val="000000"/>
        </w:rPr>
        <w:t>kn,  rac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unajuc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i od pravomoc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nosti Rješenja Trgovac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kog suda o sklopljenom predstečajnom sporazumu. Prvi anuitet 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e se platiti 15-tog u mjesecu, nakon isteka poc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eka od 12 mjeseci, rac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unajuc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i od pravomoc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nosti Rješenja Trgovac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kog suda o sklopljenom predstečajnom sporazumu, dok 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e se svaki naredni anuitet platiti mjesec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no, najkasnije do 15-tog u mjesecu za prethodni mjesec.</w:t>
      </w:r>
    </w:p>
    <w:p w:rsidRDefault="0087419A" w:rsidP="0087419A" w:rsidR="0087419A">
      <w:pPr>
        <w:spacing w:lineRule="auto" w:line="360"/>
        <w:jc w:val="both"/>
        <w:rPr>
          <w:rFonts w:cs="Arial" w:hAnsi="Arial" w:ascii="Arial"/>
          <w:color w:themeColor="text1" w:val="000000"/>
        </w:rPr>
      </w:pPr>
    </w:p>
    <w:p w:rsidRDefault="0087419A" w:rsidP="0087419A" w:rsidR="0087419A" w:rsidRPr="00DF3EB7">
      <w:pPr>
        <w:spacing w:lineRule="auto" w:line="360"/>
        <w:jc w:val="both"/>
        <w:rPr>
          <w:rFonts w:cs="Arial" w:hAnsi="Arial" w:ascii="Arial"/>
          <w:noProof/>
          <w:color w:themeColor="text1" w:val="000000"/>
        </w:rPr>
      </w:pPr>
    </w:p>
    <w:p w:rsidRDefault="0087419A" w:rsidP="0087419A" w:rsidR="0087419A">
      <w:pPr>
        <w:spacing w:lineRule="auto" w:line="360"/>
        <w:jc w:val="both"/>
        <w:rPr>
          <w:rFonts w:cs="Arial" w:hAnsi="Arial" w:ascii="Arial"/>
          <w:color w:themeColor="text1" w:val="000000"/>
        </w:rPr>
      </w:pPr>
      <w:r w:rsidRPr="001A3F12">
        <w:rPr>
          <w:rFonts w:cs="Arial" w:hAnsi="Arial" w:ascii="Arial"/>
          <w:noProof/>
          <w:color w:themeColor="text1" w:val="000000"/>
        </w:rPr>
        <w:t>18</w:t>
      </w:r>
      <w:r w:rsidRPr="00DF3EB7">
        <w:rPr>
          <w:rFonts w:cs="Arial" w:hAnsi="Arial" w:ascii="Arial"/>
          <w:noProof/>
          <w:color w:themeColor="text1" w:val="000000"/>
        </w:rPr>
        <w:t>.</w:t>
      </w:r>
      <w:r w:rsidRPr="00DF3EB7">
        <w:rPr>
          <w:rFonts w:cs="Arial" w:hAnsi="Arial" w:ascii="Arial"/>
          <w:color w:themeColor="text1" w:val="000000"/>
        </w:rPr>
        <w:t xml:space="preserve"> </w:t>
      </w:r>
      <w:r w:rsidRPr="001A3F12">
        <w:rPr>
          <w:rFonts w:cs="Arial" w:hAnsi="Arial" w:ascii="Arial"/>
          <w:noProof/>
          <w:color w:themeColor="text1" w:val="000000"/>
        </w:rPr>
        <w:t>HANZA MEDIA d.o.o. za izdavačku djelatnost</w:t>
      </w:r>
      <w:r w:rsidRPr="00DF3EB7">
        <w:rPr>
          <w:rFonts w:cs="Arial" w:hAnsi="Arial" w:ascii="Arial"/>
          <w:color w:themeColor="text1" w:val="000000"/>
        </w:rPr>
        <w:t xml:space="preserve">, OIB: </w:t>
      </w:r>
      <w:r w:rsidRPr="001A3F12">
        <w:rPr>
          <w:rFonts w:cs="Arial" w:hAnsi="Arial" w:ascii="Arial"/>
          <w:noProof/>
          <w:color w:themeColor="text1" w:val="000000"/>
        </w:rPr>
        <w:t>79517545745</w:t>
      </w:r>
      <w:r>
        <w:rPr>
          <w:rFonts w:cs="Arial" w:hAnsi="Arial" w:ascii="Arial"/>
          <w:noProof/>
          <w:color w:themeColor="text1" w:val="000000"/>
        </w:rPr>
        <w:t xml:space="preserve"> </w:t>
      </w:r>
      <w:r w:rsidRPr="00DF3EB7">
        <w:rPr>
          <w:rFonts w:cs="Arial" w:hAnsi="Arial" w:ascii="Arial"/>
          <w:color w:themeColor="text1" w:val="000000"/>
        </w:rPr>
        <w:t xml:space="preserve">utvrđeni iznos tražbine iznosi </w:t>
      </w:r>
      <w:r w:rsidRPr="001A3F12">
        <w:rPr>
          <w:rFonts w:cs="Arial" w:hAnsi="Arial" w:ascii="Arial"/>
          <w:noProof/>
          <w:color w:themeColor="text1" w:val="000000"/>
        </w:rPr>
        <w:t>17.807,74</w:t>
      </w:r>
      <w:r>
        <w:rPr>
          <w:rFonts w:cs="Arial" w:hAnsi="Arial" w:ascii="Arial"/>
          <w:noProof/>
          <w:color w:themeColor="text1" w:val="000000"/>
        </w:rPr>
        <w:t xml:space="preserve"> </w:t>
      </w:r>
      <w:r w:rsidRPr="00DF3EB7">
        <w:rPr>
          <w:rFonts w:cs="Arial" w:hAnsi="Arial" w:ascii="Arial"/>
          <w:color w:themeColor="text1" w:val="000000"/>
        </w:rPr>
        <w:t>kn. Predstec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 xml:space="preserve">ajni vjerovnik otpušta dužniku dio utvrđene tražbine, što iznosi </w:t>
      </w:r>
      <w:r w:rsidRPr="001A3F12">
        <w:rPr>
          <w:rFonts w:cs="Arial" w:hAnsi="Arial" w:ascii="Arial"/>
          <w:noProof/>
          <w:color w:themeColor="text1" w:val="000000"/>
        </w:rPr>
        <w:t>12.465,42</w:t>
      </w:r>
      <w:r w:rsidRPr="00DF3EB7">
        <w:rPr>
          <w:rFonts w:cs="Arial" w:hAnsi="Arial" w:ascii="Arial"/>
          <w:noProof/>
          <w:color w:themeColor="text1" w:val="000000"/>
        </w:rPr>
        <w:t xml:space="preserve"> </w:t>
      </w:r>
      <w:r w:rsidRPr="00DF3EB7">
        <w:rPr>
          <w:rFonts w:cs="Arial" w:hAnsi="Arial" w:ascii="Arial"/>
          <w:color w:themeColor="text1" w:val="000000"/>
        </w:rPr>
        <w:t xml:space="preserve">kn. Preostali iznos tražbine od </w:t>
      </w:r>
      <w:r w:rsidRPr="001A3F12">
        <w:rPr>
          <w:rFonts w:cs="Arial" w:hAnsi="Arial" w:ascii="Arial"/>
          <w:noProof/>
          <w:color w:themeColor="text1" w:val="000000"/>
        </w:rPr>
        <w:t>5.342,32</w:t>
      </w:r>
      <w:r w:rsidRPr="00DF3EB7">
        <w:rPr>
          <w:rFonts w:eastAsiaTheme="minorHAnsi" w:cs="Arial" w:hAnsi="Arial" w:ascii="Arial"/>
          <w:noProof/>
          <w:color w:themeColor="text1" w:val="000000"/>
        </w:rPr>
        <w:t xml:space="preserve"> </w:t>
      </w:r>
      <w:r w:rsidRPr="00DF3EB7">
        <w:rPr>
          <w:rFonts w:cs="Arial" w:hAnsi="Arial" w:ascii="Arial"/>
          <w:color w:themeColor="text1" w:val="000000"/>
        </w:rPr>
        <w:t>kn otplatiti 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e se nakon isteka poc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 xml:space="preserve">eka od 12 mjeseci </w:t>
      </w:r>
      <w:r w:rsidRPr="00DF3EB7">
        <w:rPr>
          <w:rFonts w:cs="Arial" w:hAnsi="Arial" w:ascii="Arial"/>
          <w:color w:themeColor="text1" w:val="000000"/>
        </w:rPr>
        <w:lastRenderedPageBreak/>
        <w:t>na 48 jednakih mjesec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 xml:space="preserve">nih anuiteta, bez kamata, od kojih svaka iznosi </w:t>
      </w:r>
      <w:r w:rsidRPr="001A3F12">
        <w:rPr>
          <w:rFonts w:cs="Arial" w:hAnsi="Arial" w:ascii="Arial"/>
          <w:noProof/>
          <w:color w:themeColor="text1" w:val="000000"/>
        </w:rPr>
        <w:t>111,30</w:t>
      </w:r>
      <w:r w:rsidRPr="00DF3EB7">
        <w:rPr>
          <w:rFonts w:cs="Arial" w:hAnsi="Arial" w:ascii="Arial"/>
          <w:noProof/>
          <w:color w:themeColor="text1" w:val="000000"/>
        </w:rPr>
        <w:t xml:space="preserve"> </w:t>
      </w:r>
      <w:r w:rsidRPr="00DF3EB7">
        <w:rPr>
          <w:rFonts w:cs="Arial" w:hAnsi="Arial" w:ascii="Arial"/>
          <w:color w:themeColor="text1" w:val="000000"/>
        </w:rPr>
        <w:t>kn,  rac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unajuc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i od pravomoc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nosti Rješenja Trgovac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kog suda o sklopljenom predstečajnom sporazumu. Prvi anuitet 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e se platiti 15-tog u mjesecu, nakon isteka poc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eka od 12 mjeseci, rac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unajuc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i od pravomoc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nosti Rješenja Trgovac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kog suda o sklopljenom predstečajnom sporazumu, dok 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e se svaki naredni anuitet platiti mjesec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no, najkasnije do 15-tog u mjesecu za prethodni mjesec.</w:t>
      </w:r>
    </w:p>
    <w:p w:rsidRDefault="0087419A" w:rsidP="0087419A" w:rsidR="0087419A">
      <w:pPr>
        <w:spacing w:lineRule="auto" w:line="360"/>
        <w:jc w:val="both"/>
        <w:rPr>
          <w:rFonts w:cs="Arial" w:hAnsi="Arial" w:ascii="Arial"/>
          <w:color w:themeColor="text1" w:val="000000"/>
        </w:rPr>
      </w:pPr>
    </w:p>
    <w:p w:rsidRDefault="0087419A" w:rsidP="0087419A" w:rsidR="0087419A" w:rsidRPr="00DF3EB7">
      <w:pPr>
        <w:spacing w:lineRule="auto" w:line="360"/>
        <w:jc w:val="both"/>
        <w:rPr>
          <w:rFonts w:cs="Arial" w:hAnsi="Arial" w:ascii="Arial"/>
          <w:noProof/>
          <w:color w:themeColor="text1" w:val="000000"/>
        </w:rPr>
      </w:pPr>
    </w:p>
    <w:p w:rsidRDefault="0087419A" w:rsidP="0087419A" w:rsidR="0087419A">
      <w:pPr>
        <w:spacing w:lineRule="auto" w:line="360"/>
        <w:jc w:val="both"/>
        <w:rPr>
          <w:rFonts w:cs="Arial" w:hAnsi="Arial" w:ascii="Arial"/>
          <w:color w:themeColor="text1" w:val="000000"/>
        </w:rPr>
      </w:pPr>
      <w:r w:rsidRPr="001A3F12">
        <w:rPr>
          <w:rFonts w:cs="Arial" w:hAnsi="Arial" w:ascii="Arial"/>
          <w:noProof/>
          <w:color w:themeColor="text1" w:val="000000"/>
        </w:rPr>
        <w:t>19</w:t>
      </w:r>
      <w:r w:rsidRPr="00DF3EB7">
        <w:rPr>
          <w:rFonts w:cs="Arial" w:hAnsi="Arial" w:ascii="Arial"/>
          <w:noProof/>
          <w:color w:themeColor="text1" w:val="000000"/>
        </w:rPr>
        <w:t>.</w:t>
      </w:r>
      <w:r w:rsidRPr="00DF3EB7">
        <w:rPr>
          <w:rFonts w:cs="Arial" w:hAnsi="Arial" w:ascii="Arial"/>
          <w:color w:themeColor="text1" w:val="000000"/>
        </w:rPr>
        <w:t xml:space="preserve"> </w:t>
      </w:r>
      <w:r w:rsidRPr="001A3F12">
        <w:rPr>
          <w:rFonts w:cs="Arial" w:hAnsi="Arial" w:ascii="Arial"/>
          <w:noProof/>
          <w:color w:themeColor="text1" w:val="000000"/>
        </w:rPr>
        <w:t>HARISSA d.o.o. za usluge i trgovinu</w:t>
      </w:r>
      <w:r w:rsidRPr="00DF3EB7">
        <w:rPr>
          <w:rFonts w:cs="Arial" w:hAnsi="Arial" w:ascii="Arial"/>
          <w:color w:themeColor="text1" w:val="000000"/>
        </w:rPr>
        <w:t xml:space="preserve">, OIB: </w:t>
      </w:r>
      <w:r w:rsidRPr="001A3F12">
        <w:rPr>
          <w:rFonts w:cs="Arial" w:hAnsi="Arial" w:ascii="Arial"/>
          <w:noProof/>
          <w:color w:themeColor="text1" w:val="000000"/>
        </w:rPr>
        <w:t>38227622392</w:t>
      </w:r>
      <w:r>
        <w:rPr>
          <w:rFonts w:cs="Arial" w:hAnsi="Arial" w:ascii="Arial"/>
          <w:noProof/>
          <w:color w:themeColor="text1" w:val="000000"/>
        </w:rPr>
        <w:t xml:space="preserve"> </w:t>
      </w:r>
      <w:r w:rsidRPr="00DF3EB7">
        <w:rPr>
          <w:rFonts w:cs="Arial" w:hAnsi="Arial" w:ascii="Arial"/>
          <w:color w:themeColor="text1" w:val="000000"/>
        </w:rPr>
        <w:t xml:space="preserve">utvrđeni iznos tražbine iznosi </w:t>
      </w:r>
      <w:r w:rsidRPr="001A3F12">
        <w:rPr>
          <w:rFonts w:cs="Arial" w:hAnsi="Arial" w:ascii="Arial"/>
          <w:noProof/>
          <w:color w:themeColor="text1" w:val="000000"/>
        </w:rPr>
        <w:t>5.846,83</w:t>
      </w:r>
      <w:r>
        <w:rPr>
          <w:rFonts w:cs="Arial" w:hAnsi="Arial" w:ascii="Arial"/>
          <w:noProof/>
          <w:color w:themeColor="text1" w:val="000000"/>
        </w:rPr>
        <w:t xml:space="preserve"> </w:t>
      </w:r>
      <w:r w:rsidRPr="00DF3EB7">
        <w:rPr>
          <w:rFonts w:cs="Arial" w:hAnsi="Arial" w:ascii="Arial"/>
          <w:color w:themeColor="text1" w:val="000000"/>
        </w:rPr>
        <w:t>kn. Predstec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 xml:space="preserve">ajni vjerovnik otpušta dužniku dio utvrđene tražbine, što iznosi </w:t>
      </w:r>
      <w:r w:rsidRPr="001A3F12">
        <w:rPr>
          <w:rFonts w:cs="Arial" w:hAnsi="Arial" w:ascii="Arial"/>
          <w:noProof/>
          <w:color w:themeColor="text1" w:val="000000"/>
        </w:rPr>
        <w:t>4.092,78</w:t>
      </w:r>
      <w:r w:rsidRPr="00DF3EB7">
        <w:rPr>
          <w:rFonts w:cs="Arial" w:hAnsi="Arial" w:ascii="Arial"/>
          <w:noProof/>
          <w:color w:themeColor="text1" w:val="000000"/>
        </w:rPr>
        <w:t xml:space="preserve"> </w:t>
      </w:r>
      <w:r w:rsidRPr="00DF3EB7">
        <w:rPr>
          <w:rFonts w:cs="Arial" w:hAnsi="Arial" w:ascii="Arial"/>
          <w:color w:themeColor="text1" w:val="000000"/>
        </w:rPr>
        <w:t xml:space="preserve">kn. Preostali iznos tražbine od </w:t>
      </w:r>
      <w:r w:rsidRPr="001A3F12">
        <w:rPr>
          <w:rFonts w:cs="Arial" w:hAnsi="Arial" w:ascii="Arial"/>
          <w:noProof/>
          <w:color w:themeColor="text1" w:val="000000"/>
        </w:rPr>
        <w:t>1.754,05</w:t>
      </w:r>
      <w:r w:rsidRPr="00DF3EB7">
        <w:rPr>
          <w:rFonts w:eastAsiaTheme="minorHAnsi" w:cs="Arial" w:hAnsi="Arial" w:ascii="Arial"/>
          <w:noProof/>
          <w:color w:themeColor="text1" w:val="000000"/>
        </w:rPr>
        <w:t xml:space="preserve"> </w:t>
      </w:r>
      <w:r w:rsidRPr="00DF3EB7">
        <w:rPr>
          <w:rFonts w:cs="Arial" w:hAnsi="Arial" w:ascii="Arial"/>
          <w:color w:themeColor="text1" w:val="000000"/>
        </w:rPr>
        <w:t>kn otplatiti 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e se nakon isteka poc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eka od 12 mjeseci na 48 jednakih mjesec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 xml:space="preserve">nih anuiteta, bez kamata, od kojih svaka iznosi </w:t>
      </w:r>
      <w:r w:rsidRPr="001A3F12">
        <w:rPr>
          <w:rFonts w:cs="Arial" w:hAnsi="Arial" w:ascii="Arial"/>
          <w:noProof/>
          <w:color w:themeColor="text1" w:val="000000"/>
        </w:rPr>
        <w:t>36,54</w:t>
      </w:r>
      <w:r w:rsidRPr="00DF3EB7">
        <w:rPr>
          <w:rFonts w:cs="Arial" w:hAnsi="Arial" w:ascii="Arial"/>
          <w:noProof/>
          <w:color w:themeColor="text1" w:val="000000"/>
        </w:rPr>
        <w:t xml:space="preserve"> </w:t>
      </w:r>
      <w:r w:rsidRPr="00DF3EB7">
        <w:rPr>
          <w:rFonts w:cs="Arial" w:hAnsi="Arial" w:ascii="Arial"/>
          <w:color w:themeColor="text1" w:val="000000"/>
        </w:rPr>
        <w:t>kn,  rac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unajuc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i od pravomoc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nosti Rješenja Trgovac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kog suda o sklopljenom predstečajnom sporazumu. Prvi anuitet 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e se platiti 15-tog u mjesecu, nakon isteka poc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eka od 12 mjeseci, rac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unajuc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i od pravomoc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nosti Rješenja Trgovac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kog suda o sklopljenom predstečajnom sporazumu, dok 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e se svaki naredni anuitet platiti mjesec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no, najkasnije do 15-tog u mjesecu za prethodni mjesec.</w:t>
      </w:r>
    </w:p>
    <w:p w:rsidRDefault="0087419A" w:rsidP="0087419A" w:rsidR="0087419A">
      <w:pPr>
        <w:spacing w:lineRule="auto" w:line="360"/>
        <w:jc w:val="both"/>
        <w:rPr>
          <w:rFonts w:cs="Arial" w:hAnsi="Arial" w:ascii="Arial"/>
          <w:color w:themeColor="text1" w:val="000000"/>
        </w:rPr>
      </w:pPr>
    </w:p>
    <w:p w:rsidRDefault="0087419A" w:rsidP="0087419A" w:rsidR="0087419A" w:rsidRPr="00DF3EB7">
      <w:pPr>
        <w:spacing w:lineRule="auto" w:line="360"/>
        <w:jc w:val="both"/>
        <w:rPr>
          <w:rFonts w:cs="Arial" w:hAnsi="Arial" w:ascii="Arial"/>
          <w:noProof/>
          <w:color w:themeColor="text1" w:val="000000"/>
        </w:rPr>
      </w:pPr>
    </w:p>
    <w:p w:rsidRDefault="0087419A" w:rsidP="0087419A" w:rsidR="0087419A">
      <w:pPr>
        <w:spacing w:lineRule="auto" w:line="360"/>
        <w:jc w:val="both"/>
        <w:rPr>
          <w:rFonts w:cs="Arial" w:hAnsi="Arial" w:ascii="Arial"/>
          <w:color w:themeColor="text1" w:val="000000"/>
        </w:rPr>
      </w:pPr>
      <w:r w:rsidRPr="001A3F12">
        <w:rPr>
          <w:rFonts w:cs="Arial" w:hAnsi="Arial" w:ascii="Arial"/>
          <w:noProof/>
          <w:color w:themeColor="text1" w:val="000000"/>
        </w:rPr>
        <w:t>20</w:t>
      </w:r>
      <w:r w:rsidRPr="00DF3EB7">
        <w:rPr>
          <w:rFonts w:cs="Arial" w:hAnsi="Arial" w:ascii="Arial"/>
          <w:noProof/>
          <w:color w:themeColor="text1" w:val="000000"/>
        </w:rPr>
        <w:t>.</w:t>
      </w:r>
      <w:r w:rsidRPr="00DF3EB7">
        <w:rPr>
          <w:rFonts w:cs="Arial" w:hAnsi="Arial" w:ascii="Arial"/>
          <w:color w:themeColor="text1" w:val="000000"/>
        </w:rPr>
        <w:t xml:space="preserve"> </w:t>
      </w:r>
      <w:r w:rsidRPr="001A3F12">
        <w:rPr>
          <w:rFonts w:cs="Arial" w:hAnsi="Arial" w:ascii="Arial"/>
          <w:noProof/>
          <w:color w:themeColor="text1" w:val="000000"/>
        </w:rPr>
        <w:t>Hrvatske vode, pravna osoba za upravljanje vodama</w:t>
      </w:r>
      <w:r w:rsidRPr="00DF3EB7">
        <w:rPr>
          <w:rFonts w:cs="Arial" w:hAnsi="Arial" w:ascii="Arial"/>
          <w:color w:themeColor="text1" w:val="000000"/>
        </w:rPr>
        <w:t xml:space="preserve">, OIB: </w:t>
      </w:r>
      <w:r w:rsidRPr="001A3F12">
        <w:rPr>
          <w:rFonts w:cs="Arial" w:hAnsi="Arial" w:ascii="Arial"/>
          <w:noProof/>
          <w:color w:themeColor="text1" w:val="000000"/>
        </w:rPr>
        <w:t>28921383001</w:t>
      </w:r>
      <w:r>
        <w:rPr>
          <w:rFonts w:cs="Arial" w:hAnsi="Arial" w:ascii="Arial"/>
          <w:noProof/>
          <w:color w:themeColor="text1" w:val="000000"/>
        </w:rPr>
        <w:t xml:space="preserve"> </w:t>
      </w:r>
      <w:r w:rsidRPr="00DF3EB7">
        <w:rPr>
          <w:rFonts w:cs="Arial" w:hAnsi="Arial" w:ascii="Arial"/>
          <w:color w:themeColor="text1" w:val="000000"/>
        </w:rPr>
        <w:t xml:space="preserve">utvrđeni iznos tražbine iznosi </w:t>
      </w:r>
      <w:r w:rsidRPr="001A3F12">
        <w:rPr>
          <w:rFonts w:cs="Arial" w:hAnsi="Arial" w:ascii="Arial"/>
          <w:noProof/>
          <w:color w:themeColor="text1" w:val="000000"/>
        </w:rPr>
        <w:t>2.207,50</w:t>
      </w:r>
      <w:r>
        <w:rPr>
          <w:rFonts w:cs="Arial" w:hAnsi="Arial" w:ascii="Arial"/>
          <w:noProof/>
          <w:color w:themeColor="text1" w:val="000000"/>
        </w:rPr>
        <w:t xml:space="preserve"> </w:t>
      </w:r>
      <w:r w:rsidRPr="00DF3EB7">
        <w:rPr>
          <w:rFonts w:cs="Arial" w:hAnsi="Arial" w:ascii="Arial"/>
          <w:color w:themeColor="text1" w:val="000000"/>
        </w:rPr>
        <w:t>kn. Predstec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 xml:space="preserve">ajni vjerovnik otpušta dužniku dio utvrđene tražbine, što iznosi </w:t>
      </w:r>
      <w:r w:rsidRPr="001A3F12">
        <w:rPr>
          <w:rFonts w:cs="Arial" w:hAnsi="Arial" w:ascii="Arial"/>
          <w:noProof/>
          <w:color w:themeColor="text1" w:val="000000"/>
        </w:rPr>
        <w:t>1.545,25</w:t>
      </w:r>
      <w:r w:rsidRPr="00DF3EB7">
        <w:rPr>
          <w:rFonts w:cs="Arial" w:hAnsi="Arial" w:ascii="Arial"/>
          <w:noProof/>
          <w:color w:themeColor="text1" w:val="000000"/>
        </w:rPr>
        <w:t xml:space="preserve"> </w:t>
      </w:r>
      <w:r w:rsidRPr="00DF3EB7">
        <w:rPr>
          <w:rFonts w:cs="Arial" w:hAnsi="Arial" w:ascii="Arial"/>
          <w:color w:themeColor="text1" w:val="000000"/>
        </w:rPr>
        <w:t xml:space="preserve">kn. Preostali iznos tražbine od </w:t>
      </w:r>
      <w:r w:rsidRPr="001A3F12">
        <w:rPr>
          <w:rFonts w:cs="Arial" w:hAnsi="Arial" w:ascii="Arial"/>
          <w:noProof/>
          <w:color w:themeColor="text1" w:val="000000"/>
        </w:rPr>
        <w:t>662,25</w:t>
      </w:r>
      <w:r w:rsidRPr="00DF3EB7">
        <w:rPr>
          <w:rFonts w:eastAsiaTheme="minorHAnsi" w:cs="Arial" w:hAnsi="Arial" w:ascii="Arial"/>
          <w:noProof/>
          <w:color w:themeColor="text1" w:val="000000"/>
        </w:rPr>
        <w:t xml:space="preserve"> </w:t>
      </w:r>
      <w:r w:rsidRPr="00DF3EB7">
        <w:rPr>
          <w:rFonts w:cs="Arial" w:hAnsi="Arial" w:ascii="Arial"/>
          <w:color w:themeColor="text1" w:val="000000"/>
        </w:rPr>
        <w:t>kn otplatiti 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e se nakon isteka poc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eka od 12 mjeseci na 48 jednakih mjesec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 xml:space="preserve">nih anuiteta, bez kamata, od kojih svaka iznosi </w:t>
      </w:r>
      <w:r w:rsidRPr="001A3F12">
        <w:rPr>
          <w:rFonts w:cs="Arial" w:hAnsi="Arial" w:ascii="Arial"/>
          <w:noProof/>
          <w:color w:themeColor="text1" w:val="000000"/>
        </w:rPr>
        <w:t>13,80</w:t>
      </w:r>
      <w:r w:rsidRPr="00DF3EB7">
        <w:rPr>
          <w:rFonts w:cs="Arial" w:hAnsi="Arial" w:ascii="Arial"/>
          <w:noProof/>
          <w:color w:themeColor="text1" w:val="000000"/>
        </w:rPr>
        <w:t xml:space="preserve"> </w:t>
      </w:r>
      <w:r w:rsidRPr="00DF3EB7">
        <w:rPr>
          <w:rFonts w:cs="Arial" w:hAnsi="Arial" w:ascii="Arial"/>
          <w:color w:themeColor="text1" w:val="000000"/>
        </w:rPr>
        <w:t>kn,  rac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unajuc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i od pravomoc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nosti Rješenja Trgovac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kog suda o sklopljenom predstečajnom sporazumu. Prvi anuitet 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e se platiti 15-tog u mjesecu, nakon isteka poc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eka od 12 mjeseci, rac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unajuc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i od pravomoc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nosti Rješenja Trgovac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kog suda o sklopljenom predstečajnom sporazumu, dok 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e se svaki naredni anuitet platiti mjesec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no, najkasnije do 15-tog u mjesecu za prethodni mjesec.</w:t>
      </w:r>
    </w:p>
    <w:p w:rsidRDefault="0087419A" w:rsidP="0087419A" w:rsidR="0087419A">
      <w:pPr>
        <w:spacing w:lineRule="auto" w:line="360"/>
        <w:jc w:val="both"/>
        <w:rPr>
          <w:rFonts w:cs="Arial" w:hAnsi="Arial" w:ascii="Arial"/>
          <w:color w:themeColor="text1" w:val="000000"/>
        </w:rPr>
      </w:pPr>
    </w:p>
    <w:p w:rsidRDefault="0087419A" w:rsidP="0087419A" w:rsidR="0087419A" w:rsidRPr="00DF3EB7">
      <w:pPr>
        <w:spacing w:lineRule="auto" w:line="360"/>
        <w:jc w:val="both"/>
        <w:rPr>
          <w:rFonts w:cs="Arial" w:hAnsi="Arial" w:ascii="Arial"/>
          <w:noProof/>
          <w:color w:themeColor="text1" w:val="000000"/>
        </w:rPr>
      </w:pPr>
    </w:p>
    <w:p w:rsidRDefault="0087419A" w:rsidP="0087419A" w:rsidR="0087419A">
      <w:pPr>
        <w:spacing w:lineRule="auto" w:line="360"/>
        <w:jc w:val="both"/>
        <w:rPr>
          <w:rFonts w:cs="Arial" w:hAnsi="Arial" w:ascii="Arial"/>
          <w:color w:themeColor="text1" w:val="000000"/>
        </w:rPr>
      </w:pPr>
      <w:r w:rsidRPr="001A3F12">
        <w:rPr>
          <w:rFonts w:cs="Arial" w:hAnsi="Arial" w:ascii="Arial"/>
          <w:noProof/>
          <w:color w:themeColor="text1" w:val="000000"/>
        </w:rPr>
        <w:t>21</w:t>
      </w:r>
      <w:r w:rsidRPr="00DF3EB7">
        <w:rPr>
          <w:rFonts w:cs="Arial" w:hAnsi="Arial" w:ascii="Arial"/>
          <w:noProof/>
          <w:color w:themeColor="text1" w:val="000000"/>
        </w:rPr>
        <w:t>.</w:t>
      </w:r>
      <w:r w:rsidRPr="00DF3EB7">
        <w:rPr>
          <w:rFonts w:cs="Arial" w:hAnsi="Arial" w:ascii="Arial"/>
          <w:color w:themeColor="text1" w:val="000000"/>
        </w:rPr>
        <w:t xml:space="preserve"> </w:t>
      </w:r>
      <w:r w:rsidRPr="001A3F12">
        <w:rPr>
          <w:rFonts w:cs="Arial" w:hAnsi="Arial" w:ascii="Arial"/>
          <w:noProof/>
          <w:color w:themeColor="text1" w:val="000000"/>
        </w:rPr>
        <w:t>HRHS jednostavno društvo s ograničenom odgovornošću za usluge</w:t>
      </w:r>
      <w:r w:rsidRPr="00DF3EB7">
        <w:rPr>
          <w:rFonts w:cs="Arial" w:hAnsi="Arial" w:ascii="Arial"/>
          <w:color w:themeColor="text1" w:val="000000"/>
        </w:rPr>
        <w:t xml:space="preserve">, OIB: </w:t>
      </w:r>
      <w:r w:rsidRPr="001A3F12">
        <w:rPr>
          <w:rFonts w:cs="Arial" w:hAnsi="Arial" w:ascii="Arial"/>
          <w:noProof/>
          <w:color w:themeColor="text1" w:val="000000"/>
        </w:rPr>
        <w:t>36675386673</w:t>
      </w:r>
      <w:r>
        <w:rPr>
          <w:rFonts w:cs="Arial" w:hAnsi="Arial" w:ascii="Arial"/>
          <w:noProof/>
          <w:color w:themeColor="text1" w:val="000000"/>
        </w:rPr>
        <w:t xml:space="preserve"> </w:t>
      </w:r>
      <w:r w:rsidRPr="00DF3EB7">
        <w:rPr>
          <w:rFonts w:cs="Arial" w:hAnsi="Arial" w:ascii="Arial"/>
          <w:color w:themeColor="text1" w:val="000000"/>
        </w:rPr>
        <w:t xml:space="preserve">utvrđeni iznos tražbine iznosi </w:t>
      </w:r>
      <w:r w:rsidRPr="001A3F12">
        <w:rPr>
          <w:rFonts w:cs="Arial" w:hAnsi="Arial" w:ascii="Arial"/>
          <w:noProof/>
          <w:color w:themeColor="text1" w:val="000000"/>
        </w:rPr>
        <w:t>84.982,88</w:t>
      </w:r>
      <w:r>
        <w:rPr>
          <w:rFonts w:cs="Arial" w:hAnsi="Arial" w:ascii="Arial"/>
          <w:noProof/>
          <w:color w:themeColor="text1" w:val="000000"/>
        </w:rPr>
        <w:t xml:space="preserve"> </w:t>
      </w:r>
      <w:r w:rsidRPr="00DF3EB7">
        <w:rPr>
          <w:rFonts w:cs="Arial" w:hAnsi="Arial" w:ascii="Arial"/>
          <w:color w:themeColor="text1" w:val="000000"/>
        </w:rPr>
        <w:t>kn. Predstec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 xml:space="preserve">ajni vjerovnik otpušta dužniku dio utvrđene tražbine, što iznosi </w:t>
      </w:r>
      <w:r w:rsidRPr="001A3F12">
        <w:rPr>
          <w:rFonts w:cs="Arial" w:hAnsi="Arial" w:ascii="Arial"/>
          <w:noProof/>
          <w:color w:themeColor="text1" w:val="000000"/>
        </w:rPr>
        <w:t>59.488,02</w:t>
      </w:r>
      <w:r w:rsidRPr="00DF3EB7">
        <w:rPr>
          <w:rFonts w:cs="Arial" w:hAnsi="Arial" w:ascii="Arial"/>
          <w:noProof/>
          <w:color w:themeColor="text1" w:val="000000"/>
        </w:rPr>
        <w:t xml:space="preserve"> </w:t>
      </w:r>
      <w:r w:rsidRPr="00DF3EB7">
        <w:rPr>
          <w:rFonts w:cs="Arial" w:hAnsi="Arial" w:ascii="Arial"/>
          <w:color w:themeColor="text1" w:val="000000"/>
        </w:rPr>
        <w:t xml:space="preserve">kn. Preostali iznos tražbine od </w:t>
      </w:r>
      <w:r w:rsidRPr="001A3F12">
        <w:rPr>
          <w:rFonts w:cs="Arial" w:hAnsi="Arial" w:ascii="Arial"/>
          <w:noProof/>
          <w:color w:themeColor="text1" w:val="000000"/>
        </w:rPr>
        <w:t>25.494,86</w:t>
      </w:r>
      <w:r w:rsidRPr="00DF3EB7">
        <w:rPr>
          <w:rFonts w:eastAsiaTheme="minorHAnsi" w:cs="Arial" w:hAnsi="Arial" w:ascii="Arial"/>
          <w:noProof/>
          <w:color w:themeColor="text1" w:val="000000"/>
        </w:rPr>
        <w:t xml:space="preserve"> </w:t>
      </w:r>
      <w:r w:rsidRPr="00DF3EB7">
        <w:rPr>
          <w:rFonts w:cs="Arial" w:hAnsi="Arial" w:ascii="Arial"/>
          <w:color w:themeColor="text1" w:val="000000"/>
        </w:rPr>
        <w:t>kn otplatiti 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 xml:space="preserve">e se </w:t>
      </w:r>
      <w:r w:rsidRPr="00DF3EB7">
        <w:rPr>
          <w:rFonts w:cs="Arial" w:hAnsi="Arial" w:ascii="Arial"/>
          <w:color w:themeColor="text1" w:val="000000"/>
        </w:rPr>
        <w:lastRenderedPageBreak/>
        <w:t>nakon isteka poc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eka od 12 mjeseci na 48 jednakih mjesec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 xml:space="preserve">nih anuiteta, bez kamata, od kojih svaka iznosi </w:t>
      </w:r>
      <w:r w:rsidRPr="001A3F12">
        <w:rPr>
          <w:rFonts w:cs="Arial" w:hAnsi="Arial" w:ascii="Arial"/>
          <w:noProof/>
          <w:color w:themeColor="text1" w:val="000000"/>
        </w:rPr>
        <w:t>531,14</w:t>
      </w:r>
      <w:r w:rsidRPr="00DF3EB7">
        <w:rPr>
          <w:rFonts w:cs="Arial" w:hAnsi="Arial" w:ascii="Arial"/>
          <w:noProof/>
          <w:color w:themeColor="text1" w:val="000000"/>
        </w:rPr>
        <w:t xml:space="preserve"> </w:t>
      </w:r>
      <w:r w:rsidRPr="00DF3EB7">
        <w:rPr>
          <w:rFonts w:cs="Arial" w:hAnsi="Arial" w:ascii="Arial"/>
          <w:color w:themeColor="text1" w:val="000000"/>
        </w:rPr>
        <w:t>kn,  rac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unajuc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i od pravomoc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nosti Rješenja Trgovac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kog suda o sklopljenom predstečajnom sporazumu. Prvi anuitet 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e se platiti 15-tog u mjesecu, nakon isteka poc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eka od 12 mjeseci, rac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unajuc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i od pravomoc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nosti Rješenja Trgovac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kog suda o sklopljenom predstečajnom sporazumu, dok 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e se svaki naredni anuitet platiti mjesec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no, najkasnije do 15-tog u mjesecu za prethodni mjesec.</w:t>
      </w:r>
    </w:p>
    <w:p w:rsidRDefault="0087419A" w:rsidP="0087419A" w:rsidR="0087419A">
      <w:pPr>
        <w:spacing w:lineRule="auto" w:line="360"/>
        <w:jc w:val="both"/>
        <w:rPr>
          <w:rFonts w:cs="Arial" w:hAnsi="Arial" w:ascii="Arial"/>
          <w:color w:themeColor="text1" w:val="000000"/>
        </w:rPr>
      </w:pPr>
    </w:p>
    <w:p w:rsidRDefault="0087419A" w:rsidP="0087419A" w:rsidR="0087419A" w:rsidRPr="00DF3EB7">
      <w:pPr>
        <w:spacing w:lineRule="auto" w:line="360"/>
        <w:jc w:val="both"/>
        <w:rPr>
          <w:rFonts w:cs="Arial" w:hAnsi="Arial" w:ascii="Arial"/>
          <w:noProof/>
          <w:color w:themeColor="text1" w:val="000000"/>
        </w:rPr>
      </w:pPr>
    </w:p>
    <w:p w:rsidRDefault="0087419A" w:rsidP="0087419A" w:rsidR="0087419A">
      <w:pPr>
        <w:spacing w:lineRule="auto" w:line="360"/>
        <w:jc w:val="both"/>
        <w:rPr>
          <w:rFonts w:cs="Arial" w:hAnsi="Arial" w:ascii="Arial"/>
          <w:color w:themeColor="text1" w:val="000000"/>
        </w:rPr>
      </w:pPr>
      <w:r w:rsidRPr="001A3F12">
        <w:rPr>
          <w:rFonts w:cs="Arial" w:hAnsi="Arial" w:ascii="Arial"/>
          <w:noProof/>
          <w:color w:themeColor="text1" w:val="000000"/>
        </w:rPr>
        <w:t>22</w:t>
      </w:r>
      <w:r w:rsidRPr="00DF3EB7">
        <w:rPr>
          <w:rFonts w:cs="Arial" w:hAnsi="Arial" w:ascii="Arial"/>
          <w:noProof/>
          <w:color w:themeColor="text1" w:val="000000"/>
        </w:rPr>
        <w:t>.</w:t>
      </w:r>
      <w:r w:rsidRPr="00DF3EB7">
        <w:rPr>
          <w:rFonts w:cs="Arial" w:hAnsi="Arial" w:ascii="Arial"/>
          <w:color w:themeColor="text1" w:val="000000"/>
        </w:rPr>
        <w:t xml:space="preserve"> </w:t>
      </w:r>
      <w:r w:rsidRPr="001A3F12">
        <w:rPr>
          <w:rFonts w:cs="Arial" w:hAnsi="Arial" w:ascii="Arial"/>
          <w:noProof/>
          <w:color w:themeColor="text1" w:val="000000"/>
        </w:rPr>
        <w:t>JAVNI BILJEŽNIK MILAN GLIBOTA</w:t>
      </w:r>
      <w:r w:rsidRPr="00DF3EB7">
        <w:rPr>
          <w:rFonts w:cs="Arial" w:hAnsi="Arial" w:ascii="Arial"/>
          <w:color w:themeColor="text1" w:val="000000"/>
        </w:rPr>
        <w:t xml:space="preserve">, OIB: </w:t>
      </w:r>
      <w:r w:rsidRPr="001A3F12">
        <w:rPr>
          <w:rFonts w:cs="Arial" w:hAnsi="Arial" w:ascii="Arial"/>
          <w:noProof/>
          <w:color w:themeColor="text1" w:val="000000"/>
        </w:rPr>
        <w:t>69391210039</w:t>
      </w:r>
      <w:r>
        <w:rPr>
          <w:rFonts w:cs="Arial" w:hAnsi="Arial" w:ascii="Arial"/>
          <w:noProof/>
          <w:color w:themeColor="text1" w:val="000000"/>
        </w:rPr>
        <w:t xml:space="preserve"> </w:t>
      </w:r>
      <w:r w:rsidRPr="00DF3EB7">
        <w:rPr>
          <w:rFonts w:cs="Arial" w:hAnsi="Arial" w:ascii="Arial"/>
          <w:color w:themeColor="text1" w:val="000000"/>
        </w:rPr>
        <w:t xml:space="preserve">utvrđeni iznos tražbine iznosi </w:t>
      </w:r>
      <w:r w:rsidRPr="001A3F12">
        <w:rPr>
          <w:rFonts w:cs="Arial" w:hAnsi="Arial" w:ascii="Arial"/>
          <w:noProof/>
          <w:color w:themeColor="text1" w:val="000000"/>
        </w:rPr>
        <w:t>6.717,00</w:t>
      </w:r>
      <w:r>
        <w:rPr>
          <w:rFonts w:cs="Arial" w:hAnsi="Arial" w:ascii="Arial"/>
          <w:noProof/>
          <w:color w:themeColor="text1" w:val="000000"/>
        </w:rPr>
        <w:t xml:space="preserve"> </w:t>
      </w:r>
      <w:r w:rsidRPr="00DF3EB7">
        <w:rPr>
          <w:rFonts w:cs="Arial" w:hAnsi="Arial" w:ascii="Arial"/>
          <w:color w:themeColor="text1" w:val="000000"/>
        </w:rPr>
        <w:t>kn. Predstec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 xml:space="preserve">ajni vjerovnik otpušta dužniku dio utvrđene tražbine, što iznosi </w:t>
      </w:r>
      <w:r w:rsidRPr="001A3F12">
        <w:rPr>
          <w:rFonts w:cs="Arial" w:hAnsi="Arial" w:ascii="Arial"/>
          <w:noProof/>
          <w:color w:themeColor="text1" w:val="000000"/>
        </w:rPr>
        <w:t>4.701,90</w:t>
      </w:r>
      <w:r w:rsidRPr="00DF3EB7">
        <w:rPr>
          <w:rFonts w:cs="Arial" w:hAnsi="Arial" w:ascii="Arial"/>
          <w:noProof/>
          <w:color w:themeColor="text1" w:val="000000"/>
        </w:rPr>
        <w:t xml:space="preserve"> </w:t>
      </w:r>
      <w:r w:rsidRPr="00DF3EB7">
        <w:rPr>
          <w:rFonts w:cs="Arial" w:hAnsi="Arial" w:ascii="Arial"/>
          <w:color w:themeColor="text1" w:val="000000"/>
        </w:rPr>
        <w:t xml:space="preserve">kn. Preostali iznos tražbine od </w:t>
      </w:r>
      <w:r w:rsidRPr="001A3F12">
        <w:rPr>
          <w:rFonts w:cs="Arial" w:hAnsi="Arial" w:ascii="Arial"/>
          <w:noProof/>
          <w:color w:themeColor="text1" w:val="000000"/>
        </w:rPr>
        <w:t>2.015,10</w:t>
      </w:r>
      <w:r w:rsidRPr="00DF3EB7">
        <w:rPr>
          <w:rFonts w:eastAsiaTheme="minorHAnsi" w:cs="Arial" w:hAnsi="Arial" w:ascii="Arial"/>
          <w:noProof/>
          <w:color w:themeColor="text1" w:val="000000"/>
        </w:rPr>
        <w:t xml:space="preserve"> </w:t>
      </w:r>
      <w:r w:rsidRPr="00DF3EB7">
        <w:rPr>
          <w:rFonts w:cs="Arial" w:hAnsi="Arial" w:ascii="Arial"/>
          <w:color w:themeColor="text1" w:val="000000"/>
        </w:rPr>
        <w:t>kn otplatiti 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e se nakon isteka poc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eka od 12 mjeseci na 48 jednakih mjesec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 xml:space="preserve">nih anuiteta, bez kamata, od kojih svaka iznosi </w:t>
      </w:r>
      <w:r w:rsidRPr="001A3F12">
        <w:rPr>
          <w:rFonts w:cs="Arial" w:hAnsi="Arial" w:ascii="Arial"/>
          <w:noProof/>
          <w:color w:themeColor="text1" w:val="000000"/>
        </w:rPr>
        <w:t>41,98</w:t>
      </w:r>
      <w:r w:rsidRPr="00DF3EB7">
        <w:rPr>
          <w:rFonts w:cs="Arial" w:hAnsi="Arial" w:ascii="Arial"/>
          <w:noProof/>
          <w:color w:themeColor="text1" w:val="000000"/>
        </w:rPr>
        <w:t xml:space="preserve"> </w:t>
      </w:r>
      <w:r w:rsidRPr="00DF3EB7">
        <w:rPr>
          <w:rFonts w:cs="Arial" w:hAnsi="Arial" w:ascii="Arial"/>
          <w:color w:themeColor="text1" w:val="000000"/>
        </w:rPr>
        <w:t>kn,  rac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unajuc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i od pravomoc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nosti Rješenja Trgovac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kog suda o sklopljenom predstečajnom sporazumu. Prvi anuitet 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e se platiti 15-tog u mjesecu, nakon isteka poc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eka od 12 mjeseci, rac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unajuc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i od pravomoc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nosti Rješenja Trgovac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kog suda o sklopljenom predstečajnom sporazumu, dok 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e se svaki naredni anuitet platiti mjesec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no, najkasnije do 15-tog u mjesecu za prethodni mjesec.</w:t>
      </w:r>
    </w:p>
    <w:p w:rsidRDefault="0087419A" w:rsidP="0087419A" w:rsidR="0087419A">
      <w:pPr>
        <w:spacing w:lineRule="auto" w:line="360"/>
        <w:jc w:val="both"/>
        <w:rPr>
          <w:rFonts w:cs="Arial" w:hAnsi="Arial" w:ascii="Arial"/>
          <w:color w:themeColor="text1" w:val="000000"/>
        </w:rPr>
      </w:pPr>
    </w:p>
    <w:p w:rsidRDefault="0087419A" w:rsidP="0087419A" w:rsidR="0087419A" w:rsidRPr="00DF3EB7">
      <w:pPr>
        <w:spacing w:lineRule="auto" w:line="360"/>
        <w:jc w:val="both"/>
        <w:rPr>
          <w:rFonts w:cs="Arial" w:hAnsi="Arial" w:ascii="Arial"/>
          <w:noProof/>
          <w:color w:themeColor="text1" w:val="000000"/>
        </w:rPr>
      </w:pPr>
    </w:p>
    <w:p w:rsidRDefault="0087419A" w:rsidP="0087419A" w:rsidR="0087419A">
      <w:pPr>
        <w:spacing w:lineRule="auto" w:line="360"/>
        <w:jc w:val="both"/>
        <w:rPr>
          <w:rFonts w:cs="Arial" w:hAnsi="Arial" w:ascii="Arial"/>
          <w:color w:themeColor="text1" w:val="000000"/>
        </w:rPr>
      </w:pPr>
      <w:r w:rsidRPr="001A3F12">
        <w:rPr>
          <w:rFonts w:cs="Arial" w:hAnsi="Arial" w:ascii="Arial"/>
          <w:noProof/>
          <w:color w:themeColor="text1" w:val="000000"/>
        </w:rPr>
        <w:t>23</w:t>
      </w:r>
      <w:r w:rsidRPr="00DF3EB7">
        <w:rPr>
          <w:rFonts w:cs="Arial" w:hAnsi="Arial" w:ascii="Arial"/>
          <w:noProof/>
          <w:color w:themeColor="text1" w:val="000000"/>
        </w:rPr>
        <w:t>.</w:t>
      </w:r>
      <w:r w:rsidRPr="00DF3EB7">
        <w:rPr>
          <w:rFonts w:cs="Arial" w:hAnsi="Arial" w:ascii="Arial"/>
          <w:color w:themeColor="text1" w:val="000000"/>
        </w:rPr>
        <w:t xml:space="preserve"> </w:t>
      </w:r>
      <w:r w:rsidRPr="001A3F12">
        <w:rPr>
          <w:rFonts w:cs="Arial" w:hAnsi="Arial" w:ascii="Arial"/>
          <w:noProof/>
          <w:color w:themeColor="text1" w:val="000000"/>
        </w:rPr>
        <w:t>JAVNI BILJEŽNIK NENAD DOLINAR</w:t>
      </w:r>
      <w:r w:rsidRPr="00DF3EB7">
        <w:rPr>
          <w:rFonts w:cs="Arial" w:hAnsi="Arial" w:ascii="Arial"/>
          <w:color w:themeColor="text1" w:val="000000"/>
        </w:rPr>
        <w:t xml:space="preserve">, OIB: </w:t>
      </w:r>
      <w:r w:rsidRPr="001A3F12">
        <w:rPr>
          <w:rFonts w:cs="Arial" w:hAnsi="Arial" w:ascii="Arial"/>
          <w:noProof/>
          <w:color w:themeColor="text1" w:val="000000"/>
        </w:rPr>
        <w:t>99009849017</w:t>
      </w:r>
      <w:r>
        <w:rPr>
          <w:rFonts w:cs="Arial" w:hAnsi="Arial" w:ascii="Arial"/>
          <w:noProof/>
          <w:color w:themeColor="text1" w:val="000000"/>
        </w:rPr>
        <w:t xml:space="preserve"> </w:t>
      </w:r>
      <w:r w:rsidRPr="00DF3EB7">
        <w:rPr>
          <w:rFonts w:cs="Arial" w:hAnsi="Arial" w:ascii="Arial"/>
          <w:color w:themeColor="text1" w:val="000000"/>
        </w:rPr>
        <w:t xml:space="preserve">utvrđeni iznos tražbine iznosi </w:t>
      </w:r>
      <w:r w:rsidRPr="001A3F12">
        <w:rPr>
          <w:rFonts w:cs="Arial" w:hAnsi="Arial" w:ascii="Arial"/>
          <w:noProof/>
          <w:color w:themeColor="text1" w:val="000000"/>
        </w:rPr>
        <w:t>4.893,69</w:t>
      </w:r>
      <w:r>
        <w:rPr>
          <w:rFonts w:cs="Arial" w:hAnsi="Arial" w:ascii="Arial"/>
          <w:noProof/>
          <w:color w:themeColor="text1" w:val="000000"/>
        </w:rPr>
        <w:t xml:space="preserve"> </w:t>
      </w:r>
      <w:r w:rsidRPr="00DF3EB7">
        <w:rPr>
          <w:rFonts w:cs="Arial" w:hAnsi="Arial" w:ascii="Arial"/>
          <w:color w:themeColor="text1" w:val="000000"/>
        </w:rPr>
        <w:t>kn. Predstec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 xml:space="preserve">ajni vjerovnik otpušta dužniku dio utvrđene tražbine, što iznosi </w:t>
      </w:r>
      <w:r w:rsidRPr="001A3F12">
        <w:rPr>
          <w:rFonts w:cs="Arial" w:hAnsi="Arial" w:ascii="Arial"/>
          <w:noProof/>
          <w:color w:themeColor="text1" w:val="000000"/>
        </w:rPr>
        <w:t>3.425,58</w:t>
      </w:r>
      <w:r w:rsidRPr="00DF3EB7">
        <w:rPr>
          <w:rFonts w:cs="Arial" w:hAnsi="Arial" w:ascii="Arial"/>
          <w:noProof/>
          <w:color w:themeColor="text1" w:val="000000"/>
        </w:rPr>
        <w:t xml:space="preserve"> </w:t>
      </w:r>
      <w:r w:rsidRPr="00DF3EB7">
        <w:rPr>
          <w:rFonts w:cs="Arial" w:hAnsi="Arial" w:ascii="Arial"/>
          <w:color w:themeColor="text1" w:val="000000"/>
        </w:rPr>
        <w:t xml:space="preserve">kn. Preostali iznos tražbine od </w:t>
      </w:r>
      <w:r w:rsidRPr="001A3F12">
        <w:rPr>
          <w:rFonts w:cs="Arial" w:hAnsi="Arial" w:ascii="Arial"/>
          <w:noProof/>
          <w:color w:themeColor="text1" w:val="000000"/>
        </w:rPr>
        <w:t>1.468,11</w:t>
      </w:r>
      <w:r w:rsidRPr="00DF3EB7">
        <w:rPr>
          <w:rFonts w:eastAsiaTheme="minorHAnsi" w:cs="Arial" w:hAnsi="Arial" w:ascii="Arial"/>
          <w:noProof/>
          <w:color w:themeColor="text1" w:val="000000"/>
        </w:rPr>
        <w:t xml:space="preserve"> </w:t>
      </w:r>
      <w:r w:rsidRPr="00DF3EB7">
        <w:rPr>
          <w:rFonts w:cs="Arial" w:hAnsi="Arial" w:ascii="Arial"/>
          <w:color w:themeColor="text1" w:val="000000"/>
        </w:rPr>
        <w:t>kn otplatiti 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e se nakon isteka poc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eka od 12 mjeseci na 48 jednakih mjesec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 xml:space="preserve">nih anuiteta, bez kamata, od kojih svaka iznosi </w:t>
      </w:r>
      <w:r w:rsidRPr="001A3F12">
        <w:rPr>
          <w:rFonts w:cs="Arial" w:hAnsi="Arial" w:ascii="Arial"/>
          <w:noProof/>
          <w:color w:themeColor="text1" w:val="000000"/>
        </w:rPr>
        <w:t>30,59</w:t>
      </w:r>
      <w:r w:rsidRPr="00DF3EB7">
        <w:rPr>
          <w:rFonts w:cs="Arial" w:hAnsi="Arial" w:ascii="Arial"/>
          <w:noProof/>
          <w:color w:themeColor="text1" w:val="000000"/>
        </w:rPr>
        <w:t xml:space="preserve"> </w:t>
      </w:r>
      <w:r w:rsidRPr="00DF3EB7">
        <w:rPr>
          <w:rFonts w:cs="Arial" w:hAnsi="Arial" w:ascii="Arial"/>
          <w:color w:themeColor="text1" w:val="000000"/>
        </w:rPr>
        <w:t>kn,  rac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unajuc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i od pravomoc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nosti Rješenja Trgovac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kog suda o sklopljenom predstečajnom sporazumu. Prvi anuitet 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e se platiti 15-tog u mjesecu, nakon isteka poc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eka od 12 mjeseci, rac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unajuc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i od pravomoc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nosti Rješenja Trgovac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kog suda o sklopljenom predstečajnom sporazumu, dok 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e se svaki naredni anuitet platiti mjesec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no, najkasnije do 15-tog u mjesecu za prethodni mjesec.</w:t>
      </w:r>
    </w:p>
    <w:p w:rsidRDefault="0087419A" w:rsidP="0087419A" w:rsidR="0087419A">
      <w:pPr>
        <w:spacing w:lineRule="auto" w:line="360"/>
        <w:jc w:val="both"/>
        <w:rPr>
          <w:rFonts w:cs="Arial" w:hAnsi="Arial" w:ascii="Arial"/>
          <w:color w:themeColor="text1" w:val="000000"/>
        </w:rPr>
      </w:pPr>
    </w:p>
    <w:p w:rsidRDefault="0087419A" w:rsidP="0087419A" w:rsidR="0087419A" w:rsidRPr="00DF3EB7">
      <w:pPr>
        <w:spacing w:lineRule="auto" w:line="360"/>
        <w:jc w:val="both"/>
        <w:rPr>
          <w:rFonts w:cs="Arial" w:hAnsi="Arial" w:ascii="Arial"/>
          <w:noProof/>
          <w:color w:themeColor="text1" w:val="000000"/>
        </w:rPr>
      </w:pPr>
    </w:p>
    <w:p w:rsidRDefault="0087419A" w:rsidP="0087419A" w:rsidR="0087419A">
      <w:pPr>
        <w:spacing w:lineRule="auto" w:line="360"/>
        <w:jc w:val="both"/>
        <w:rPr>
          <w:rFonts w:cs="Arial" w:hAnsi="Arial" w:ascii="Arial"/>
          <w:color w:themeColor="text1" w:val="000000"/>
        </w:rPr>
      </w:pPr>
      <w:r w:rsidRPr="001A3F12">
        <w:rPr>
          <w:rFonts w:cs="Arial" w:hAnsi="Arial" w:ascii="Arial"/>
          <w:noProof/>
          <w:color w:themeColor="text1" w:val="000000"/>
        </w:rPr>
        <w:t>24</w:t>
      </w:r>
      <w:r w:rsidRPr="00DF3EB7">
        <w:rPr>
          <w:rFonts w:cs="Arial" w:hAnsi="Arial" w:ascii="Arial"/>
          <w:noProof/>
          <w:color w:themeColor="text1" w:val="000000"/>
        </w:rPr>
        <w:t>.</w:t>
      </w:r>
      <w:r w:rsidRPr="00DF3EB7">
        <w:rPr>
          <w:rFonts w:cs="Arial" w:hAnsi="Arial" w:ascii="Arial"/>
          <w:color w:themeColor="text1" w:val="000000"/>
        </w:rPr>
        <w:t xml:space="preserve"> </w:t>
      </w:r>
      <w:r w:rsidRPr="001A3F12">
        <w:rPr>
          <w:rFonts w:cs="Arial" w:hAnsi="Arial" w:ascii="Arial"/>
          <w:noProof/>
          <w:color w:themeColor="text1" w:val="000000"/>
        </w:rPr>
        <w:t>JUJNOVIĆ LUČIĆ MARKOVIĆ Odvjetničko društvo javno trgovačko društvo</w:t>
      </w:r>
      <w:r w:rsidRPr="00DF3EB7">
        <w:rPr>
          <w:rFonts w:cs="Arial" w:hAnsi="Arial" w:ascii="Arial"/>
          <w:color w:themeColor="text1" w:val="000000"/>
        </w:rPr>
        <w:t xml:space="preserve">, OIB: </w:t>
      </w:r>
      <w:r w:rsidRPr="001A3F12">
        <w:rPr>
          <w:rFonts w:cs="Arial" w:hAnsi="Arial" w:ascii="Arial"/>
          <w:noProof/>
          <w:color w:themeColor="text1" w:val="000000"/>
        </w:rPr>
        <w:t>46736017727</w:t>
      </w:r>
      <w:r>
        <w:rPr>
          <w:rFonts w:cs="Arial" w:hAnsi="Arial" w:ascii="Arial"/>
          <w:noProof/>
          <w:color w:themeColor="text1" w:val="000000"/>
        </w:rPr>
        <w:t xml:space="preserve"> </w:t>
      </w:r>
      <w:r w:rsidRPr="00DF3EB7">
        <w:rPr>
          <w:rFonts w:cs="Arial" w:hAnsi="Arial" w:ascii="Arial"/>
          <w:color w:themeColor="text1" w:val="000000"/>
        </w:rPr>
        <w:t xml:space="preserve">utvrđeni iznos tražbine iznosi </w:t>
      </w:r>
      <w:r w:rsidRPr="001A3F12">
        <w:rPr>
          <w:rFonts w:cs="Arial" w:hAnsi="Arial" w:ascii="Arial"/>
          <w:noProof/>
          <w:color w:themeColor="text1" w:val="000000"/>
        </w:rPr>
        <w:t>5.480,00</w:t>
      </w:r>
      <w:r>
        <w:rPr>
          <w:rFonts w:cs="Arial" w:hAnsi="Arial" w:ascii="Arial"/>
          <w:noProof/>
          <w:color w:themeColor="text1" w:val="000000"/>
        </w:rPr>
        <w:t xml:space="preserve"> </w:t>
      </w:r>
      <w:r w:rsidRPr="00DF3EB7">
        <w:rPr>
          <w:rFonts w:cs="Arial" w:hAnsi="Arial" w:ascii="Arial"/>
          <w:color w:themeColor="text1" w:val="000000"/>
        </w:rPr>
        <w:t>kn. Predstec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 xml:space="preserve">ajni vjerovnik otpušta dužniku dio utvrđene tražbine, što iznosi </w:t>
      </w:r>
      <w:r w:rsidRPr="001A3F12">
        <w:rPr>
          <w:rFonts w:cs="Arial" w:hAnsi="Arial" w:ascii="Arial"/>
          <w:noProof/>
          <w:color w:themeColor="text1" w:val="000000"/>
        </w:rPr>
        <w:t>3.836,00</w:t>
      </w:r>
      <w:r w:rsidRPr="00DF3EB7">
        <w:rPr>
          <w:rFonts w:cs="Arial" w:hAnsi="Arial" w:ascii="Arial"/>
          <w:noProof/>
          <w:color w:themeColor="text1" w:val="000000"/>
        </w:rPr>
        <w:t xml:space="preserve"> </w:t>
      </w:r>
      <w:r w:rsidRPr="00DF3EB7">
        <w:rPr>
          <w:rFonts w:cs="Arial" w:hAnsi="Arial" w:ascii="Arial"/>
          <w:color w:themeColor="text1" w:val="000000"/>
        </w:rPr>
        <w:t xml:space="preserve">kn. Preostali iznos tražbine od </w:t>
      </w:r>
      <w:r w:rsidRPr="001A3F12">
        <w:rPr>
          <w:rFonts w:cs="Arial" w:hAnsi="Arial" w:ascii="Arial"/>
          <w:noProof/>
          <w:color w:themeColor="text1" w:val="000000"/>
        </w:rPr>
        <w:t>1.644,00</w:t>
      </w:r>
      <w:r w:rsidRPr="00DF3EB7">
        <w:rPr>
          <w:rFonts w:eastAsiaTheme="minorHAnsi" w:cs="Arial" w:hAnsi="Arial" w:ascii="Arial"/>
          <w:noProof/>
          <w:color w:themeColor="text1" w:val="000000"/>
        </w:rPr>
        <w:t xml:space="preserve"> </w:t>
      </w:r>
      <w:r w:rsidRPr="00DF3EB7">
        <w:rPr>
          <w:rFonts w:cs="Arial" w:hAnsi="Arial" w:ascii="Arial"/>
          <w:color w:themeColor="text1" w:val="000000"/>
        </w:rPr>
        <w:t>kn otplatiti 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 xml:space="preserve">e se nakon </w:t>
      </w:r>
      <w:r w:rsidRPr="00DF3EB7">
        <w:rPr>
          <w:rFonts w:cs="Arial" w:hAnsi="Arial" w:ascii="Arial"/>
          <w:color w:themeColor="text1" w:val="000000"/>
        </w:rPr>
        <w:lastRenderedPageBreak/>
        <w:t>isteka poc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eka od 12 mjeseci na 48 jednakih mjesec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 xml:space="preserve">nih anuiteta, bez kamata, od kojih svaka iznosi </w:t>
      </w:r>
      <w:r w:rsidRPr="001A3F12">
        <w:rPr>
          <w:rFonts w:cs="Arial" w:hAnsi="Arial" w:ascii="Arial"/>
          <w:noProof/>
          <w:color w:themeColor="text1" w:val="000000"/>
        </w:rPr>
        <w:t>34,25</w:t>
      </w:r>
      <w:r w:rsidRPr="00DF3EB7">
        <w:rPr>
          <w:rFonts w:cs="Arial" w:hAnsi="Arial" w:ascii="Arial"/>
          <w:noProof/>
          <w:color w:themeColor="text1" w:val="000000"/>
        </w:rPr>
        <w:t xml:space="preserve"> </w:t>
      </w:r>
      <w:r w:rsidRPr="00DF3EB7">
        <w:rPr>
          <w:rFonts w:cs="Arial" w:hAnsi="Arial" w:ascii="Arial"/>
          <w:color w:themeColor="text1" w:val="000000"/>
        </w:rPr>
        <w:t>kn,  rac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unajuc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i od pravomoc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nosti Rješenja Trgovac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kog suda o sklopljenom predstečajnom sporazumu. Prvi anuitet 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e se platiti 15-tog u mjesecu, nakon isteka poc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eka od 12 mjeseci, rac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unajuc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i od pravomoc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nosti Rješenja Trgovac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kog suda o sklopljenom predstečajnom sporazumu, dok 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e se svaki naredni anuitet platiti mjesec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no, najkasnije do 15-tog u mjesecu za prethodni mjesec.</w:t>
      </w:r>
    </w:p>
    <w:p w:rsidRDefault="0087419A" w:rsidP="0087419A" w:rsidR="0087419A">
      <w:pPr>
        <w:spacing w:lineRule="auto" w:line="360"/>
        <w:jc w:val="both"/>
        <w:rPr>
          <w:rFonts w:cs="Arial" w:hAnsi="Arial" w:ascii="Arial"/>
          <w:color w:themeColor="text1" w:val="000000"/>
        </w:rPr>
      </w:pPr>
    </w:p>
    <w:p w:rsidRDefault="0087419A" w:rsidP="0087419A" w:rsidR="0087419A" w:rsidRPr="00DF3EB7">
      <w:pPr>
        <w:spacing w:lineRule="auto" w:line="360"/>
        <w:jc w:val="both"/>
        <w:rPr>
          <w:rFonts w:cs="Arial" w:hAnsi="Arial" w:ascii="Arial"/>
          <w:noProof/>
          <w:color w:themeColor="text1" w:val="000000"/>
        </w:rPr>
      </w:pPr>
    </w:p>
    <w:p w:rsidRDefault="0087419A" w:rsidP="0087419A" w:rsidR="0087419A">
      <w:pPr>
        <w:spacing w:lineRule="auto" w:line="360"/>
        <w:jc w:val="both"/>
        <w:rPr>
          <w:rFonts w:cs="Arial" w:hAnsi="Arial" w:ascii="Arial"/>
          <w:color w:themeColor="text1" w:val="000000"/>
        </w:rPr>
      </w:pPr>
      <w:r w:rsidRPr="001A3F12">
        <w:rPr>
          <w:rFonts w:cs="Arial" w:hAnsi="Arial" w:ascii="Arial"/>
          <w:noProof/>
          <w:color w:themeColor="text1" w:val="000000"/>
        </w:rPr>
        <w:t>25</w:t>
      </w:r>
      <w:r w:rsidRPr="00DF3EB7">
        <w:rPr>
          <w:rFonts w:cs="Arial" w:hAnsi="Arial" w:ascii="Arial"/>
          <w:noProof/>
          <w:color w:themeColor="text1" w:val="000000"/>
        </w:rPr>
        <w:t>.</w:t>
      </w:r>
      <w:r w:rsidRPr="00DF3EB7">
        <w:rPr>
          <w:rFonts w:cs="Arial" w:hAnsi="Arial" w:ascii="Arial"/>
          <w:color w:themeColor="text1" w:val="000000"/>
        </w:rPr>
        <w:t xml:space="preserve"> </w:t>
      </w:r>
      <w:r w:rsidRPr="001A3F12">
        <w:rPr>
          <w:rFonts w:cs="Arial" w:hAnsi="Arial" w:ascii="Arial"/>
          <w:noProof/>
          <w:color w:themeColor="text1" w:val="000000"/>
        </w:rPr>
        <w:t>KAČAR-MONT SERVIS d.o.o. za proizvodnju, trgovinu, usluge i građenje</w:t>
      </w:r>
      <w:r w:rsidRPr="00DF3EB7">
        <w:rPr>
          <w:rFonts w:cs="Arial" w:hAnsi="Arial" w:ascii="Arial"/>
          <w:color w:themeColor="text1" w:val="000000"/>
        </w:rPr>
        <w:t xml:space="preserve">, OIB: </w:t>
      </w:r>
      <w:r w:rsidRPr="001A3F12">
        <w:rPr>
          <w:rFonts w:cs="Arial" w:hAnsi="Arial" w:ascii="Arial"/>
          <w:noProof/>
          <w:color w:themeColor="text1" w:val="000000"/>
        </w:rPr>
        <w:t>5537417501</w:t>
      </w:r>
      <w:r>
        <w:rPr>
          <w:rFonts w:cs="Arial" w:hAnsi="Arial" w:ascii="Arial"/>
          <w:noProof/>
          <w:color w:themeColor="text1" w:val="000000"/>
        </w:rPr>
        <w:t xml:space="preserve"> </w:t>
      </w:r>
      <w:r w:rsidRPr="00DF3EB7">
        <w:rPr>
          <w:rFonts w:cs="Arial" w:hAnsi="Arial" w:ascii="Arial"/>
          <w:color w:themeColor="text1" w:val="000000"/>
        </w:rPr>
        <w:t xml:space="preserve">utvrđeni iznos tražbine iznosi </w:t>
      </w:r>
      <w:r w:rsidRPr="001A3F12">
        <w:rPr>
          <w:rFonts w:cs="Arial" w:hAnsi="Arial" w:ascii="Arial"/>
          <w:noProof/>
          <w:color w:themeColor="text1" w:val="000000"/>
        </w:rPr>
        <w:t>1.897,50</w:t>
      </w:r>
      <w:r>
        <w:rPr>
          <w:rFonts w:cs="Arial" w:hAnsi="Arial" w:ascii="Arial"/>
          <w:noProof/>
          <w:color w:themeColor="text1" w:val="000000"/>
        </w:rPr>
        <w:t xml:space="preserve"> </w:t>
      </w:r>
      <w:r w:rsidRPr="00DF3EB7">
        <w:rPr>
          <w:rFonts w:cs="Arial" w:hAnsi="Arial" w:ascii="Arial"/>
          <w:color w:themeColor="text1" w:val="000000"/>
        </w:rPr>
        <w:t>kn. Predstec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 xml:space="preserve">ajni vjerovnik otpušta dužniku dio utvrđene tražbine, što iznosi </w:t>
      </w:r>
      <w:r w:rsidRPr="001A3F12">
        <w:rPr>
          <w:rFonts w:cs="Arial" w:hAnsi="Arial" w:ascii="Arial"/>
          <w:noProof/>
          <w:color w:themeColor="text1" w:val="000000"/>
        </w:rPr>
        <w:t>1.328,25</w:t>
      </w:r>
      <w:r w:rsidRPr="00DF3EB7">
        <w:rPr>
          <w:rFonts w:cs="Arial" w:hAnsi="Arial" w:ascii="Arial"/>
          <w:noProof/>
          <w:color w:themeColor="text1" w:val="000000"/>
        </w:rPr>
        <w:t xml:space="preserve"> </w:t>
      </w:r>
      <w:r w:rsidRPr="00DF3EB7">
        <w:rPr>
          <w:rFonts w:cs="Arial" w:hAnsi="Arial" w:ascii="Arial"/>
          <w:color w:themeColor="text1" w:val="000000"/>
        </w:rPr>
        <w:t xml:space="preserve">kn. Preostali iznos tražbine od </w:t>
      </w:r>
      <w:r w:rsidRPr="001A3F12">
        <w:rPr>
          <w:rFonts w:cs="Arial" w:hAnsi="Arial" w:ascii="Arial"/>
          <w:noProof/>
          <w:color w:themeColor="text1" w:val="000000"/>
        </w:rPr>
        <w:t>569,25</w:t>
      </w:r>
      <w:r w:rsidRPr="00DF3EB7">
        <w:rPr>
          <w:rFonts w:eastAsiaTheme="minorHAnsi" w:cs="Arial" w:hAnsi="Arial" w:ascii="Arial"/>
          <w:noProof/>
          <w:color w:themeColor="text1" w:val="000000"/>
        </w:rPr>
        <w:t xml:space="preserve"> </w:t>
      </w:r>
      <w:r w:rsidRPr="00DF3EB7">
        <w:rPr>
          <w:rFonts w:cs="Arial" w:hAnsi="Arial" w:ascii="Arial"/>
          <w:color w:themeColor="text1" w:val="000000"/>
        </w:rPr>
        <w:t>kn otplatiti 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e se nakon isteka poc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eka od 12 mjeseci na 48 jednakih mjesec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 xml:space="preserve">nih anuiteta, bez kamata, od kojih svaka iznosi </w:t>
      </w:r>
      <w:r w:rsidRPr="001A3F12">
        <w:rPr>
          <w:rFonts w:cs="Arial" w:hAnsi="Arial" w:ascii="Arial"/>
          <w:noProof/>
          <w:color w:themeColor="text1" w:val="000000"/>
        </w:rPr>
        <w:t>11,86</w:t>
      </w:r>
      <w:r w:rsidRPr="00DF3EB7">
        <w:rPr>
          <w:rFonts w:cs="Arial" w:hAnsi="Arial" w:ascii="Arial"/>
          <w:noProof/>
          <w:color w:themeColor="text1" w:val="000000"/>
        </w:rPr>
        <w:t xml:space="preserve"> </w:t>
      </w:r>
      <w:r w:rsidRPr="00DF3EB7">
        <w:rPr>
          <w:rFonts w:cs="Arial" w:hAnsi="Arial" w:ascii="Arial"/>
          <w:color w:themeColor="text1" w:val="000000"/>
        </w:rPr>
        <w:t>kn,  rac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unajuc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i od pravomoc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nosti Rješenja Trgovac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kog suda o sklopljenom predstečajnom sporazumu. Prvi anuitet 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e se platiti 15-tog u mjesecu, nakon isteka poc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eka od 12 mjeseci, rac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unajuc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i od pravomoc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nosti Rješenja Trgovac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kog suda o sklopljenom predstečajnom sporazumu, dok 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e se svaki naredni anuitet platiti mjesec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no, najkasnije do 15-tog u mjesecu za prethodni mjesec.</w:t>
      </w:r>
    </w:p>
    <w:p w:rsidRDefault="0087419A" w:rsidP="0087419A" w:rsidR="0087419A">
      <w:pPr>
        <w:spacing w:lineRule="auto" w:line="360"/>
        <w:jc w:val="both"/>
        <w:rPr>
          <w:rFonts w:cs="Arial" w:hAnsi="Arial" w:ascii="Arial"/>
          <w:color w:themeColor="text1" w:val="000000"/>
        </w:rPr>
      </w:pPr>
    </w:p>
    <w:p w:rsidRDefault="0087419A" w:rsidP="0087419A" w:rsidR="0087419A" w:rsidRPr="00DF3EB7">
      <w:pPr>
        <w:spacing w:lineRule="auto" w:line="360"/>
        <w:jc w:val="both"/>
        <w:rPr>
          <w:rFonts w:cs="Arial" w:hAnsi="Arial" w:ascii="Arial"/>
          <w:noProof/>
          <w:color w:themeColor="text1" w:val="000000"/>
        </w:rPr>
      </w:pPr>
    </w:p>
    <w:p w:rsidRDefault="0087419A" w:rsidP="0087419A" w:rsidR="0087419A">
      <w:pPr>
        <w:spacing w:lineRule="auto" w:line="360"/>
        <w:jc w:val="both"/>
        <w:rPr>
          <w:rFonts w:cs="Arial" w:hAnsi="Arial" w:ascii="Arial"/>
          <w:color w:themeColor="text1" w:val="000000"/>
        </w:rPr>
      </w:pPr>
      <w:r w:rsidRPr="001A3F12">
        <w:rPr>
          <w:rFonts w:cs="Arial" w:hAnsi="Arial" w:ascii="Arial"/>
          <w:noProof/>
          <w:color w:themeColor="text1" w:val="000000"/>
        </w:rPr>
        <w:t>26</w:t>
      </w:r>
      <w:r w:rsidRPr="00DF3EB7">
        <w:rPr>
          <w:rFonts w:cs="Arial" w:hAnsi="Arial" w:ascii="Arial"/>
          <w:noProof/>
          <w:color w:themeColor="text1" w:val="000000"/>
        </w:rPr>
        <w:t>.</w:t>
      </w:r>
      <w:r w:rsidRPr="00DF3EB7">
        <w:rPr>
          <w:rFonts w:cs="Arial" w:hAnsi="Arial" w:ascii="Arial"/>
          <w:color w:themeColor="text1" w:val="000000"/>
        </w:rPr>
        <w:t xml:space="preserve"> </w:t>
      </w:r>
      <w:r w:rsidRPr="001A3F12">
        <w:rPr>
          <w:rFonts w:cs="Arial" w:hAnsi="Arial" w:ascii="Arial"/>
          <w:noProof/>
          <w:color w:themeColor="text1" w:val="000000"/>
        </w:rPr>
        <w:t>LARETO GRUPA d.o.o. za trgovinu i usluge</w:t>
      </w:r>
      <w:r w:rsidRPr="00DF3EB7">
        <w:rPr>
          <w:rFonts w:cs="Arial" w:hAnsi="Arial" w:ascii="Arial"/>
          <w:color w:themeColor="text1" w:val="000000"/>
        </w:rPr>
        <w:t xml:space="preserve">, OIB: </w:t>
      </w:r>
      <w:r w:rsidRPr="001A3F12">
        <w:rPr>
          <w:rFonts w:cs="Arial" w:hAnsi="Arial" w:ascii="Arial"/>
          <w:noProof/>
          <w:color w:themeColor="text1" w:val="000000"/>
        </w:rPr>
        <w:t>60795023940</w:t>
      </w:r>
      <w:r>
        <w:rPr>
          <w:rFonts w:cs="Arial" w:hAnsi="Arial" w:ascii="Arial"/>
          <w:noProof/>
          <w:color w:themeColor="text1" w:val="000000"/>
        </w:rPr>
        <w:t xml:space="preserve"> </w:t>
      </w:r>
      <w:r w:rsidRPr="00DF3EB7">
        <w:rPr>
          <w:rFonts w:cs="Arial" w:hAnsi="Arial" w:ascii="Arial"/>
          <w:color w:themeColor="text1" w:val="000000"/>
        </w:rPr>
        <w:t xml:space="preserve">utvrđeni iznos tražbine iznosi </w:t>
      </w:r>
      <w:r w:rsidRPr="001A3F12">
        <w:rPr>
          <w:rFonts w:cs="Arial" w:hAnsi="Arial" w:ascii="Arial"/>
          <w:noProof/>
          <w:color w:themeColor="text1" w:val="000000"/>
        </w:rPr>
        <w:t>5.249,00</w:t>
      </w:r>
      <w:r>
        <w:rPr>
          <w:rFonts w:cs="Arial" w:hAnsi="Arial" w:ascii="Arial"/>
          <w:noProof/>
          <w:color w:themeColor="text1" w:val="000000"/>
        </w:rPr>
        <w:t xml:space="preserve"> </w:t>
      </w:r>
      <w:r w:rsidRPr="00DF3EB7">
        <w:rPr>
          <w:rFonts w:cs="Arial" w:hAnsi="Arial" w:ascii="Arial"/>
          <w:color w:themeColor="text1" w:val="000000"/>
        </w:rPr>
        <w:t>kn. Predstec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 xml:space="preserve">ajni vjerovnik otpušta dužniku dio utvrđene tražbine, što iznosi </w:t>
      </w:r>
      <w:r w:rsidRPr="001A3F12">
        <w:rPr>
          <w:rFonts w:cs="Arial" w:hAnsi="Arial" w:ascii="Arial"/>
          <w:noProof/>
          <w:color w:themeColor="text1" w:val="000000"/>
        </w:rPr>
        <w:t>3.674,30</w:t>
      </w:r>
      <w:r w:rsidRPr="00DF3EB7">
        <w:rPr>
          <w:rFonts w:cs="Arial" w:hAnsi="Arial" w:ascii="Arial"/>
          <w:noProof/>
          <w:color w:themeColor="text1" w:val="000000"/>
        </w:rPr>
        <w:t xml:space="preserve"> </w:t>
      </w:r>
      <w:r w:rsidRPr="00DF3EB7">
        <w:rPr>
          <w:rFonts w:cs="Arial" w:hAnsi="Arial" w:ascii="Arial"/>
          <w:color w:themeColor="text1" w:val="000000"/>
        </w:rPr>
        <w:t xml:space="preserve">kn. Preostali iznos tražbine od </w:t>
      </w:r>
      <w:r w:rsidRPr="001A3F12">
        <w:rPr>
          <w:rFonts w:cs="Arial" w:hAnsi="Arial" w:ascii="Arial"/>
          <w:noProof/>
          <w:color w:themeColor="text1" w:val="000000"/>
        </w:rPr>
        <w:t>1.574,70</w:t>
      </w:r>
      <w:r w:rsidRPr="00DF3EB7">
        <w:rPr>
          <w:rFonts w:eastAsiaTheme="minorHAnsi" w:cs="Arial" w:hAnsi="Arial" w:ascii="Arial"/>
          <w:noProof/>
          <w:color w:themeColor="text1" w:val="000000"/>
        </w:rPr>
        <w:t xml:space="preserve"> </w:t>
      </w:r>
      <w:r w:rsidRPr="00DF3EB7">
        <w:rPr>
          <w:rFonts w:cs="Arial" w:hAnsi="Arial" w:ascii="Arial"/>
          <w:color w:themeColor="text1" w:val="000000"/>
        </w:rPr>
        <w:t>kn otplatiti 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e se nakon isteka poc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eka od 12 mjeseci na 48 jednakih mjesec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 xml:space="preserve">nih anuiteta, bez kamata, od kojih svaka iznosi </w:t>
      </w:r>
      <w:r w:rsidRPr="001A3F12">
        <w:rPr>
          <w:rFonts w:cs="Arial" w:hAnsi="Arial" w:ascii="Arial"/>
          <w:noProof/>
          <w:color w:themeColor="text1" w:val="000000"/>
        </w:rPr>
        <w:t>32,81</w:t>
      </w:r>
      <w:r w:rsidRPr="00DF3EB7">
        <w:rPr>
          <w:rFonts w:cs="Arial" w:hAnsi="Arial" w:ascii="Arial"/>
          <w:noProof/>
          <w:color w:themeColor="text1" w:val="000000"/>
        </w:rPr>
        <w:t xml:space="preserve"> </w:t>
      </w:r>
      <w:r w:rsidRPr="00DF3EB7">
        <w:rPr>
          <w:rFonts w:cs="Arial" w:hAnsi="Arial" w:ascii="Arial"/>
          <w:color w:themeColor="text1" w:val="000000"/>
        </w:rPr>
        <w:t>kn,  rac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unajuc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i od pravomoc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nosti Rješenja Trgovac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kog suda o sklopljenom predstečajnom sporazumu. Prvi anuitet 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e se platiti 15-tog u mjesecu, nakon isteka poc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eka od 12 mjeseci, rac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unajuc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i od pravomoc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nosti Rješenja Trgovac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kog suda o sklopljenom predstečajnom sporazumu, dok 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e se svaki naredni anuitet platiti mjesec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no, najkasnije do 15-tog u mjesecu za prethodni mjesec.</w:t>
      </w:r>
    </w:p>
    <w:p w:rsidRDefault="0087419A" w:rsidP="0087419A" w:rsidR="0087419A">
      <w:pPr>
        <w:spacing w:lineRule="auto" w:line="360"/>
        <w:jc w:val="both"/>
        <w:rPr>
          <w:rFonts w:cs="Arial" w:hAnsi="Arial" w:ascii="Arial"/>
          <w:color w:themeColor="text1" w:val="000000"/>
        </w:rPr>
      </w:pPr>
    </w:p>
    <w:p w:rsidRDefault="0087419A" w:rsidP="0087419A" w:rsidR="0087419A" w:rsidRPr="00DF3EB7">
      <w:pPr>
        <w:spacing w:lineRule="auto" w:line="360"/>
        <w:jc w:val="both"/>
        <w:rPr>
          <w:rFonts w:cs="Arial" w:hAnsi="Arial" w:ascii="Arial"/>
          <w:noProof/>
          <w:color w:themeColor="text1" w:val="000000"/>
        </w:rPr>
      </w:pPr>
    </w:p>
    <w:p w:rsidRDefault="0087419A" w:rsidP="0087419A" w:rsidR="0087419A">
      <w:pPr>
        <w:spacing w:lineRule="auto" w:line="360"/>
        <w:jc w:val="both"/>
        <w:rPr>
          <w:rFonts w:cs="Arial" w:hAnsi="Arial" w:ascii="Arial"/>
          <w:color w:themeColor="text1" w:val="000000"/>
        </w:rPr>
      </w:pPr>
      <w:r w:rsidRPr="001A3F12">
        <w:rPr>
          <w:rFonts w:cs="Arial" w:hAnsi="Arial" w:ascii="Arial"/>
          <w:noProof/>
          <w:color w:themeColor="text1" w:val="000000"/>
        </w:rPr>
        <w:t>27</w:t>
      </w:r>
      <w:r w:rsidRPr="00DF3EB7">
        <w:rPr>
          <w:rFonts w:cs="Arial" w:hAnsi="Arial" w:ascii="Arial"/>
          <w:noProof/>
          <w:color w:themeColor="text1" w:val="000000"/>
        </w:rPr>
        <w:t>.</w:t>
      </w:r>
      <w:r w:rsidRPr="00DF3EB7">
        <w:rPr>
          <w:rFonts w:cs="Arial" w:hAnsi="Arial" w:ascii="Arial"/>
          <w:color w:themeColor="text1" w:val="000000"/>
        </w:rPr>
        <w:t xml:space="preserve"> </w:t>
      </w:r>
      <w:r w:rsidRPr="001A3F12">
        <w:rPr>
          <w:rFonts w:cs="Arial" w:hAnsi="Arial" w:ascii="Arial"/>
          <w:noProof/>
          <w:color w:themeColor="text1" w:val="000000"/>
        </w:rPr>
        <w:t>LU-MA EKSKLUZIV d.o.o. za usluge</w:t>
      </w:r>
      <w:r w:rsidRPr="00DF3EB7">
        <w:rPr>
          <w:rFonts w:cs="Arial" w:hAnsi="Arial" w:ascii="Arial"/>
          <w:color w:themeColor="text1" w:val="000000"/>
        </w:rPr>
        <w:t xml:space="preserve">, OIB: </w:t>
      </w:r>
      <w:r w:rsidRPr="001A3F12">
        <w:rPr>
          <w:rFonts w:cs="Arial" w:hAnsi="Arial" w:ascii="Arial"/>
          <w:noProof/>
          <w:color w:themeColor="text1" w:val="000000"/>
        </w:rPr>
        <w:t>87869808917</w:t>
      </w:r>
      <w:r>
        <w:rPr>
          <w:rFonts w:cs="Arial" w:hAnsi="Arial" w:ascii="Arial"/>
          <w:noProof/>
          <w:color w:themeColor="text1" w:val="000000"/>
        </w:rPr>
        <w:t xml:space="preserve"> </w:t>
      </w:r>
      <w:r w:rsidRPr="00DF3EB7">
        <w:rPr>
          <w:rFonts w:cs="Arial" w:hAnsi="Arial" w:ascii="Arial"/>
          <w:color w:themeColor="text1" w:val="000000"/>
        </w:rPr>
        <w:t xml:space="preserve">utvrđeni iznos tražbine iznosi </w:t>
      </w:r>
      <w:r w:rsidRPr="001A3F12">
        <w:rPr>
          <w:rFonts w:cs="Arial" w:hAnsi="Arial" w:ascii="Arial"/>
          <w:noProof/>
          <w:color w:themeColor="text1" w:val="000000"/>
        </w:rPr>
        <w:t>1.684,00</w:t>
      </w:r>
      <w:r>
        <w:rPr>
          <w:rFonts w:cs="Arial" w:hAnsi="Arial" w:ascii="Arial"/>
          <w:noProof/>
          <w:color w:themeColor="text1" w:val="000000"/>
        </w:rPr>
        <w:t xml:space="preserve"> </w:t>
      </w:r>
      <w:r w:rsidRPr="00DF3EB7">
        <w:rPr>
          <w:rFonts w:cs="Arial" w:hAnsi="Arial" w:ascii="Arial"/>
          <w:color w:themeColor="text1" w:val="000000"/>
        </w:rPr>
        <w:t>kn. Predstec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 xml:space="preserve">ajni vjerovnik otpušta dužniku dio utvrđene tražbine, što iznosi </w:t>
      </w:r>
      <w:r w:rsidRPr="001A3F12">
        <w:rPr>
          <w:rFonts w:cs="Arial" w:hAnsi="Arial" w:ascii="Arial"/>
          <w:noProof/>
          <w:color w:themeColor="text1" w:val="000000"/>
        </w:rPr>
        <w:t>1.178,80</w:t>
      </w:r>
      <w:r w:rsidRPr="00DF3EB7">
        <w:rPr>
          <w:rFonts w:cs="Arial" w:hAnsi="Arial" w:ascii="Arial"/>
          <w:noProof/>
          <w:color w:themeColor="text1" w:val="000000"/>
        </w:rPr>
        <w:t xml:space="preserve"> </w:t>
      </w:r>
      <w:r w:rsidRPr="00DF3EB7">
        <w:rPr>
          <w:rFonts w:cs="Arial" w:hAnsi="Arial" w:ascii="Arial"/>
          <w:color w:themeColor="text1" w:val="000000"/>
        </w:rPr>
        <w:t xml:space="preserve">kn. Preostali iznos tražbine od </w:t>
      </w:r>
      <w:r w:rsidRPr="001A3F12">
        <w:rPr>
          <w:rFonts w:cs="Arial" w:hAnsi="Arial" w:ascii="Arial"/>
          <w:noProof/>
          <w:color w:themeColor="text1" w:val="000000"/>
        </w:rPr>
        <w:t>505,20</w:t>
      </w:r>
      <w:r w:rsidRPr="00DF3EB7">
        <w:rPr>
          <w:rFonts w:eastAsiaTheme="minorHAnsi" w:cs="Arial" w:hAnsi="Arial" w:ascii="Arial"/>
          <w:noProof/>
          <w:color w:themeColor="text1" w:val="000000"/>
        </w:rPr>
        <w:t xml:space="preserve"> </w:t>
      </w:r>
      <w:r w:rsidRPr="00DF3EB7">
        <w:rPr>
          <w:rFonts w:cs="Arial" w:hAnsi="Arial" w:ascii="Arial"/>
          <w:color w:themeColor="text1" w:val="000000"/>
        </w:rPr>
        <w:t>kn otplatiti 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e se nakon isteka poc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 xml:space="preserve">eka od 12 mjeseci na 48 </w:t>
      </w:r>
      <w:r w:rsidRPr="00DF3EB7">
        <w:rPr>
          <w:rFonts w:cs="Arial" w:hAnsi="Arial" w:ascii="Arial"/>
          <w:color w:themeColor="text1" w:val="000000"/>
        </w:rPr>
        <w:lastRenderedPageBreak/>
        <w:t>jednakih mjesec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 xml:space="preserve">nih anuiteta, bez kamata, od kojih svaka iznosi </w:t>
      </w:r>
      <w:r w:rsidRPr="001A3F12">
        <w:rPr>
          <w:rFonts w:cs="Arial" w:hAnsi="Arial" w:ascii="Arial"/>
          <w:noProof/>
          <w:color w:themeColor="text1" w:val="000000"/>
        </w:rPr>
        <w:t>10,53</w:t>
      </w:r>
      <w:r w:rsidRPr="00DF3EB7">
        <w:rPr>
          <w:rFonts w:cs="Arial" w:hAnsi="Arial" w:ascii="Arial"/>
          <w:noProof/>
          <w:color w:themeColor="text1" w:val="000000"/>
        </w:rPr>
        <w:t xml:space="preserve"> </w:t>
      </w:r>
      <w:r w:rsidRPr="00DF3EB7">
        <w:rPr>
          <w:rFonts w:cs="Arial" w:hAnsi="Arial" w:ascii="Arial"/>
          <w:color w:themeColor="text1" w:val="000000"/>
        </w:rPr>
        <w:t>kn,  rac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unajuc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i od pravomoc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nosti Rješenja Trgovac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kog suda o sklopljenom predstečajnom sporazumu. Prvi anuitet 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e se platiti 15-tog u mjesecu, nakon isteka poc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eka od 12 mjeseci, rac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unajuc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i od pravomoc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nosti Rješenja Trgovac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kog suda o sklopljenom predstečajnom sporazumu, dok 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e se svaki naredni anuitet platiti mjesec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no, najkasnije do 15-tog u mjesecu za prethodni mjesec.</w:t>
      </w:r>
    </w:p>
    <w:p w:rsidRDefault="0087419A" w:rsidP="0087419A" w:rsidR="0087419A">
      <w:pPr>
        <w:spacing w:lineRule="auto" w:line="360"/>
        <w:jc w:val="both"/>
        <w:rPr>
          <w:rFonts w:cs="Arial" w:hAnsi="Arial" w:ascii="Arial"/>
          <w:color w:themeColor="text1" w:val="000000"/>
        </w:rPr>
      </w:pPr>
    </w:p>
    <w:p w:rsidRDefault="0087419A" w:rsidP="0087419A" w:rsidR="0087419A" w:rsidRPr="00DF3EB7">
      <w:pPr>
        <w:spacing w:lineRule="auto" w:line="360"/>
        <w:jc w:val="both"/>
        <w:rPr>
          <w:rFonts w:cs="Arial" w:hAnsi="Arial" w:ascii="Arial"/>
          <w:noProof/>
          <w:color w:themeColor="text1" w:val="000000"/>
        </w:rPr>
      </w:pPr>
    </w:p>
    <w:p w:rsidRDefault="0087419A" w:rsidP="0087419A" w:rsidR="0087419A">
      <w:pPr>
        <w:spacing w:lineRule="auto" w:line="360"/>
        <w:jc w:val="both"/>
        <w:rPr>
          <w:rFonts w:cs="Arial" w:hAnsi="Arial" w:ascii="Arial"/>
          <w:color w:themeColor="text1" w:val="000000"/>
        </w:rPr>
      </w:pPr>
      <w:r w:rsidRPr="001A3F12">
        <w:rPr>
          <w:rFonts w:cs="Arial" w:hAnsi="Arial" w:ascii="Arial"/>
          <w:noProof/>
          <w:color w:themeColor="text1" w:val="000000"/>
        </w:rPr>
        <w:t>28</w:t>
      </w:r>
      <w:r w:rsidRPr="00DF3EB7">
        <w:rPr>
          <w:rFonts w:cs="Arial" w:hAnsi="Arial" w:ascii="Arial"/>
          <w:noProof/>
          <w:color w:themeColor="text1" w:val="000000"/>
        </w:rPr>
        <w:t>.</w:t>
      </w:r>
      <w:r w:rsidRPr="00DF3EB7">
        <w:rPr>
          <w:rFonts w:cs="Arial" w:hAnsi="Arial" w:ascii="Arial"/>
          <w:color w:themeColor="text1" w:val="000000"/>
        </w:rPr>
        <w:t xml:space="preserve"> </w:t>
      </w:r>
      <w:r w:rsidRPr="001A3F12">
        <w:rPr>
          <w:rFonts w:cs="Arial" w:hAnsi="Arial" w:ascii="Arial"/>
          <w:noProof/>
          <w:color w:themeColor="text1" w:val="000000"/>
        </w:rPr>
        <w:t>LUDE RIBE d.o.o. za savjetovanje i usluge</w:t>
      </w:r>
      <w:r w:rsidRPr="00DF3EB7">
        <w:rPr>
          <w:rFonts w:cs="Arial" w:hAnsi="Arial" w:ascii="Arial"/>
          <w:color w:themeColor="text1" w:val="000000"/>
        </w:rPr>
        <w:t xml:space="preserve">, OIB: </w:t>
      </w:r>
      <w:r w:rsidRPr="001A3F12">
        <w:rPr>
          <w:rFonts w:cs="Arial" w:hAnsi="Arial" w:ascii="Arial"/>
          <w:noProof/>
          <w:color w:themeColor="text1" w:val="000000"/>
        </w:rPr>
        <w:t>44700736820</w:t>
      </w:r>
      <w:r>
        <w:rPr>
          <w:rFonts w:cs="Arial" w:hAnsi="Arial" w:ascii="Arial"/>
          <w:noProof/>
          <w:color w:themeColor="text1" w:val="000000"/>
        </w:rPr>
        <w:t xml:space="preserve"> </w:t>
      </w:r>
      <w:r w:rsidRPr="00DF3EB7">
        <w:rPr>
          <w:rFonts w:cs="Arial" w:hAnsi="Arial" w:ascii="Arial"/>
          <w:color w:themeColor="text1" w:val="000000"/>
        </w:rPr>
        <w:t xml:space="preserve">utvrđeni iznos tražbine iznosi </w:t>
      </w:r>
      <w:r w:rsidRPr="001A3F12">
        <w:rPr>
          <w:rFonts w:cs="Arial" w:hAnsi="Arial" w:ascii="Arial"/>
          <w:noProof/>
          <w:color w:themeColor="text1" w:val="000000"/>
        </w:rPr>
        <w:t>31.250,00</w:t>
      </w:r>
      <w:r>
        <w:rPr>
          <w:rFonts w:cs="Arial" w:hAnsi="Arial" w:ascii="Arial"/>
          <w:noProof/>
          <w:color w:themeColor="text1" w:val="000000"/>
        </w:rPr>
        <w:t xml:space="preserve"> </w:t>
      </w:r>
      <w:r w:rsidRPr="00DF3EB7">
        <w:rPr>
          <w:rFonts w:cs="Arial" w:hAnsi="Arial" w:ascii="Arial"/>
          <w:color w:themeColor="text1" w:val="000000"/>
        </w:rPr>
        <w:t>kn. Predstec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 xml:space="preserve">ajni vjerovnik otpušta dužniku dio utvrđene tražbine, što iznosi </w:t>
      </w:r>
      <w:r w:rsidRPr="001A3F12">
        <w:rPr>
          <w:rFonts w:cs="Arial" w:hAnsi="Arial" w:ascii="Arial"/>
          <w:noProof/>
          <w:color w:themeColor="text1" w:val="000000"/>
        </w:rPr>
        <w:t>21.875,00</w:t>
      </w:r>
      <w:r w:rsidRPr="00DF3EB7">
        <w:rPr>
          <w:rFonts w:cs="Arial" w:hAnsi="Arial" w:ascii="Arial"/>
          <w:noProof/>
          <w:color w:themeColor="text1" w:val="000000"/>
        </w:rPr>
        <w:t xml:space="preserve"> </w:t>
      </w:r>
      <w:r w:rsidRPr="00DF3EB7">
        <w:rPr>
          <w:rFonts w:cs="Arial" w:hAnsi="Arial" w:ascii="Arial"/>
          <w:color w:themeColor="text1" w:val="000000"/>
        </w:rPr>
        <w:t xml:space="preserve">kn. Preostali iznos tražbine od </w:t>
      </w:r>
      <w:r w:rsidRPr="001A3F12">
        <w:rPr>
          <w:rFonts w:cs="Arial" w:hAnsi="Arial" w:ascii="Arial"/>
          <w:noProof/>
          <w:color w:themeColor="text1" w:val="000000"/>
        </w:rPr>
        <w:t>9.375,00</w:t>
      </w:r>
      <w:r w:rsidRPr="00DF3EB7">
        <w:rPr>
          <w:rFonts w:eastAsiaTheme="minorHAnsi" w:cs="Arial" w:hAnsi="Arial" w:ascii="Arial"/>
          <w:noProof/>
          <w:color w:themeColor="text1" w:val="000000"/>
        </w:rPr>
        <w:t xml:space="preserve"> </w:t>
      </w:r>
      <w:r w:rsidRPr="00DF3EB7">
        <w:rPr>
          <w:rFonts w:cs="Arial" w:hAnsi="Arial" w:ascii="Arial"/>
          <w:color w:themeColor="text1" w:val="000000"/>
        </w:rPr>
        <w:t>kn otplatiti 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e se nakon isteka poc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eka od 12 mjeseci na 48 jednakih mjesec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 xml:space="preserve">nih anuiteta, bez kamata, od kojih svaka iznosi </w:t>
      </w:r>
      <w:r w:rsidRPr="001A3F12">
        <w:rPr>
          <w:rFonts w:cs="Arial" w:hAnsi="Arial" w:ascii="Arial"/>
          <w:noProof/>
          <w:color w:themeColor="text1" w:val="000000"/>
        </w:rPr>
        <w:t>195,31</w:t>
      </w:r>
      <w:r w:rsidRPr="00DF3EB7">
        <w:rPr>
          <w:rFonts w:cs="Arial" w:hAnsi="Arial" w:ascii="Arial"/>
          <w:noProof/>
          <w:color w:themeColor="text1" w:val="000000"/>
        </w:rPr>
        <w:t xml:space="preserve"> </w:t>
      </w:r>
      <w:r w:rsidRPr="00DF3EB7">
        <w:rPr>
          <w:rFonts w:cs="Arial" w:hAnsi="Arial" w:ascii="Arial"/>
          <w:color w:themeColor="text1" w:val="000000"/>
        </w:rPr>
        <w:t>kn,  rac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unajuc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i od pravomoc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nosti Rješenja Trgovac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kog suda o sklopljenom predstečajnom sporazumu. Prvi anuitet 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e se platiti 15-tog u mjesecu, nakon isteka poc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eka od 12 mjeseci, rac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unajuc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i od pravomoc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nosti Rješenja Trgovac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kog suda o sklopljenom predstečajnom sporazumu, dok 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e se svaki naredni anuitet platiti mjesec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no, najkasnije do 15-tog u mjesecu za prethodni mjesec.</w:t>
      </w:r>
    </w:p>
    <w:p w:rsidRDefault="0087419A" w:rsidP="0087419A" w:rsidR="0087419A">
      <w:pPr>
        <w:spacing w:lineRule="auto" w:line="360"/>
        <w:jc w:val="both"/>
        <w:rPr>
          <w:rFonts w:cs="Arial" w:hAnsi="Arial" w:ascii="Arial"/>
          <w:color w:themeColor="text1" w:val="000000"/>
        </w:rPr>
      </w:pPr>
    </w:p>
    <w:p w:rsidRDefault="0087419A" w:rsidP="0087419A" w:rsidR="0087419A" w:rsidRPr="00DF3EB7">
      <w:pPr>
        <w:spacing w:lineRule="auto" w:line="360"/>
        <w:jc w:val="both"/>
        <w:rPr>
          <w:rFonts w:cs="Arial" w:hAnsi="Arial" w:ascii="Arial"/>
          <w:noProof/>
          <w:color w:themeColor="text1" w:val="000000"/>
        </w:rPr>
      </w:pPr>
    </w:p>
    <w:p w:rsidRDefault="0087419A" w:rsidP="0087419A" w:rsidR="0087419A">
      <w:pPr>
        <w:spacing w:lineRule="auto" w:line="360"/>
        <w:jc w:val="both"/>
        <w:rPr>
          <w:rFonts w:cs="Arial" w:hAnsi="Arial" w:ascii="Arial"/>
          <w:color w:themeColor="text1" w:val="000000"/>
        </w:rPr>
      </w:pPr>
      <w:r w:rsidRPr="001A3F12">
        <w:rPr>
          <w:rFonts w:cs="Arial" w:hAnsi="Arial" w:ascii="Arial"/>
          <w:noProof/>
          <w:color w:themeColor="text1" w:val="000000"/>
        </w:rPr>
        <w:t>29</w:t>
      </w:r>
      <w:r w:rsidRPr="00DF3EB7">
        <w:rPr>
          <w:rFonts w:cs="Arial" w:hAnsi="Arial" w:ascii="Arial"/>
          <w:noProof/>
          <w:color w:themeColor="text1" w:val="000000"/>
        </w:rPr>
        <w:t>.</w:t>
      </w:r>
      <w:r w:rsidRPr="00DF3EB7">
        <w:rPr>
          <w:rFonts w:cs="Arial" w:hAnsi="Arial" w:ascii="Arial"/>
          <w:color w:themeColor="text1" w:val="000000"/>
        </w:rPr>
        <w:t xml:space="preserve"> </w:t>
      </w:r>
      <w:r w:rsidRPr="001A3F12">
        <w:rPr>
          <w:rFonts w:cs="Arial" w:hAnsi="Arial" w:ascii="Arial"/>
          <w:noProof/>
          <w:color w:themeColor="text1" w:val="000000"/>
        </w:rPr>
        <w:t>MACA LM d.o.o. za ugostiteljstvo i trgovinu</w:t>
      </w:r>
      <w:r w:rsidRPr="00DF3EB7">
        <w:rPr>
          <w:rFonts w:cs="Arial" w:hAnsi="Arial" w:ascii="Arial"/>
          <w:color w:themeColor="text1" w:val="000000"/>
        </w:rPr>
        <w:t xml:space="preserve">, OIB: </w:t>
      </w:r>
      <w:r w:rsidRPr="001A3F12">
        <w:rPr>
          <w:rFonts w:cs="Arial" w:hAnsi="Arial" w:ascii="Arial"/>
          <w:noProof/>
          <w:color w:themeColor="text1" w:val="000000"/>
        </w:rPr>
        <w:t>2134509004</w:t>
      </w:r>
      <w:r>
        <w:rPr>
          <w:rFonts w:cs="Arial" w:hAnsi="Arial" w:ascii="Arial"/>
          <w:noProof/>
          <w:color w:themeColor="text1" w:val="000000"/>
        </w:rPr>
        <w:t xml:space="preserve"> </w:t>
      </w:r>
      <w:r w:rsidRPr="00DF3EB7">
        <w:rPr>
          <w:rFonts w:cs="Arial" w:hAnsi="Arial" w:ascii="Arial"/>
          <w:color w:themeColor="text1" w:val="000000"/>
        </w:rPr>
        <w:t xml:space="preserve">utvrđeni iznos tražbine iznosi </w:t>
      </w:r>
      <w:r w:rsidRPr="001A3F12">
        <w:rPr>
          <w:rFonts w:cs="Arial" w:hAnsi="Arial" w:ascii="Arial"/>
          <w:noProof/>
          <w:color w:themeColor="text1" w:val="000000"/>
        </w:rPr>
        <w:t>5.564,24</w:t>
      </w:r>
      <w:r>
        <w:rPr>
          <w:rFonts w:cs="Arial" w:hAnsi="Arial" w:ascii="Arial"/>
          <w:noProof/>
          <w:color w:themeColor="text1" w:val="000000"/>
        </w:rPr>
        <w:t xml:space="preserve"> </w:t>
      </w:r>
      <w:r w:rsidRPr="00DF3EB7">
        <w:rPr>
          <w:rFonts w:cs="Arial" w:hAnsi="Arial" w:ascii="Arial"/>
          <w:color w:themeColor="text1" w:val="000000"/>
        </w:rPr>
        <w:t>kn. Predstec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 xml:space="preserve">ajni vjerovnik otpušta dužniku dio utvrđene tražbine, što iznosi </w:t>
      </w:r>
      <w:r w:rsidRPr="001A3F12">
        <w:rPr>
          <w:rFonts w:cs="Arial" w:hAnsi="Arial" w:ascii="Arial"/>
          <w:noProof/>
          <w:color w:themeColor="text1" w:val="000000"/>
        </w:rPr>
        <w:t>3.894,97</w:t>
      </w:r>
      <w:r w:rsidRPr="00DF3EB7">
        <w:rPr>
          <w:rFonts w:cs="Arial" w:hAnsi="Arial" w:ascii="Arial"/>
          <w:noProof/>
          <w:color w:themeColor="text1" w:val="000000"/>
        </w:rPr>
        <w:t xml:space="preserve"> </w:t>
      </w:r>
      <w:r w:rsidRPr="00DF3EB7">
        <w:rPr>
          <w:rFonts w:cs="Arial" w:hAnsi="Arial" w:ascii="Arial"/>
          <w:color w:themeColor="text1" w:val="000000"/>
        </w:rPr>
        <w:t xml:space="preserve">kn. Preostali iznos tražbine od </w:t>
      </w:r>
      <w:r w:rsidRPr="001A3F12">
        <w:rPr>
          <w:rFonts w:cs="Arial" w:hAnsi="Arial" w:ascii="Arial"/>
          <w:noProof/>
          <w:color w:themeColor="text1" w:val="000000"/>
        </w:rPr>
        <w:t>1.669,27</w:t>
      </w:r>
      <w:r w:rsidRPr="00DF3EB7">
        <w:rPr>
          <w:rFonts w:eastAsiaTheme="minorHAnsi" w:cs="Arial" w:hAnsi="Arial" w:ascii="Arial"/>
          <w:noProof/>
          <w:color w:themeColor="text1" w:val="000000"/>
        </w:rPr>
        <w:t xml:space="preserve"> </w:t>
      </w:r>
      <w:r w:rsidRPr="00DF3EB7">
        <w:rPr>
          <w:rFonts w:cs="Arial" w:hAnsi="Arial" w:ascii="Arial"/>
          <w:color w:themeColor="text1" w:val="000000"/>
        </w:rPr>
        <w:t>kn otplatiti 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e se nakon isteka poc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eka od 12 mjeseci na 48 jednakih mjesec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 xml:space="preserve">nih anuiteta, bez kamata, od kojih svaka iznosi </w:t>
      </w:r>
      <w:r w:rsidRPr="001A3F12">
        <w:rPr>
          <w:rFonts w:cs="Arial" w:hAnsi="Arial" w:ascii="Arial"/>
          <w:noProof/>
          <w:color w:themeColor="text1" w:val="000000"/>
        </w:rPr>
        <w:t>34,78</w:t>
      </w:r>
      <w:r w:rsidRPr="00DF3EB7">
        <w:rPr>
          <w:rFonts w:cs="Arial" w:hAnsi="Arial" w:ascii="Arial"/>
          <w:noProof/>
          <w:color w:themeColor="text1" w:val="000000"/>
        </w:rPr>
        <w:t xml:space="preserve"> </w:t>
      </w:r>
      <w:r w:rsidRPr="00DF3EB7">
        <w:rPr>
          <w:rFonts w:cs="Arial" w:hAnsi="Arial" w:ascii="Arial"/>
          <w:color w:themeColor="text1" w:val="000000"/>
        </w:rPr>
        <w:t>kn,  rac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unajuc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i od pravomoc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nosti Rješenja Trgovac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kog suda o sklopljenom predstečajnom sporazumu. Prvi anuitet 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e se platiti 15-tog u mjesecu, nakon isteka poc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eka od 12 mjeseci, rac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unajuc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i od pravomoc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nosti Rješenja Trgovac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kog suda o sklopljenom predstečajnom sporazumu, dok 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e se svaki naredni anuitet platiti mjesec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no, najkasnije do 15-tog u mjesecu za prethodni mjesec.</w:t>
      </w:r>
    </w:p>
    <w:p w:rsidRDefault="0087419A" w:rsidP="0087419A" w:rsidR="0087419A">
      <w:pPr>
        <w:spacing w:lineRule="auto" w:line="360"/>
        <w:jc w:val="both"/>
        <w:rPr>
          <w:rFonts w:cs="Arial" w:hAnsi="Arial" w:ascii="Arial"/>
          <w:color w:themeColor="text1" w:val="000000"/>
        </w:rPr>
      </w:pPr>
    </w:p>
    <w:p w:rsidRDefault="0087419A" w:rsidP="0087419A" w:rsidR="0087419A" w:rsidRPr="00DF3EB7">
      <w:pPr>
        <w:spacing w:lineRule="auto" w:line="360"/>
        <w:jc w:val="both"/>
        <w:rPr>
          <w:rFonts w:cs="Arial" w:hAnsi="Arial" w:ascii="Arial"/>
          <w:noProof/>
          <w:color w:themeColor="text1" w:val="000000"/>
        </w:rPr>
      </w:pPr>
    </w:p>
    <w:p w:rsidRDefault="0087419A" w:rsidP="0087419A" w:rsidR="0087419A">
      <w:pPr>
        <w:spacing w:lineRule="auto" w:line="360"/>
        <w:jc w:val="both"/>
        <w:rPr>
          <w:rFonts w:cs="Arial" w:hAnsi="Arial" w:ascii="Arial"/>
          <w:color w:themeColor="text1" w:val="000000"/>
        </w:rPr>
      </w:pPr>
      <w:r w:rsidRPr="001A3F12">
        <w:rPr>
          <w:rFonts w:cs="Arial" w:hAnsi="Arial" w:ascii="Arial"/>
          <w:noProof/>
          <w:color w:themeColor="text1" w:val="000000"/>
        </w:rPr>
        <w:t>30</w:t>
      </w:r>
      <w:r w:rsidRPr="00DF3EB7">
        <w:rPr>
          <w:rFonts w:cs="Arial" w:hAnsi="Arial" w:ascii="Arial"/>
          <w:noProof/>
          <w:color w:themeColor="text1" w:val="000000"/>
        </w:rPr>
        <w:t>.</w:t>
      </w:r>
      <w:r w:rsidRPr="00DF3EB7">
        <w:rPr>
          <w:rFonts w:cs="Arial" w:hAnsi="Arial" w:ascii="Arial"/>
          <w:color w:themeColor="text1" w:val="000000"/>
        </w:rPr>
        <w:t xml:space="preserve"> </w:t>
      </w:r>
      <w:r w:rsidRPr="001A3F12">
        <w:rPr>
          <w:rFonts w:cs="Arial" w:hAnsi="Arial" w:ascii="Arial"/>
          <w:noProof/>
          <w:color w:themeColor="text1" w:val="000000"/>
        </w:rPr>
        <w:t>METRO Cash &amp; Carry društvo s ograničenom odgovornošću za trgovinu</w:t>
      </w:r>
      <w:r w:rsidRPr="00DF3EB7">
        <w:rPr>
          <w:rFonts w:cs="Arial" w:hAnsi="Arial" w:ascii="Arial"/>
          <w:color w:themeColor="text1" w:val="000000"/>
        </w:rPr>
        <w:t xml:space="preserve">, OIB: </w:t>
      </w:r>
      <w:r w:rsidRPr="001A3F12">
        <w:rPr>
          <w:rFonts w:cs="Arial" w:hAnsi="Arial" w:ascii="Arial"/>
          <w:noProof/>
          <w:color w:themeColor="text1" w:val="000000"/>
        </w:rPr>
        <w:t>38016445738</w:t>
      </w:r>
      <w:r>
        <w:rPr>
          <w:rFonts w:cs="Arial" w:hAnsi="Arial" w:ascii="Arial"/>
          <w:noProof/>
          <w:color w:themeColor="text1" w:val="000000"/>
        </w:rPr>
        <w:t xml:space="preserve"> </w:t>
      </w:r>
      <w:r w:rsidRPr="00DF3EB7">
        <w:rPr>
          <w:rFonts w:cs="Arial" w:hAnsi="Arial" w:ascii="Arial"/>
          <w:color w:themeColor="text1" w:val="000000"/>
        </w:rPr>
        <w:t xml:space="preserve">utvrđeni iznos tražbine iznosi </w:t>
      </w:r>
      <w:r w:rsidRPr="001A3F12">
        <w:rPr>
          <w:rFonts w:cs="Arial" w:hAnsi="Arial" w:ascii="Arial"/>
          <w:noProof/>
          <w:color w:themeColor="text1" w:val="000000"/>
        </w:rPr>
        <w:t>69.676,96</w:t>
      </w:r>
      <w:r>
        <w:rPr>
          <w:rFonts w:cs="Arial" w:hAnsi="Arial" w:ascii="Arial"/>
          <w:noProof/>
          <w:color w:themeColor="text1" w:val="000000"/>
        </w:rPr>
        <w:t xml:space="preserve"> </w:t>
      </w:r>
      <w:r w:rsidRPr="00DF3EB7">
        <w:rPr>
          <w:rFonts w:cs="Arial" w:hAnsi="Arial" w:ascii="Arial"/>
          <w:color w:themeColor="text1" w:val="000000"/>
        </w:rPr>
        <w:t>kn. Predstec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 xml:space="preserve">ajni vjerovnik otpušta dužniku dio utvrđene tražbine, što iznosi </w:t>
      </w:r>
      <w:r w:rsidRPr="001A3F12">
        <w:rPr>
          <w:rFonts w:cs="Arial" w:hAnsi="Arial" w:ascii="Arial"/>
          <w:noProof/>
          <w:color w:themeColor="text1" w:val="000000"/>
        </w:rPr>
        <w:t>48.773,87</w:t>
      </w:r>
      <w:r w:rsidRPr="00DF3EB7">
        <w:rPr>
          <w:rFonts w:cs="Arial" w:hAnsi="Arial" w:ascii="Arial"/>
          <w:noProof/>
          <w:color w:themeColor="text1" w:val="000000"/>
        </w:rPr>
        <w:t xml:space="preserve"> </w:t>
      </w:r>
      <w:r w:rsidRPr="00DF3EB7">
        <w:rPr>
          <w:rFonts w:cs="Arial" w:hAnsi="Arial" w:ascii="Arial"/>
          <w:color w:themeColor="text1" w:val="000000"/>
        </w:rPr>
        <w:t xml:space="preserve">kn. Preostali iznos tražbine od </w:t>
      </w:r>
      <w:r w:rsidRPr="001A3F12">
        <w:rPr>
          <w:rFonts w:cs="Arial" w:hAnsi="Arial" w:ascii="Arial"/>
          <w:noProof/>
          <w:color w:themeColor="text1" w:val="000000"/>
        </w:rPr>
        <w:t>20.903,09</w:t>
      </w:r>
      <w:r w:rsidRPr="00DF3EB7">
        <w:rPr>
          <w:rFonts w:eastAsiaTheme="minorHAnsi" w:cs="Arial" w:hAnsi="Arial" w:ascii="Arial"/>
          <w:noProof/>
          <w:color w:themeColor="text1" w:val="000000"/>
        </w:rPr>
        <w:t xml:space="preserve"> </w:t>
      </w:r>
      <w:r w:rsidRPr="00DF3EB7">
        <w:rPr>
          <w:rFonts w:cs="Arial" w:hAnsi="Arial" w:ascii="Arial"/>
          <w:color w:themeColor="text1" w:val="000000"/>
        </w:rPr>
        <w:t>kn otplatiti 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 xml:space="preserve">e se </w:t>
      </w:r>
      <w:r w:rsidRPr="00DF3EB7">
        <w:rPr>
          <w:rFonts w:cs="Arial" w:hAnsi="Arial" w:ascii="Arial"/>
          <w:color w:themeColor="text1" w:val="000000"/>
        </w:rPr>
        <w:lastRenderedPageBreak/>
        <w:t>nakon isteka poc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eka od 12 mjeseci na 48 jednakih mjesec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 xml:space="preserve">nih anuiteta, bez kamata, od kojih svaka iznosi </w:t>
      </w:r>
      <w:r w:rsidRPr="001A3F12">
        <w:rPr>
          <w:rFonts w:cs="Arial" w:hAnsi="Arial" w:ascii="Arial"/>
          <w:noProof/>
          <w:color w:themeColor="text1" w:val="000000"/>
        </w:rPr>
        <w:t>435,48</w:t>
      </w:r>
      <w:r w:rsidRPr="00DF3EB7">
        <w:rPr>
          <w:rFonts w:cs="Arial" w:hAnsi="Arial" w:ascii="Arial"/>
          <w:noProof/>
          <w:color w:themeColor="text1" w:val="000000"/>
        </w:rPr>
        <w:t xml:space="preserve"> </w:t>
      </w:r>
      <w:r w:rsidRPr="00DF3EB7">
        <w:rPr>
          <w:rFonts w:cs="Arial" w:hAnsi="Arial" w:ascii="Arial"/>
          <w:color w:themeColor="text1" w:val="000000"/>
        </w:rPr>
        <w:t>kn,  rac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unajuc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i od pravomoc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nosti Rješenja Trgovac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kog suda o sklopljenom predstečajnom sporazumu. Prvi anuitet 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e se platiti 15-tog u mjesecu, nakon isteka poc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eka od 12 mjeseci, rac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unajuc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i od pravomoc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nosti Rješenja Trgovac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kog suda o sklopljenom predstečajnom sporazumu, dok 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e se svaki naredni anuitet platiti mjesec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no, najkasnije do 15-tog u mjesecu za prethodni mjesec.</w:t>
      </w:r>
    </w:p>
    <w:p w:rsidRDefault="0087419A" w:rsidP="0087419A" w:rsidR="0087419A">
      <w:pPr>
        <w:spacing w:lineRule="auto" w:line="360"/>
        <w:jc w:val="both"/>
        <w:rPr>
          <w:rFonts w:cs="Arial" w:hAnsi="Arial" w:ascii="Arial"/>
          <w:color w:themeColor="text1" w:val="000000"/>
        </w:rPr>
      </w:pPr>
    </w:p>
    <w:p w:rsidRDefault="0087419A" w:rsidP="0087419A" w:rsidR="0087419A" w:rsidRPr="00DF3EB7">
      <w:pPr>
        <w:spacing w:lineRule="auto" w:line="360"/>
        <w:jc w:val="both"/>
        <w:rPr>
          <w:rFonts w:cs="Arial" w:hAnsi="Arial" w:ascii="Arial"/>
          <w:noProof/>
          <w:color w:themeColor="text1" w:val="000000"/>
        </w:rPr>
      </w:pPr>
    </w:p>
    <w:p w:rsidRDefault="0087419A" w:rsidP="0087419A" w:rsidR="0087419A">
      <w:pPr>
        <w:spacing w:lineRule="auto" w:line="360"/>
        <w:jc w:val="both"/>
        <w:rPr>
          <w:rFonts w:cs="Arial" w:hAnsi="Arial" w:ascii="Arial"/>
          <w:color w:themeColor="text1" w:val="000000"/>
        </w:rPr>
      </w:pPr>
      <w:r w:rsidRPr="001A3F12">
        <w:rPr>
          <w:rFonts w:cs="Arial" w:hAnsi="Arial" w:ascii="Arial"/>
          <w:noProof/>
          <w:color w:themeColor="text1" w:val="000000"/>
        </w:rPr>
        <w:t>31</w:t>
      </w:r>
      <w:r w:rsidRPr="00DF3EB7">
        <w:rPr>
          <w:rFonts w:cs="Arial" w:hAnsi="Arial" w:ascii="Arial"/>
          <w:noProof/>
          <w:color w:themeColor="text1" w:val="000000"/>
        </w:rPr>
        <w:t>.</w:t>
      </w:r>
      <w:r w:rsidRPr="00DF3EB7">
        <w:rPr>
          <w:rFonts w:cs="Arial" w:hAnsi="Arial" w:ascii="Arial"/>
          <w:color w:themeColor="text1" w:val="000000"/>
        </w:rPr>
        <w:t xml:space="preserve"> </w:t>
      </w:r>
      <w:r w:rsidRPr="001A3F12">
        <w:rPr>
          <w:rFonts w:cs="Arial" w:hAnsi="Arial" w:ascii="Arial"/>
          <w:noProof/>
          <w:color w:themeColor="text1" w:val="000000"/>
        </w:rPr>
        <w:t>MINISTARSTVO FINANCIJA - POREZNA UPRAVA</w:t>
      </w:r>
      <w:r w:rsidRPr="00DF3EB7">
        <w:rPr>
          <w:rFonts w:cs="Arial" w:hAnsi="Arial" w:ascii="Arial"/>
          <w:color w:themeColor="text1" w:val="000000"/>
        </w:rPr>
        <w:t xml:space="preserve">, OIB: </w:t>
      </w:r>
      <w:r w:rsidRPr="001A3F12">
        <w:rPr>
          <w:rFonts w:cs="Arial" w:hAnsi="Arial" w:ascii="Arial"/>
          <w:noProof/>
          <w:color w:themeColor="text1" w:val="000000"/>
        </w:rPr>
        <w:t>18683136487</w:t>
      </w:r>
      <w:r>
        <w:rPr>
          <w:rFonts w:cs="Arial" w:hAnsi="Arial" w:ascii="Arial"/>
          <w:noProof/>
          <w:color w:themeColor="text1" w:val="000000"/>
        </w:rPr>
        <w:t xml:space="preserve"> </w:t>
      </w:r>
      <w:r w:rsidRPr="00DF3EB7">
        <w:rPr>
          <w:rFonts w:cs="Arial" w:hAnsi="Arial" w:ascii="Arial"/>
          <w:color w:themeColor="text1" w:val="000000"/>
        </w:rPr>
        <w:t xml:space="preserve">utvrđeni iznos tražbine iznosi </w:t>
      </w:r>
      <w:r w:rsidRPr="001A3F12">
        <w:rPr>
          <w:rFonts w:cs="Arial" w:hAnsi="Arial" w:ascii="Arial"/>
          <w:noProof/>
          <w:color w:themeColor="text1" w:val="000000"/>
        </w:rPr>
        <w:t>60.189,37</w:t>
      </w:r>
      <w:r>
        <w:rPr>
          <w:rFonts w:cs="Arial" w:hAnsi="Arial" w:ascii="Arial"/>
          <w:noProof/>
          <w:color w:themeColor="text1" w:val="000000"/>
        </w:rPr>
        <w:t xml:space="preserve"> </w:t>
      </w:r>
      <w:r w:rsidRPr="00DF3EB7">
        <w:rPr>
          <w:rFonts w:cs="Arial" w:hAnsi="Arial" w:ascii="Arial"/>
          <w:color w:themeColor="text1" w:val="000000"/>
        </w:rPr>
        <w:t>kn. Predstec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 xml:space="preserve">ajni vjerovnik otpušta dužniku dio utvrđene tražbine, što iznosi </w:t>
      </w:r>
      <w:r w:rsidRPr="001A3F12">
        <w:rPr>
          <w:rFonts w:cs="Arial" w:hAnsi="Arial" w:ascii="Arial"/>
          <w:noProof/>
          <w:color w:themeColor="text1" w:val="000000"/>
        </w:rPr>
        <w:t>42.132,56</w:t>
      </w:r>
      <w:r w:rsidRPr="00DF3EB7">
        <w:rPr>
          <w:rFonts w:cs="Arial" w:hAnsi="Arial" w:ascii="Arial"/>
          <w:noProof/>
          <w:color w:themeColor="text1" w:val="000000"/>
        </w:rPr>
        <w:t xml:space="preserve"> </w:t>
      </w:r>
      <w:r w:rsidRPr="00DF3EB7">
        <w:rPr>
          <w:rFonts w:cs="Arial" w:hAnsi="Arial" w:ascii="Arial"/>
          <w:color w:themeColor="text1" w:val="000000"/>
        </w:rPr>
        <w:t xml:space="preserve">kn. Preostali iznos tražbine od </w:t>
      </w:r>
      <w:r w:rsidRPr="001A3F12">
        <w:rPr>
          <w:rFonts w:cs="Arial" w:hAnsi="Arial" w:ascii="Arial"/>
          <w:noProof/>
          <w:color w:themeColor="text1" w:val="000000"/>
        </w:rPr>
        <w:t>18.056,81</w:t>
      </w:r>
      <w:r w:rsidRPr="00DF3EB7">
        <w:rPr>
          <w:rFonts w:eastAsiaTheme="minorHAnsi" w:cs="Arial" w:hAnsi="Arial" w:ascii="Arial"/>
          <w:noProof/>
          <w:color w:themeColor="text1" w:val="000000"/>
        </w:rPr>
        <w:t xml:space="preserve"> </w:t>
      </w:r>
      <w:r w:rsidRPr="00DF3EB7">
        <w:rPr>
          <w:rFonts w:cs="Arial" w:hAnsi="Arial" w:ascii="Arial"/>
          <w:color w:themeColor="text1" w:val="000000"/>
        </w:rPr>
        <w:t>kn otplatiti 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e se nakon isteka poc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eka od 12 mjeseci na 48 jednakih mjesec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 xml:space="preserve">nih anuiteta, bez kamata, od kojih svaka iznosi </w:t>
      </w:r>
      <w:r w:rsidRPr="001A3F12">
        <w:rPr>
          <w:rFonts w:cs="Arial" w:hAnsi="Arial" w:ascii="Arial"/>
          <w:noProof/>
          <w:color w:themeColor="text1" w:val="000000"/>
        </w:rPr>
        <w:t>376,18</w:t>
      </w:r>
      <w:r w:rsidRPr="00DF3EB7">
        <w:rPr>
          <w:rFonts w:cs="Arial" w:hAnsi="Arial" w:ascii="Arial"/>
          <w:noProof/>
          <w:color w:themeColor="text1" w:val="000000"/>
        </w:rPr>
        <w:t xml:space="preserve"> </w:t>
      </w:r>
      <w:r w:rsidRPr="00DF3EB7">
        <w:rPr>
          <w:rFonts w:cs="Arial" w:hAnsi="Arial" w:ascii="Arial"/>
          <w:color w:themeColor="text1" w:val="000000"/>
        </w:rPr>
        <w:t>kn,  rac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unajuc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i od pravomoc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nosti Rješenja Trgovac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kog suda o sklopljenom predstečajnom sporazumu. Prvi anuitet 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e se platiti 15-tog u mjesecu, nakon isteka poc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eka od 12 mjeseci, rac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unajuc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i od pravomoc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nosti Rješenja Trgovac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kog suda o sklopljenom predstečajnom sporazumu, dok 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e se svaki naredni anuitet platiti mjesec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no, najkasnije do 15-tog u mjesecu za prethodni mjesec.</w:t>
      </w:r>
    </w:p>
    <w:p w:rsidRDefault="0087419A" w:rsidP="0087419A" w:rsidR="0087419A">
      <w:pPr>
        <w:spacing w:lineRule="auto" w:line="360"/>
        <w:jc w:val="both"/>
        <w:rPr>
          <w:rFonts w:cs="Arial" w:hAnsi="Arial" w:ascii="Arial"/>
          <w:color w:themeColor="text1" w:val="000000"/>
        </w:rPr>
      </w:pPr>
    </w:p>
    <w:p w:rsidRDefault="0087419A" w:rsidP="0087419A" w:rsidR="0087419A" w:rsidRPr="00DF3EB7">
      <w:pPr>
        <w:spacing w:lineRule="auto" w:line="360"/>
        <w:jc w:val="both"/>
        <w:rPr>
          <w:rFonts w:cs="Arial" w:hAnsi="Arial" w:ascii="Arial"/>
          <w:noProof/>
          <w:color w:themeColor="text1" w:val="000000"/>
        </w:rPr>
      </w:pPr>
    </w:p>
    <w:p w:rsidRDefault="0087419A" w:rsidP="0087419A" w:rsidR="0087419A">
      <w:pPr>
        <w:spacing w:lineRule="auto" w:line="360"/>
        <w:jc w:val="both"/>
        <w:rPr>
          <w:rFonts w:cs="Arial" w:hAnsi="Arial" w:ascii="Arial"/>
          <w:color w:themeColor="text1" w:val="000000"/>
        </w:rPr>
      </w:pPr>
      <w:r w:rsidRPr="001A3F12">
        <w:rPr>
          <w:rFonts w:cs="Arial" w:hAnsi="Arial" w:ascii="Arial"/>
          <w:noProof/>
          <w:color w:themeColor="text1" w:val="000000"/>
        </w:rPr>
        <w:t>32</w:t>
      </w:r>
      <w:r w:rsidRPr="00DF3EB7">
        <w:rPr>
          <w:rFonts w:cs="Arial" w:hAnsi="Arial" w:ascii="Arial"/>
          <w:noProof/>
          <w:color w:themeColor="text1" w:val="000000"/>
        </w:rPr>
        <w:t>.</w:t>
      </w:r>
      <w:r w:rsidRPr="00DF3EB7">
        <w:rPr>
          <w:rFonts w:cs="Arial" w:hAnsi="Arial" w:ascii="Arial"/>
          <w:color w:themeColor="text1" w:val="000000"/>
        </w:rPr>
        <w:t xml:space="preserve"> </w:t>
      </w:r>
      <w:r w:rsidRPr="001A3F12">
        <w:rPr>
          <w:rFonts w:cs="Arial" w:hAnsi="Arial" w:ascii="Arial"/>
          <w:noProof/>
          <w:color w:themeColor="text1" w:val="000000"/>
        </w:rPr>
        <w:t>MORGAN BRIANA</w:t>
      </w:r>
      <w:r w:rsidRPr="00DF3EB7">
        <w:rPr>
          <w:rFonts w:cs="Arial" w:hAnsi="Arial" w:ascii="Arial"/>
          <w:color w:themeColor="text1" w:val="000000"/>
        </w:rPr>
        <w:t xml:space="preserve">, OIB: </w:t>
      </w:r>
      <w:r w:rsidRPr="001A3F12">
        <w:rPr>
          <w:rFonts w:cs="Arial" w:hAnsi="Arial" w:ascii="Arial"/>
          <w:noProof/>
          <w:color w:themeColor="text1" w:val="000000"/>
        </w:rPr>
        <w:t>24158258469</w:t>
      </w:r>
      <w:r>
        <w:rPr>
          <w:rFonts w:cs="Arial" w:hAnsi="Arial" w:ascii="Arial"/>
          <w:noProof/>
          <w:color w:themeColor="text1" w:val="000000"/>
        </w:rPr>
        <w:t xml:space="preserve"> </w:t>
      </w:r>
      <w:r w:rsidRPr="00DF3EB7">
        <w:rPr>
          <w:rFonts w:cs="Arial" w:hAnsi="Arial" w:ascii="Arial"/>
          <w:color w:themeColor="text1" w:val="000000"/>
        </w:rPr>
        <w:t xml:space="preserve">utvrđeni iznos tražbine iznosi </w:t>
      </w:r>
      <w:r w:rsidRPr="001A3F12">
        <w:rPr>
          <w:rFonts w:cs="Arial" w:hAnsi="Arial" w:ascii="Arial"/>
          <w:noProof/>
          <w:color w:themeColor="text1" w:val="000000"/>
        </w:rPr>
        <w:t>1.102.111,65</w:t>
      </w:r>
      <w:r>
        <w:rPr>
          <w:rFonts w:cs="Arial" w:hAnsi="Arial" w:ascii="Arial"/>
          <w:noProof/>
          <w:color w:themeColor="text1" w:val="000000"/>
        </w:rPr>
        <w:t xml:space="preserve"> </w:t>
      </w:r>
      <w:r w:rsidRPr="00DF3EB7">
        <w:rPr>
          <w:rFonts w:cs="Arial" w:hAnsi="Arial" w:ascii="Arial"/>
          <w:color w:themeColor="text1" w:val="000000"/>
        </w:rPr>
        <w:t>kn. Predstec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 xml:space="preserve">ajni vjerovnik otpušta dužniku dio utvrđene tražbine, što iznosi </w:t>
      </w:r>
      <w:r w:rsidRPr="001A3F12">
        <w:rPr>
          <w:rFonts w:cs="Arial" w:hAnsi="Arial" w:ascii="Arial"/>
          <w:noProof/>
          <w:color w:themeColor="text1" w:val="000000"/>
        </w:rPr>
        <w:t>771.478,16</w:t>
      </w:r>
      <w:r w:rsidRPr="00DF3EB7">
        <w:rPr>
          <w:rFonts w:cs="Arial" w:hAnsi="Arial" w:ascii="Arial"/>
          <w:noProof/>
          <w:color w:themeColor="text1" w:val="000000"/>
        </w:rPr>
        <w:t xml:space="preserve"> </w:t>
      </w:r>
      <w:r w:rsidRPr="00DF3EB7">
        <w:rPr>
          <w:rFonts w:cs="Arial" w:hAnsi="Arial" w:ascii="Arial"/>
          <w:color w:themeColor="text1" w:val="000000"/>
        </w:rPr>
        <w:t xml:space="preserve">kn. Preostali iznos tražbine od </w:t>
      </w:r>
      <w:r w:rsidRPr="001A3F12">
        <w:rPr>
          <w:rFonts w:cs="Arial" w:hAnsi="Arial" w:ascii="Arial"/>
          <w:noProof/>
          <w:color w:themeColor="text1" w:val="000000"/>
        </w:rPr>
        <w:t>330.633,50</w:t>
      </w:r>
      <w:r w:rsidRPr="00DF3EB7">
        <w:rPr>
          <w:rFonts w:eastAsiaTheme="minorHAnsi" w:cs="Arial" w:hAnsi="Arial" w:ascii="Arial"/>
          <w:noProof/>
          <w:color w:themeColor="text1" w:val="000000"/>
        </w:rPr>
        <w:t xml:space="preserve"> </w:t>
      </w:r>
      <w:r w:rsidRPr="00DF3EB7">
        <w:rPr>
          <w:rFonts w:cs="Arial" w:hAnsi="Arial" w:ascii="Arial"/>
          <w:color w:themeColor="text1" w:val="000000"/>
        </w:rPr>
        <w:t>kn otplatiti 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e se nakon isteka poc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eka od 12 mjeseci na 48 jednakih mjesec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 xml:space="preserve">nih anuiteta, bez kamata, od kojih svaka iznosi </w:t>
      </w:r>
      <w:r w:rsidRPr="001A3F12">
        <w:rPr>
          <w:rFonts w:cs="Arial" w:hAnsi="Arial" w:ascii="Arial"/>
          <w:noProof/>
          <w:color w:themeColor="text1" w:val="000000"/>
        </w:rPr>
        <w:t>6.888,20</w:t>
      </w:r>
      <w:r w:rsidRPr="00DF3EB7">
        <w:rPr>
          <w:rFonts w:cs="Arial" w:hAnsi="Arial" w:ascii="Arial"/>
          <w:noProof/>
          <w:color w:themeColor="text1" w:val="000000"/>
        </w:rPr>
        <w:t xml:space="preserve"> </w:t>
      </w:r>
      <w:r w:rsidRPr="00DF3EB7">
        <w:rPr>
          <w:rFonts w:cs="Arial" w:hAnsi="Arial" w:ascii="Arial"/>
          <w:color w:themeColor="text1" w:val="000000"/>
        </w:rPr>
        <w:t>kn,  rac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unajuc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i od pravomoc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nosti Rješenja Trgovac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kog suda o sklopljenom predstečajnom sporazumu. Prvi anuitet 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e se platiti 15-tog u mjesecu, nakon isteka poc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eka od 12 mjeseci, rac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unajuc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i od pravomoc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nosti Rješenja Trgovac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kog suda o sklopljenom predstečajnom sporazumu, dok 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e se svaki naredni anuitet platiti mjesec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no, najkasnije do 15-tog u mjesecu za prethodni mjesec.</w:t>
      </w:r>
    </w:p>
    <w:p w:rsidRDefault="0087419A" w:rsidP="0087419A" w:rsidR="0087419A">
      <w:pPr>
        <w:spacing w:lineRule="auto" w:line="360"/>
        <w:jc w:val="both"/>
        <w:rPr>
          <w:rFonts w:cs="Arial" w:hAnsi="Arial" w:ascii="Arial"/>
          <w:color w:themeColor="text1" w:val="000000"/>
        </w:rPr>
      </w:pPr>
    </w:p>
    <w:p w:rsidRDefault="0087419A" w:rsidP="0087419A" w:rsidR="0087419A" w:rsidRPr="00DF3EB7">
      <w:pPr>
        <w:spacing w:lineRule="auto" w:line="360"/>
        <w:jc w:val="both"/>
        <w:rPr>
          <w:rFonts w:cs="Arial" w:hAnsi="Arial" w:ascii="Arial"/>
          <w:noProof/>
          <w:color w:themeColor="text1" w:val="000000"/>
        </w:rPr>
      </w:pPr>
    </w:p>
    <w:p w:rsidRDefault="0087419A" w:rsidP="0087419A" w:rsidR="0087419A">
      <w:pPr>
        <w:spacing w:lineRule="auto" w:line="360"/>
        <w:jc w:val="both"/>
        <w:rPr>
          <w:rFonts w:cs="Arial" w:hAnsi="Arial" w:ascii="Arial"/>
          <w:color w:themeColor="text1" w:val="000000"/>
        </w:rPr>
      </w:pPr>
      <w:r w:rsidRPr="001A3F12">
        <w:rPr>
          <w:rFonts w:cs="Arial" w:hAnsi="Arial" w:ascii="Arial"/>
          <w:noProof/>
          <w:color w:themeColor="text1" w:val="000000"/>
        </w:rPr>
        <w:t>33</w:t>
      </w:r>
      <w:r w:rsidRPr="00DF3EB7">
        <w:rPr>
          <w:rFonts w:cs="Arial" w:hAnsi="Arial" w:ascii="Arial"/>
          <w:noProof/>
          <w:color w:themeColor="text1" w:val="000000"/>
        </w:rPr>
        <w:t>.</w:t>
      </w:r>
      <w:r w:rsidRPr="00DF3EB7">
        <w:rPr>
          <w:rFonts w:cs="Arial" w:hAnsi="Arial" w:ascii="Arial"/>
          <w:color w:themeColor="text1" w:val="000000"/>
        </w:rPr>
        <w:t xml:space="preserve"> </w:t>
      </w:r>
      <w:r w:rsidRPr="001A3F12">
        <w:rPr>
          <w:rFonts w:cs="Arial" w:hAnsi="Arial" w:ascii="Arial"/>
          <w:noProof/>
          <w:color w:themeColor="text1" w:val="000000"/>
        </w:rPr>
        <w:t>MUSCULUS CARO d.o.o. za proizvodnju, trgovinu i usluge</w:t>
      </w:r>
      <w:r w:rsidRPr="00DF3EB7">
        <w:rPr>
          <w:rFonts w:cs="Arial" w:hAnsi="Arial" w:ascii="Arial"/>
          <w:color w:themeColor="text1" w:val="000000"/>
        </w:rPr>
        <w:t xml:space="preserve">, OIB: </w:t>
      </w:r>
      <w:r w:rsidRPr="001A3F12">
        <w:rPr>
          <w:rFonts w:cs="Arial" w:hAnsi="Arial" w:ascii="Arial"/>
          <w:noProof/>
          <w:color w:themeColor="text1" w:val="000000"/>
        </w:rPr>
        <w:t>31139775994</w:t>
      </w:r>
      <w:r>
        <w:rPr>
          <w:rFonts w:cs="Arial" w:hAnsi="Arial" w:ascii="Arial"/>
          <w:noProof/>
          <w:color w:themeColor="text1" w:val="000000"/>
        </w:rPr>
        <w:t xml:space="preserve"> </w:t>
      </w:r>
      <w:r w:rsidRPr="00DF3EB7">
        <w:rPr>
          <w:rFonts w:cs="Arial" w:hAnsi="Arial" w:ascii="Arial"/>
          <w:color w:themeColor="text1" w:val="000000"/>
        </w:rPr>
        <w:t xml:space="preserve">utvrđeni iznos tražbine iznosi </w:t>
      </w:r>
      <w:r w:rsidRPr="001A3F12">
        <w:rPr>
          <w:rFonts w:cs="Arial" w:hAnsi="Arial" w:ascii="Arial"/>
          <w:noProof/>
          <w:color w:themeColor="text1" w:val="000000"/>
        </w:rPr>
        <w:t>6.818,75</w:t>
      </w:r>
      <w:r>
        <w:rPr>
          <w:rFonts w:cs="Arial" w:hAnsi="Arial" w:ascii="Arial"/>
          <w:noProof/>
          <w:color w:themeColor="text1" w:val="000000"/>
        </w:rPr>
        <w:t xml:space="preserve"> </w:t>
      </w:r>
      <w:r w:rsidRPr="00DF3EB7">
        <w:rPr>
          <w:rFonts w:cs="Arial" w:hAnsi="Arial" w:ascii="Arial"/>
          <w:color w:themeColor="text1" w:val="000000"/>
        </w:rPr>
        <w:t>kn. Predstec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 xml:space="preserve">ajni vjerovnik otpušta dužniku dio utvrđene tražbine, što iznosi </w:t>
      </w:r>
      <w:r w:rsidRPr="001A3F12">
        <w:rPr>
          <w:rFonts w:cs="Arial" w:hAnsi="Arial" w:ascii="Arial"/>
          <w:noProof/>
          <w:color w:themeColor="text1" w:val="000000"/>
        </w:rPr>
        <w:t>4.773,13</w:t>
      </w:r>
      <w:r w:rsidRPr="00DF3EB7">
        <w:rPr>
          <w:rFonts w:cs="Arial" w:hAnsi="Arial" w:ascii="Arial"/>
          <w:noProof/>
          <w:color w:themeColor="text1" w:val="000000"/>
        </w:rPr>
        <w:t xml:space="preserve"> </w:t>
      </w:r>
      <w:r w:rsidRPr="00DF3EB7">
        <w:rPr>
          <w:rFonts w:cs="Arial" w:hAnsi="Arial" w:ascii="Arial"/>
          <w:color w:themeColor="text1" w:val="000000"/>
        </w:rPr>
        <w:t xml:space="preserve">kn. Preostali iznos tražbine od </w:t>
      </w:r>
      <w:r w:rsidRPr="001A3F12">
        <w:rPr>
          <w:rFonts w:cs="Arial" w:hAnsi="Arial" w:ascii="Arial"/>
          <w:noProof/>
          <w:color w:themeColor="text1" w:val="000000"/>
        </w:rPr>
        <w:t>2.045,63</w:t>
      </w:r>
      <w:r w:rsidRPr="00DF3EB7">
        <w:rPr>
          <w:rFonts w:eastAsiaTheme="minorHAnsi" w:cs="Arial" w:hAnsi="Arial" w:ascii="Arial"/>
          <w:noProof/>
          <w:color w:themeColor="text1" w:val="000000"/>
        </w:rPr>
        <w:t xml:space="preserve"> </w:t>
      </w:r>
      <w:r w:rsidRPr="00DF3EB7">
        <w:rPr>
          <w:rFonts w:cs="Arial" w:hAnsi="Arial" w:ascii="Arial"/>
          <w:color w:themeColor="text1" w:val="000000"/>
        </w:rPr>
        <w:t>kn otplatiti 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 xml:space="preserve">e se nakon isteka </w:t>
      </w:r>
      <w:r w:rsidRPr="00DF3EB7">
        <w:rPr>
          <w:rFonts w:cs="Arial" w:hAnsi="Arial" w:ascii="Arial"/>
          <w:color w:themeColor="text1" w:val="000000"/>
        </w:rPr>
        <w:lastRenderedPageBreak/>
        <w:t>poc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eka od 12 mjeseci na 48 jednakih mjesec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 xml:space="preserve">nih anuiteta, bez kamata, od kojih svaka iznosi </w:t>
      </w:r>
      <w:r w:rsidRPr="001A3F12">
        <w:rPr>
          <w:rFonts w:cs="Arial" w:hAnsi="Arial" w:ascii="Arial"/>
          <w:noProof/>
          <w:color w:themeColor="text1" w:val="000000"/>
        </w:rPr>
        <w:t>42,62</w:t>
      </w:r>
      <w:r w:rsidRPr="00DF3EB7">
        <w:rPr>
          <w:rFonts w:cs="Arial" w:hAnsi="Arial" w:ascii="Arial"/>
          <w:noProof/>
          <w:color w:themeColor="text1" w:val="000000"/>
        </w:rPr>
        <w:t xml:space="preserve"> </w:t>
      </w:r>
      <w:r w:rsidRPr="00DF3EB7">
        <w:rPr>
          <w:rFonts w:cs="Arial" w:hAnsi="Arial" w:ascii="Arial"/>
          <w:color w:themeColor="text1" w:val="000000"/>
        </w:rPr>
        <w:t>kn,  rac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unajuc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i od pravomoc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nosti Rješenja Trgovac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kog suda o sklopljenom predstečajnom sporazumu. Prvi anuitet 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e se platiti 15-tog u mjesecu, nakon isteka poc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eka od 12 mjeseci, rac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unajuc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i od pravomoc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nosti Rješenja Trgovac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kog suda o sklopljenom predstečajnom sporazumu, dok 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e se svaki naredni anuitet platiti mjesec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no, najkasnije do 15-tog u mjesecu za prethodni mjesec.</w:t>
      </w:r>
    </w:p>
    <w:p w:rsidRDefault="0087419A" w:rsidP="0087419A" w:rsidR="0087419A">
      <w:pPr>
        <w:spacing w:lineRule="auto" w:line="360"/>
        <w:jc w:val="both"/>
        <w:rPr>
          <w:rFonts w:cs="Arial" w:hAnsi="Arial" w:ascii="Arial"/>
          <w:color w:themeColor="text1" w:val="000000"/>
        </w:rPr>
      </w:pPr>
    </w:p>
    <w:p w:rsidRDefault="0087419A" w:rsidP="0087419A" w:rsidR="0087419A" w:rsidRPr="00DF3EB7">
      <w:pPr>
        <w:spacing w:lineRule="auto" w:line="360"/>
        <w:jc w:val="both"/>
        <w:rPr>
          <w:rFonts w:cs="Arial" w:hAnsi="Arial" w:ascii="Arial"/>
          <w:noProof/>
          <w:color w:themeColor="text1" w:val="000000"/>
        </w:rPr>
      </w:pPr>
    </w:p>
    <w:p w:rsidRDefault="0087419A" w:rsidP="0087419A" w:rsidR="0087419A">
      <w:pPr>
        <w:spacing w:lineRule="auto" w:line="360"/>
        <w:jc w:val="both"/>
        <w:rPr>
          <w:rFonts w:cs="Arial" w:hAnsi="Arial" w:ascii="Arial"/>
          <w:color w:themeColor="text1" w:val="000000"/>
        </w:rPr>
      </w:pPr>
      <w:r w:rsidRPr="001A3F12">
        <w:rPr>
          <w:rFonts w:cs="Arial" w:hAnsi="Arial" w:ascii="Arial"/>
          <w:noProof/>
          <w:color w:themeColor="text1" w:val="000000"/>
        </w:rPr>
        <w:t>34</w:t>
      </w:r>
      <w:r w:rsidRPr="00DF3EB7">
        <w:rPr>
          <w:rFonts w:cs="Arial" w:hAnsi="Arial" w:ascii="Arial"/>
          <w:noProof/>
          <w:color w:themeColor="text1" w:val="000000"/>
        </w:rPr>
        <w:t>.</w:t>
      </w:r>
      <w:r w:rsidRPr="00DF3EB7">
        <w:rPr>
          <w:rFonts w:cs="Arial" w:hAnsi="Arial" w:ascii="Arial"/>
          <w:color w:themeColor="text1" w:val="000000"/>
        </w:rPr>
        <w:t xml:space="preserve"> </w:t>
      </w:r>
      <w:r w:rsidRPr="001A3F12">
        <w:rPr>
          <w:rFonts w:cs="Arial" w:hAnsi="Arial" w:ascii="Arial"/>
          <w:noProof/>
          <w:color w:themeColor="text1" w:val="000000"/>
        </w:rPr>
        <w:t>NEKTAR NATURA d.o.o. za proizvodnju, trgovinu i usluge</w:t>
      </w:r>
      <w:r w:rsidRPr="00DF3EB7">
        <w:rPr>
          <w:rFonts w:cs="Arial" w:hAnsi="Arial" w:ascii="Arial"/>
          <w:color w:themeColor="text1" w:val="000000"/>
        </w:rPr>
        <w:t xml:space="preserve">, OIB: </w:t>
      </w:r>
      <w:r w:rsidRPr="001A3F12">
        <w:rPr>
          <w:rFonts w:cs="Arial" w:hAnsi="Arial" w:ascii="Arial"/>
          <w:noProof/>
          <w:color w:themeColor="text1" w:val="000000"/>
        </w:rPr>
        <w:t>74687181612</w:t>
      </w:r>
      <w:r>
        <w:rPr>
          <w:rFonts w:cs="Arial" w:hAnsi="Arial" w:ascii="Arial"/>
          <w:noProof/>
          <w:color w:themeColor="text1" w:val="000000"/>
        </w:rPr>
        <w:t xml:space="preserve"> </w:t>
      </w:r>
      <w:r w:rsidRPr="00DF3EB7">
        <w:rPr>
          <w:rFonts w:cs="Arial" w:hAnsi="Arial" w:ascii="Arial"/>
          <w:color w:themeColor="text1" w:val="000000"/>
        </w:rPr>
        <w:t xml:space="preserve">utvrđeni iznos tražbine iznosi </w:t>
      </w:r>
      <w:r w:rsidRPr="001A3F12">
        <w:rPr>
          <w:rFonts w:cs="Arial" w:hAnsi="Arial" w:ascii="Arial"/>
          <w:noProof/>
          <w:color w:themeColor="text1" w:val="000000"/>
        </w:rPr>
        <w:t>18.588,64</w:t>
      </w:r>
      <w:r>
        <w:rPr>
          <w:rFonts w:cs="Arial" w:hAnsi="Arial" w:ascii="Arial"/>
          <w:noProof/>
          <w:color w:themeColor="text1" w:val="000000"/>
        </w:rPr>
        <w:t xml:space="preserve"> </w:t>
      </w:r>
      <w:r w:rsidRPr="00DF3EB7">
        <w:rPr>
          <w:rFonts w:cs="Arial" w:hAnsi="Arial" w:ascii="Arial"/>
          <w:color w:themeColor="text1" w:val="000000"/>
        </w:rPr>
        <w:t>kn. Predstec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 xml:space="preserve">ajni vjerovnik otpušta dužniku dio utvrđene tražbine, što iznosi </w:t>
      </w:r>
      <w:r w:rsidRPr="001A3F12">
        <w:rPr>
          <w:rFonts w:cs="Arial" w:hAnsi="Arial" w:ascii="Arial"/>
          <w:noProof/>
          <w:color w:themeColor="text1" w:val="000000"/>
        </w:rPr>
        <w:t>13.012,05</w:t>
      </w:r>
      <w:r w:rsidRPr="00DF3EB7">
        <w:rPr>
          <w:rFonts w:cs="Arial" w:hAnsi="Arial" w:ascii="Arial"/>
          <w:noProof/>
          <w:color w:themeColor="text1" w:val="000000"/>
        </w:rPr>
        <w:t xml:space="preserve"> </w:t>
      </w:r>
      <w:r w:rsidRPr="00DF3EB7">
        <w:rPr>
          <w:rFonts w:cs="Arial" w:hAnsi="Arial" w:ascii="Arial"/>
          <w:color w:themeColor="text1" w:val="000000"/>
        </w:rPr>
        <w:t xml:space="preserve">kn. Preostali iznos tražbine od </w:t>
      </w:r>
      <w:r w:rsidRPr="001A3F12">
        <w:rPr>
          <w:rFonts w:cs="Arial" w:hAnsi="Arial" w:ascii="Arial"/>
          <w:noProof/>
          <w:color w:themeColor="text1" w:val="000000"/>
        </w:rPr>
        <w:t>5.576,59</w:t>
      </w:r>
      <w:r w:rsidRPr="00DF3EB7">
        <w:rPr>
          <w:rFonts w:eastAsiaTheme="minorHAnsi" w:cs="Arial" w:hAnsi="Arial" w:ascii="Arial"/>
          <w:noProof/>
          <w:color w:themeColor="text1" w:val="000000"/>
        </w:rPr>
        <w:t xml:space="preserve"> </w:t>
      </w:r>
      <w:r w:rsidRPr="00DF3EB7">
        <w:rPr>
          <w:rFonts w:cs="Arial" w:hAnsi="Arial" w:ascii="Arial"/>
          <w:color w:themeColor="text1" w:val="000000"/>
        </w:rPr>
        <w:t>kn otplatiti 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e se nakon isteka poc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eka od 12 mjeseci na 48 jednakih mjesec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 xml:space="preserve">nih anuiteta, bez kamata, od kojih svaka iznosi </w:t>
      </w:r>
      <w:r w:rsidRPr="001A3F12">
        <w:rPr>
          <w:rFonts w:cs="Arial" w:hAnsi="Arial" w:ascii="Arial"/>
          <w:noProof/>
          <w:color w:themeColor="text1" w:val="000000"/>
        </w:rPr>
        <w:t>116,18</w:t>
      </w:r>
      <w:r w:rsidRPr="00DF3EB7">
        <w:rPr>
          <w:rFonts w:cs="Arial" w:hAnsi="Arial" w:ascii="Arial"/>
          <w:noProof/>
          <w:color w:themeColor="text1" w:val="000000"/>
        </w:rPr>
        <w:t xml:space="preserve"> </w:t>
      </w:r>
      <w:r w:rsidRPr="00DF3EB7">
        <w:rPr>
          <w:rFonts w:cs="Arial" w:hAnsi="Arial" w:ascii="Arial"/>
          <w:color w:themeColor="text1" w:val="000000"/>
        </w:rPr>
        <w:t>kn,  rac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unajuc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i od pravomoc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nosti Rješenja Trgovac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kog suda o sklopljenom predstečajnom sporazumu. Prvi anuitet 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e se platiti 15-tog u mjesecu, nakon isteka poc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eka od 12 mjeseci, rac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unajuc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i od pravomoc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nosti Rješenja Trgovac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kog suda o sklopljenom predstečajnom sporazumu, dok 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e se svaki naredni anuitet platiti mjesec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no, najkasnije do 15-tog u mjesecu za prethodni mjesec.</w:t>
      </w:r>
    </w:p>
    <w:p w:rsidRDefault="0087419A" w:rsidP="0087419A" w:rsidR="0087419A">
      <w:pPr>
        <w:spacing w:lineRule="auto" w:line="360"/>
        <w:jc w:val="both"/>
        <w:rPr>
          <w:rFonts w:cs="Arial" w:hAnsi="Arial" w:ascii="Arial"/>
          <w:color w:themeColor="text1" w:val="000000"/>
        </w:rPr>
      </w:pPr>
    </w:p>
    <w:p w:rsidRDefault="0087419A" w:rsidP="0087419A" w:rsidR="0087419A" w:rsidRPr="00DF3EB7">
      <w:pPr>
        <w:spacing w:lineRule="auto" w:line="360"/>
        <w:jc w:val="both"/>
        <w:rPr>
          <w:rFonts w:cs="Arial" w:hAnsi="Arial" w:ascii="Arial"/>
          <w:noProof/>
          <w:color w:themeColor="text1" w:val="000000"/>
        </w:rPr>
      </w:pPr>
    </w:p>
    <w:p w:rsidRDefault="0087419A" w:rsidP="0087419A" w:rsidR="0087419A">
      <w:pPr>
        <w:spacing w:lineRule="auto" w:line="360"/>
        <w:jc w:val="both"/>
        <w:rPr>
          <w:rFonts w:cs="Arial" w:hAnsi="Arial" w:ascii="Arial"/>
          <w:color w:themeColor="text1" w:val="000000"/>
        </w:rPr>
      </w:pPr>
      <w:r w:rsidRPr="001A3F12">
        <w:rPr>
          <w:rFonts w:cs="Arial" w:hAnsi="Arial" w:ascii="Arial"/>
          <w:noProof/>
          <w:color w:themeColor="text1" w:val="000000"/>
        </w:rPr>
        <w:t>35</w:t>
      </w:r>
      <w:r w:rsidRPr="00DF3EB7">
        <w:rPr>
          <w:rFonts w:cs="Arial" w:hAnsi="Arial" w:ascii="Arial"/>
          <w:noProof/>
          <w:color w:themeColor="text1" w:val="000000"/>
        </w:rPr>
        <w:t>.</w:t>
      </w:r>
      <w:r w:rsidRPr="00DF3EB7">
        <w:rPr>
          <w:rFonts w:cs="Arial" w:hAnsi="Arial" w:ascii="Arial"/>
          <w:color w:themeColor="text1" w:val="000000"/>
        </w:rPr>
        <w:t xml:space="preserve"> </w:t>
      </w:r>
      <w:r w:rsidRPr="001A3F12">
        <w:rPr>
          <w:rFonts w:cs="Arial" w:hAnsi="Arial" w:ascii="Arial"/>
          <w:noProof/>
          <w:color w:themeColor="text1" w:val="000000"/>
        </w:rPr>
        <w:t>NEVINA d.o.o. za trgovinu i usluge</w:t>
      </w:r>
      <w:r w:rsidRPr="00DF3EB7">
        <w:rPr>
          <w:rFonts w:cs="Arial" w:hAnsi="Arial" w:ascii="Arial"/>
          <w:color w:themeColor="text1" w:val="000000"/>
        </w:rPr>
        <w:t xml:space="preserve">, OIB: </w:t>
      </w:r>
      <w:r w:rsidRPr="001A3F12">
        <w:rPr>
          <w:rFonts w:cs="Arial" w:hAnsi="Arial" w:ascii="Arial"/>
          <w:noProof/>
          <w:color w:themeColor="text1" w:val="000000"/>
        </w:rPr>
        <w:t>55525681968</w:t>
      </w:r>
      <w:r>
        <w:rPr>
          <w:rFonts w:cs="Arial" w:hAnsi="Arial" w:ascii="Arial"/>
          <w:noProof/>
          <w:color w:themeColor="text1" w:val="000000"/>
        </w:rPr>
        <w:t xml:space="preserve"> </w:t>
      </w:r>
      <w:r w:rsidRPr="00DF3EB7">
        <w:rPr>
          <w:rFonts w:cs="Arial" w:hAnsi="Arial" w:ascii="Arial"/>
          <w:color w:themeColor="text1" w:val="000000"/>
        </w:rPr>
        <w:t xml:space="preserve">utvrđeni iznos tražbine iznosi </w:t>
      </w:r>
      <w:r w:rsidRPr="001A3F12">
        <w:rPr>
          <w:rFonts w:cs="Arial" w:hAnsi="Arial" w:ascii="Arial"/>
          <w:noProof/>
          <w:color w:themeColor="text1" w:val="000000"/>
        </w:rPr>
        <w:t>3.590,00</w:t>
      </w:r>
      <w:r>
        <w:rPr>
          <w:rFonts w:cs="Arial" w:hAnsi="Arial" w:ascii="Arial"/>
          <w:noProof/>
          <w:color w:themeColor="text1" w:val="000000"/>
        </w:rPr>
        <w:t xml:space="preserve"> </w:t>
      </w:r>
      <w:r w:rsidRPr="00DF3EB7">
        <w:rPr>
          <w:rFonts w:cs="Arial" w:hAnsi="Arial" w:ascii="Arial"/>
          <w:color w:themeColor="text1" w:val="000000"/>
        </w:rPr>
        <w:t>kn. Predstec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 xml:space="preserve">ajni vjerovnik otpušta dužniku dio utvrđene tražbine, što iznosi </w:t>
      </w:r>
      <w:r w:rsidRPr="001A3F12">
        <w:rPr>
          <w:rFonts w:cs="Arial" w:hAnsi="Arial" w:ascii="Arial"/>
          <w:noProof/>
          <w:color w:themeColor="text1" w:val="000000"/>
        </w:rPr>
        <w:t>2.513,00</w:t>
      </w:r>
      <w:r w:rsidRPr="00DF3EB7">
        <w:rPr>
          <w:rFonts w:cs="Arial" w:hAnsi="Arial" w:ascii="Arial"/>
          <w:noProof/>
          <w:color w:themeColor="text1" w:val="000000"/>
        </w:rPr>
        <w:t xml:space="preserve"> </w:t>
      </w:r>
      <w:r w:rsidRPr="00DF3EB7">
        <w:rPr>
          <w:rFonts w:cs="Arial" w:hAnsi="Arial" w:ascii="Arial"/>
          <w:color w:themeColor="text1" w:val="000000"/>
        </w:rPr>
        <w:t xml:space="preserve">kn. Preostali iznos tražbine od </w:t>
      </w:r>
      <w:r w:rsidRPr="001A3F12">
        <w:rPr>
          <w:rFonts w:cs="Arial" w:hAnsi="Arial" w:ascii="Arial"/>
          <w:noProof/>
          <w:color w:themeColor="text1" w:val="000000"/>
        </w:rPr>
        <w:t>1.077,00</w:t>
      </w:r>
      <w:r w:rsidRPr="00DF3EB7">
        <w:rPr>
          <w:rFonts w:eastAsiaTheme="minorHAnsi" w:cs="Arial" w:hAnsi="Arial" w:ascii="Arial"/>
          <w:noProof/>
          <w:color w:themeColor="text1" w:val="000000"/>
        </w:rPr>
        <w:t xml:space="preserve"> </w:t>
      </w:r>
      <w:r w:rsidRPr="00DF3EB7">
        <w:rPr>
          <w:rFonts w:cs="Arial" w:hAnsi="Arial" w:ascii="Arial"/>
          <w:color w:themeColor="text1" w:val="000000"/>
        </w:rPr>
        <w:t>kn otplatiti 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e se nakon isteka poc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eka od 12 mjeseci na 48 jednakih mjesec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 xml:space="preserve">nih anuiteta, bez kamata, od kojih svaka iznosi </w:t>
      </w:r>
      <w:r w:rsidRPr="001A3F12">
        <w:rPr>
          <w:rFonts w:cs="Arial" w:hAnsi="Arial" w:ascii="Arial"/>
          <w:noProof/>
          <w:color w:themeColor="text1" w:val="000000"/>
        </w:rPr>
        <w:t>22,44</w:t>
      </w:r>
      <w:r w:rsidRPr="00DF3EB7">
        <w:rPr>
          <w:rFonts w:cs="Arial" w:hAnsi="Arial" w:ascii="Arial"/>
          <w:noProof/>
          <w:color w:themeColor="text1" w:val="000000"/>
        </w:rPr>
        <w:t xml:space="preserve"> </w:t>
      </w:r>
      <w:r w:rsidRPr="00DF3EB7">
        <w:rPr>
          <w:rFonts w:cs="Arial" w:hAnsi="Arial" w:ascii="Arial"/>
          <w:color w:themeColor="text1" w:val="000000"/>
        </w:rPr>
        <w:t>kn,  rac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unajuc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i od pravomoc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nosti Rješenja Trgovac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kog suda o sklopljenom predstečajnom sporazumu. Prvi anuitet 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e se platiti 15-tog u mjesecu, nakon isteka poc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eka od 12 mjeseci, rac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unajuc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i od pravomoc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nosti Rješenja Trgovac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kog suda o sklopljenom predstečajnom sporazumu, dok 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e se svaki naredni anuitet platiti mjesec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no, najkasnije do 15-tog u mjesecu za prethodni mjesec.</w:t>
      </w:r>
    </w:p>
    <w:p w:rsidRDefault="0087419A" w:rsidP="0087419A" w:rsidR="0087419A">
      <w:pPr>
        <w:spacing w:lineRule="auto" w:line="360"/>
        <w:jc w:val="both"/>
        <w:rPr>
          <w:rFonts w:cs="Arial" w:hAnsi="Arial" w:ascii="Arial"/>
          <w:color w:themeColor="text1" w:val="000000"/>
        </w:rPr>
      </w:pPr>
    </w:p>
    <w:p w:rsidRDefault="0087419A" w:rsidP="0087419A" w:rsidR="0087419A" w:rsidRPr="00DF3EB7">
      <w:pPr>
        <w:spacing w:lineRule="auto" w:line="360"/>
        <w:jc w:val="both"/>
        <w:rPr>
          <w:rFonts w:cs="Arial" w:hAnsi="Arial" w:ascii="Arial"/>
          <w:noProof/>
          <w:color w:themeColor="text1" w:val="000000"/>
        </w:rPr>
      </w:pPr>
    </w:p>
    <w:p w:rsidRDefault="0087419A" w:rsidP="0087419A" w:rsidR="0087419A">
      <w:pPr>
        <w:spacing w:lineRule="auto" w:line="360"/>
        <w:jc w:val="both"/>
        <w:rPr>
          <w:rFonts w:cs="Arial" w:hAnsi="Arial" w:ascii="Arial"/>
          <w:color w:themeColor="text1" w:val="000000"/>
        </w:rPr>
      </w:pPr>
      <w:r w:rsidRPr="001A3F12">
        <w:rPr>
          <w:rFonts w:cs="Arial" w:hAnsi="Arial" w:ascii="Arial"/>
          <w:noProof/>
          <w:color w:themeColor="text1" w:val="000000"/>
        </w:rPr>
        <w:t>36</w:t>
      </w:r>
      <w:r w:rsidRPr="00DF3EB7">
        <w:rPr>
          <w:rFonts w:cs="Arial" w:hAnsi="Arial" w:ascii="Arial"/>
          <w:noProof/>
          <w:color w:themeColor="text1" w:val="000000"/>
        </w:rPr>
        <w:t>.</w:t>
      </w:r>
      <w:r w:rsidRPr="00DF3EB7">
        <w:rPr>
          <w:rFonts w:cs="Arial" w:hAnsi="Arial" w:ascii="Arial"/>
          <w:color w:themeColor="text1" w:val="000000"/>
        </w:rPr>
        <w:t xml:space="preserve"> </w:t>
      </w:r>
      <w:r w:rsidRPr="001A3F12">
        <w:rPr>
          <w:rFonts w:cs="Arial" w:hAnsi="Arial" w:ascii="Arial"/>
          <w:noProof/>
          <w:color w:themeColor="text1" w:val="000000"/>
        </w:rPr>
        <w:t>NOVA RUNDA j.d.o.o. za trgovinu, proizvodnju i usluge</w:t>
      </w:r>
      <w:r w:rsidRPr="00DF3EB7">
        <w:rPr>
          <w:rFonts w:cs="Arial" w:hAnsi="Arial" w:ascii="Arial"/>
          <w:color w:themeColor="text1" w:val="000000"/>
        </w:rPr>
        <w:t xml:space="preserve">, OIB: </w:t>
      </w:r>
      <w:r w:rsidRPr="001A3F12">
        <w:rPr>
          <w:rFonts w:cs="Arial" w:hAnsi="Arial" w:ascii="Arial"/>
          <w:noProof/>
          <w:color w:themeColor="text1" w:val="000000"/>
        </w:rPr>
        <w:t>42516472068</w:t>
      </w:r>
      <w:r>
        <w:rPr>
          <w:rFonts w:cs="Arial" w:hAnsi="Arial" w:ascii="Arial"/>
          <w:noProof/>
          <w:color w:themeColor="text1" w:val="000000"/>
        </w:rPr>
        <w:t xml:space="preserve"> </w:t>
      </w:r>
      <w:r w:rsidRPr="00DF3EB7">
        <w:rPr>
          <w:rFonts w:cs="Arial" w:hAnsi="Arial" w:ascii="Arial"/>
          <w:color w:themeColor="text1" w:val="000000"/>
        </w:rPr>
        <w:t xml:space="preserve">utvrđeni iznos tražbine iznosi </w:t>
      </w:r>
      <w:r w:rsidRPr="001A3F12">
        <w:rPr>
          <w:rFonts w:cs="Arial" w:hAnsi="Arial" w:ascii="Arial"/>
          <w:noProof/>
          <w:color w:themeColor="text1" w:val="000000"/>
        </w:rPr>
        <w:t>5.562,50</w:t>
      </w:r>
      <w:r>
        <w:rPr>
          <w:rFonts w:cs="Arial" w:hAnsi="Arial" w:ascii="Arial"/>
          <w:noProof/>
          <w:color w:themeColor="text1" w:val="000000"/>
        </w:rPr>
        <w:t xml:space="preserve"> </w:t>
      </w:r>
      <w:r w:rsidRPr="00DF3EB7">
        <w:rPr>
          <w:rFonts w:cs="Arial" w:hAnsi="Arial" w:ascii="Arial"/>
          <w:color w:themeColor="text1" w:val="000000"/>
        </w:rPr>
        <w:t>kn. Predstec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 xml:space="preserve">ajni vjerovnik otpušta dužniku dio utvrđene tražbine, što iznosi </w:t>
      </w:r>
      <w:r w:rsidRPr="001A3F12">
        <w:rPr>
          <w:rFonts w:cs="Arial" w:hAnsi="Arial" w:ascii="Arial"/>
          <w:noProof/>
          <w:color w:themeColor="text1" w:val="000000"/>
        </w:rPr>
        <w:t>3.893,75</w:t>
      </w:r>
      <w:r w:rsidRPr="00DF3EB7">
        <w:rPr>
          <w:rFonts w:cs="Arial" w:hAnsi="Arial" w:ascii="Arial"/>
          <w:noProof/>
          <w:color w:themeColor="text1" w:val="000000"/>
        </w:rPr>
        <w:t xml:space="preserve"> </w:t>
      </w:r>
      <w:r w:rsidRPr="00DF3EB7">
        <w:rPr>
          <w:rFonts w:cs="Arial" w:hAnsi="Arial" w:ascii="Arial"/>
          <w:color w:themeColor="text1" w:val="000000"/>
        </w:rPr>
        <w:t xml:space="preserve">kn. Preostali iznos tražbine od </w:t>
      </w:r>
      <w:r w:rsidRPr="001A3F12">
        <w:rPr>
          <w:rFonts w:cs="Arial" w:hAnsi="Arial" w:ascii="Arial"/>
          <w:noProof/>
          <w:color w:themeColor="text1" w:val="000000"/>
        </w:rPr>
        <w:t>1.668,75</w:t>
      </w:r>
      <w:r w:rsidRPr="00DF3EB7">
        <w:rPr>
          <w:rFonts w:eastAsiaTheme="minorHAnsi" w:cs="Arial" w:hAnsi="Arial" w:ascii="Arial"/>
          <w:noProof/>
          <w:color w:themeColor="text1" w:val="000000"/>
        </w:rPr>
        <w:t xml:space="preserve"> </w:t>
      </w:r>
      <w:r w:rsidRPr="00DF3EB7">
        <w:rPr>
          <w:rFonts w:cs="Arial" w:hAnsi="Arial" w:ascii="Arial"/>
          <w:color w:themeColor="text1" w:val="000000"/>
        </w:rPr>
        <w:t>kn otplatiti 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e se nakon isteka poc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 xml:space="preserve">eka od 12 </w:t>
      </w:r>
      <w:r w:rsidRPr="00DF3EB7">
        <w:rPr>
          <w:rFonts w:cs="Arial" w:hAnsi="Arial" w:ascii="Arial"/>
          <w:color w:themeColor="text1" w:val="000000"/>
        </w:rPr>
        <w:lastRenderedPageBreak/>
        <w:t>mjeseci na 48 jednakih mjesec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 xml:space="preserve">nih anuiteta, bez kamata, od kojih svaka iznosi </w:t>
      </w:r>
      <w:r w:rsidRPr="001A3F12">
        <w:rPr>
          <w:rFonts w:cs="Arial" w:hAnsi="Arial" w:ascii="Arial"/>
          <w:noProof/>
          <w:color w:themeColor="text1" w:val="000000"/>
        </w:rPr>
        <w:t>34,77</w:t>
      </w:r>
      <w:r w:rsidRPr="00DF3EB7">
        <w:rPr>
          <w:rFonts w:cs="Arial" w:hAnsi="Arial" w:ascii="Arial"/>
          <w:noProof/>
          <w:color w:themeColor="text1" w:val="000000"/>
        </w:rPr>
        <w:t xml:space="preserve"> </w:t>
      </w:r>
      <w:r w:rsidRPr="00DF3EB7">
        <w:rPr>
          <w:rFonts w:cs="Arial" w:hAnsi="Arial" w:ascii="Arial"/>
          <w:color w:themeColor="text1" w:val="000000"/>
        </w:rPr>
        <w:t>kn,  rac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unajuc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i od pravomoc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nosti Rješenja Trgovac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kog suda o sklopljenom predstečajnom sporazumu. Prvi anuitet 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e se platiti 15-tog u mjesecu, nakon isteka poc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eka od 12 mjeseci, rac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unajuc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i od pravomoc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nosti Rješenja Trgovac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kog suda o sklopljenom predstečajnom sporazumu, dok 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e se svaki naredni anuitet platiti mjesec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no, najkasnije do 15-tog u mjesecu za prethodni mjesec.</w:t>
      </w:r>
    </w:p>
    <w:p w:rsidRDefault="0087419A" w:rsidP="0087419A" w:rsidR="0087419A">
      <w:pPr>
        <w:spacing w:lineRule="auto" w:line="360"/>
        <w:jc w:val="both"/>
        <w:rPr>
          <w:rFonts w:cs="Arial" w:hAnsi="Arial" w:ascii="Arial"/>
          <w:color w:themeColor="text1" w:val="000000"/>
        </w:rPr>
      </w:pPr>
    </w:p>
    <w:p w:rsidRDefault="0087419A" w:rsidP="0087419A" w:rsidR="0087419A" w:rsidRPr="00DF3EB7">
      <w:pPr>
        <w:spacing w:lineRule="auto" w:line="360"/>
        <w:jc w:val="both"/>
        <w:rPr>
          <w:rFonts w:cs="Arial" w:hAnsi="Arial" w:ascii="Arial"/>
          <w:noProof/>
          <w:color w:themeColor="text1" w:val="000000"/>
        </w:rPr>
      </w:pPr>
    </w:p>
    <w:p w:rsidRDefault="0087419A" w:rsidP="0087419A" w:rsidR="0087419A">
      <w:pPr>
        <w:spacing w:lineRule="auto" w:line="360"/>
        <w:jc w:val="both"/>
        <w:rPr>
          <w:rFonts w:cs="Arial" w:hAnsi="Arial" w:ascii="Arial"/>
          <w:color w:themeColor="text1" w:val="000000"/>
        </w:rPr>
      </w:pPr>
      <w:r w:rsidRPr="001A3F12">
        <w:rPr>
          <w:rFonts w:cs="Arial" w:hAnsi="Arial" w:ascii="Arial"/>
          <w:noProof/>
          <w:color w:themeColor="text1" w:val="000000"/>
        </w:rPr>
        <w:t>37</w:t>
      </w:r>
      <w:r w:rsidRPr="00DF3EB7">
        <w:rPr>
          <w:rFonts w:cs="Arial" w:hAnsi="Arial" w:ascii="Arial"/>
          <w:noProof/>
          <w:color w:themeColor="text1" w:val="000000"/>
        </w:rPr>
        <w:t>.</w:t>
      </w:r>
      <w:r w:rsidRPr="00DF3EB7">
        <w:rPr>
          <w:rFonts w:cs="Arial" w:hAnsi="Arial" w:ascii="Arial"/>
          <w:color w:themeColor="text1" w:val="000000"/>
        </w:rPr>
        <w:t xml:space="preserve"> </w:t>
      </w:r>
      <w:r w:rsidRPr="001A3F12">
        <w:rPr>
          <w:rFonts w:cs="Arial" w:hAnsi="Arial" w:ascii="Arial"/>
          <w:noProof/>
          <w:color w:themeColor="text1" w:val="000000"/>
        </w:rPr>
        <w:t>PLAVI RADIO d.o.o. za promidžbu</w:t>
      </w:r>
      <w:r w:rsidRPr="00DF3EB7">
        <w:rPr>
          <w:rFonts w:cs="Arial" w:hAnsi="Arial" w:ascii="Arial"/>
          <w:color w:themeColor="text1" w:val="000000"/>
        </w:rPr>
        <w:t xml:space="preserve">, OIB: </w:t>
      </w:r>
      <w:r w:rsidRPr="001A3F12">
        <w:rPr>
          <w:rFonts w:cs="Arial" w:hAnsi="Arial" w:ascii="Arial"/>
          <w:noProof/>
          <w:color w:themeColor="text1" w:val="000000"/>
        </w:rPr>
        <w:t>625856183</w:t>
      </w:r>
      <w:r>
        <w:rPr>
          <w:rFonts w:cs="Arial" w:hAnsi="Arial" w:ascii="Arial"/>
          <w:noProof/>
          <w:color w:themeColor="text1" w:val="000000"/>
        </w:rPr>
        <w:t xml:space="preserve"> </w:t>
      </w:r>
      <w:r w:rsidRPr="00DF3EB7">
        <w:rPr>
          <w:rFonts w:cs="Arial" w:hAnsi="Arial" w:ascii="Arial"/>
          <w:color w:themeColor="text1" w:val="000000"/>
        </w:rPr>
        <w:t xml:space="preserve">utvrđeni iznos tražbine iznosi </w:t>
      </w:r>
      <w:r w:rsidRPr="001A3F12">
        <w:rPr>
          <w:rFonts w:cs="Arial" w:hAnsi="Arial" w:ascii="Arial"/>
          <w:noProof/>
          <w:color w:themeColor="text1" w:val="000000"/>
        </w:rPr>
        <w:t>14.168,50</w:t>
      </w:r>
      <w:r>
        <w:rPr>
          <w:rFonts w:cs="Arial" w:hAnsi="Arial" w:ascii="Arial"/>
          <w:noProof/>
          <w:color w:themeColor="text1" w:val="000000"/>
        </w:rPr>
        <w:t xml:space="preserve"> </w:t>
      </w:r>
      <w:r w:rsidRPr="00DF3EB7">
        <w:rPr>
          <w:rFonts w:cs="Arial" w:hAnsi="Arial" w:ascii="Arial"/>
          <w:color w:themeColor="text1" w:val="000000"/>
        </w:rPr>
        <w:t>kn. Predstec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 xml:space="preserve">ajni vjerovnik otpušta dužniku dio utvrđene tražbine, što iznosi </w:t>
      </w:r>
      <w:r w:rsidRPr="001A3F12">
        <w:rPr>
          <w:rFonts w:cs="Arial" w:hAnsi="Arial" w:ascii="Arial"/>
          <w:noProof/>
          <w:color w:themeColor="text1" w:val="000000"/>
        </w:rPr>
        <w:t>9.917,95</w:t>
      </w:r>
      <w:r w:rsidRPr="00DF3EB7">
        <w:rPr>
          <w:rFonts w:cs="Arial" w:hAnsi="Arial" w:ascii="Arial"/>
          <w:noProof/>
          <w:color w:themeColor="text1" w:val="000000"/>
        </w:rPr>
        <w:t xml:space="preserve"> </w:t>
      </w:r>
      <w:r w:rsidRPr="00DF3EB7">
        <w:rPr>
          <w:rFonts w:cs="Arial" w:hAnsi="Arial" w:ascii="Arial"/>
          <w:color w:themeColor="text1" w:val="000000"/>
        </w:rPr>
        <w:t xml:space="preserve">kn. Preostali iznos tražbine od </w:t>
      </w:r>
      <w:r w:rsidRPr="001A3F12">
        <w:rPr>
          <w:rFonts w:cs="Arial" w:hAnsi="Arial" w:ascii="Arial"/>
          <w:noProof/>
          <w:color w:themeColor="text1" w:val="000000"/>
        </w:rPr>
        <w:t>4.250,55</w:t>
      </w:r>
      <w:r w:rsidRPr="00DF3EB7">
        <w:rPr>
          <w:rFonts w:eastAsiaTheme="minorHAnsi" w:cs="Arial" w:hAnsi="Arial" w:ascii="Arial"/>
          <w:noProof/>
          <w:color w:themeColor="text1" w:val="000000"/>
        </w:rPr>
        <w:t xml:space="preserve"> </w:t>
      </w:r>
      <w:r w:rsidRPr="00DF3EB7">
        <w:rPr>
          <w:rFonts w:cs="Arial" w:hAnsi="Arial" w:ascii="Arial"/>
          <w:color w:themeColor="text1" w:val="000000"/>
        </w:rPr>
        <w:t>kn otplatiti 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e se nakon isteka poc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eka od 12 mjeseci na 48 jednakih mjesec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 xml:space="preserve">nih anuiteta, bez kamata, od kojih svaka iznosi </w:t>
      </w:r>
      <w:r w:rsidRPr="001A3F12">
        <w:rPr>
          <w:rFonts w:cs="Arial" w:hAnsi="Arial" w:ascii="Arial"/>
          <w:noProof/>
          <w:color w:themeColor="text1" w:val="000000"/>
        </w:rPr>
        <w:t>88,55</w:t>
      </w:r>
      <w:r w:rsidRPr="00DF3EB7">
        <w:rPr>
          <w:rFonts w:cs="Arial" w:hAnsi="Arial" w:ascii="Arial"/>
          <w:noProof/>
          <w:color w:themeColor="text1" w:val="000000"/>
        </w:rPr>
        <w:t xml:space="preserve"> </w:t>
      </w:r>
      <w:r w:rsidRPr="00DF3EB7">
        <w:rPr>
          <w:rFonts w:cs="Arial" w:hAnsi="Arial" w:ascii="Arial"/>
          <w:color w:themeColor="text1" w:val="000000"/>
        </w:rPr>
        <w:t>kn,  rac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unajuc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i od pravomoc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nosti Rješenja Trgovac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kog suda o sklopljenom predstečajnom sporazumu. Prvi anuitet 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e se platiti 15-tog u mjesecu, nakon isteka poc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eka od 12 mjeseci, rac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unajuc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i od pravomoc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nosti Rješenja Trgovac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kog suda o sklopljenom predstečajnom sporazumu, dok 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e se svaki naredni anuitet platiti mjesec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no, najkasnije do 15-tog u mjesecu za prethodni mjesec.</w:t>
      </w:r>
    </w:p>
    <w:p w:rsidRDefault="0087419A" w:rsidP="0087419A" w:rsidR="0087419A">
      <w:pPr>
        <w:spacing w:lineRule="auto" w:line="360"/>
        <w:jc w:val="both"/>
        <w:rPr>
          <w:rFonts w:cs="Arial" w:hAnsi="Arial" w:ascii="Arial"/>
          <w:color w:themeColor="text1" w:val="000000"/>
        </w:rPr>
      </w:pPr>
    </w:p>
    <w:p w:rsidRDefault="0087419A" w:rsidP="0087419A" w:rsidR="0087419A" w:rsidRPr="00DF3EB7">
      <w:pPr>
        <w:spacing w:lineRule="auto" w:line="360"/>
        <w:jc w:val="both"/>
        <w:rPr>
          <w:rFonts w:cs="Arial" w:hAnsi="Arial" w:ascii="Arial"/>
          <w:noProof/>
          <w:color w:themeColor="text1" w:val="000000"/>
        </w:rPr>
      </w:pPr>
    </w:p>
    <w:p w:rsidRDefault="0087419A" w:rsidP="0087419A" w:rsidR="0087419A">
      <w:pPr>
        <w:spacing w:lineRule="auto" w:line="360"/>
        <w:jc w:val="both"/>
        <w:rPr>
          <w:rFonts w:cs="Arial" w:hAnsi="Arial" w:ascii="Arial"/>
          <w:color w:themeColor="text1" w:val="000000"/>
        </w:rPr>
      </w:pPr>
      <w:r w:rsidRPr="001A3F12">
        <w:rPr>
          <w:rFonts w:cs="Arial" w:hAnsi="Arial" w:ascii="Arial"/>
          <w:noProof/>
          <w:color w:themeColor="text1" w:val="000000"/>
        </w:rPr>
        <w:t>38</w:t>
      </w:r>
      <w:r w:rsidRPr="00DF3EB7">
        <w:rPr>
          <w:rFonts w:cs="Arial" w:hAnsi="Arial" w:ascii="Arial"/>
          <w:noProof/>
          <w:color w:themeColor="text1" w:val="000000"/>
        </w:rPr>
        <w:t>.</w:t>
      </w:r>
      <w:r w:rsidRPr="00DF3EB7">
        <w:rPr>
          <w:rFonts w:cs="Arial" w:hAnsi="Arial" w:ascii="Arial"/>
          <w:color w:themeColor="text1" w:val="000000"/>
        </w:rPr>
        <w:t xml:space="preserve"> </w:t>
      </w:r>
      <w:r w:rsidRPr="001A3F12">
        <w:rPr>
          <w:rFonts w:cs="Arial" w:hAnsi="Arial" w:ascii="Arial"/>
          <w:noProof/>
          <w:color w:themeColor="text1" w:val="000000"/>
        </w:rPr>
        <w:t>PUDING, obrt za usluge, vl. Rea Hadžiosmanović</w:t>
      </w:r>
      <w:r w:rsidRPr="00DF3EB7">
        <w:rPr>
          <w:rFonts w:cs="Arial" w:hAnsi="Arial" w:ascii="Arial"/>
          <w:color w:themeColor="text1" w:val="000000"/>
        </w:rPr>
        <w:t xml:space="preserve">, OIB: </w:t>
      </w:r>
      <w:r w:rsidRPr="001A3F12">
        <w:rPr>
          <w:rFonts w:cs="Arial" w:hAnsi="Arial" w:ascii="Arial"/>
          <w:noProof/>
          <w:color w:themeColor="text1" w:val="000000"/>
        </w:rPr>
        <w:t>45086151187</w:t>
      </w:r>
      <w:r>
        <w:rPr>
          <w:rFonts w:cs="Arial" w:hAnsi="Arial" w:ascii="Arial"/>
          <w:noProof/>
          <w:color w:themeColor="text1" w:val="000000"/>
        </w:rPr>
        <w:t xml:space="preserve"> </w:t>
      </w:r>
      <w:r w:rsidRPr="00DF3EB7">
        <w:rPr>
          <w:rFonts w:cs="Arial" w:hAnsi="Arial" w:ascii="Arial"/>
          <w:color w:themeColor="text1" w:val="000000"/>
        </w:rPr>
        <w:t xml:space="preserve">utvrđeni iznos tražbine iznosi </w:t>
      </w:r>
      <w:r w:rsidRPr="001A3F12">
        <w:rPr>
          <w:rFonts w:cs="Arial" w:hAnsi="Arial" w:ascii="Arial"/>
          <w:noProof/>
          <w:color w:themeColor="text1" w:val="000000"/>
        </w:rPr>
        <w:t>3.575,00</w:t>
      </w:r>
      <w:r>
        <w:rPr>
          <w:rFonts w:cs="Arial" w:hAnsi="Arial" w:ascii="Arial"/>
          <w:noProof/>
          <w:color w:themeColor="text1" w:val="000000"/>
        </w:rPr>
        <w:t xml:space="preserve"> </w:t>
      </w:r>
      <w:r w:rsidRPr="00DF3EB7">
        <w:rPr>
          <w:rFonts w:cs="Arial" w:hAnsi="Arial" w:ascii="Arial"/>
          <w:color w:themeColor="text1" w:val="000000"/>
        </w:rPr>
        <w:t>kn. Predstec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 xml:space="preserve">ajni vjerovnik otpušta dužniku dio utvrđene tražbine, što iznosi </w:t>
      </w:r>
      <w:r w:rsidRPr="001A3F12">
        <w:rPr>
          <w:rFonts w:cs="Arial" w:hAnsi="Arial" w:ascii="Arial"/>
          <w:noProof/>
          <w:color w:themeColor="text1" w:val="000000"/>
        </w:rPr>
        <w:t>2.502,50</w:t>
      </w:r>
      <w:r w:rsidRPr="00DF3EB7">
        <w:rPr>
          <w:rFonts w:cs="Arial" w:hAnsi="Arial" w:ascii="Arial"/>
          <w:noProof/>
          <w:color w:themeColor="text1" w:val="000000"/>
        </w:rPr>
        <w:t xml:space="preserve"> </w:t>
      </w:r>
      <w:r w:rsidRPr="00DF3EB7">
        <w:rPr>
          <w:rFonts w:cs="Arial" w:hAnsi="Arial" w:ascii="Arial"/>
          <w:color w:themeColor="text1" w:val="000000"/>
        </w:rPr>
        <w:t xml:space="preserve">kn. Preostali iznos tražbine od </w:t>
      </w:r>
      <w:r w:rsidRPr="001A3F12">
        <w:rPr>
          <w:rFonts w:cs="Arial" w:hAnsi="Arial" w:ascii="Arial"/>
          <w:noProof/>
          <w:color w:themeColor="text1" w:val="000000"/>
        </w:rPr>
        <w:t>1.072,50</w:t>
      </w:r>
      <w:r w:rsidRPr="00DF3EB7">
        <w:rPr>
          <w:rFonts w:eastAsiaTheme="minorHAnsi" w:cs="Arial" w:hAnsi="Arial" w:ascii="Arial"/>
          <w:noProof/>
          <w:color w:themeColor="text1" w:val="000000"/>
        </w:rPr>
        <w:t xml:space="preserve"> </w:t>
      </w:r>
      <w:r w:rsidRPr="00DF3EB7">
        <w:rPr>
          <w:rFonts w:cs="Arial" w:hAnsi="Arial" w:ascii="Arial"/>
          <w:color w:themeColor="text1" w:val="000000"/>
        </w:rPr>
        <w:t>kn otplatiti 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e se nakon isteka poc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eka od 12 mjeseci na 48 jednakih mjesec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 xml:space="preserve">nih anuiteta, bez kamata, od kojih svaka iznosi </w:t>
      </w:r>
      <w:r w:rsidRPr="001A3F12">
        <w:rPr>
          <w:rFonts w:cs="Arial" w:hAnsi="Arial" w:ascii="Arial"/>
          <w:noProof/>
          <w:color w:themeColor="text1" w:val="000000"/>
        </w:rPr>
        <w:t>22,34</w:t>
      </w:r>
      <w:r w:rsidRPr="00DF3EB7">
        <w:rPr>
          <w:rFonts w:cs="Arial" w:hAnsi="Arial" w:ascii="Arial"/>
          <w:noProof/>
          <w:color w:themeColor="text1" w:val="000000"/>
        </w:rPr>
        <w:t xml:space="preserve"> </w:t>
      </w:r>
      <w:r w:rsidRPr="00DF3EB7">
        <w:rPr>
          <w:rFonts w:cs="Arial" w:hAnsi="Arial" w:ascii="Arial"/>
          <w:color w:themeColor="text1" w:val="000000"/>
        </w:rPr>
        <w:t>kn,  rac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unajuc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i od pravomoc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nosti Rješenja Trgovac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kog suda o sklopljenom predstečajnom sporazumu. Prvi anuitet 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e se platiti 15-tog u mjesecu, nakon isteka poc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eka od 12 mjeseci, rac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unajuc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i od pravomoc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nosti Rješenja Trgovac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kog suda o sklopljenom predstečajnom sporazumu, dok 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e se svaki naredni anuitet platiti mjesec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no, najkasnije do 15-tog u mjesecu za prethodni mjesec.</w:t>
      </w:r>
    </w:p>
    <w:p w:rsidRDefault="0087419A" w:rsidP="0087419A" w:rsidR="0087419A">
      <w:pPr>
        <w:spacing w:lineRule="auto" w:line="360"/>
        <w:jc w:val="both"/>
        <w:rPr>
          <w:rFonts w:cs="Arial" w:hAnsi="Arial" w:ascii="Arial"/>
          <w:color w:themeColor="text1" w:val="000000"/>
        </w:rPr>
      </w:pPr>
    </w:p>
    <w:p w:rsidRDefault="0087419A" w:rsidP="0087419A" w:rsidR="0087419A" w:rsidRPr="00DF3EB7">
      <w:pPr>
        <w:spacing w:lineRule="auto" w:line="360"/>
        <w:jc w:val="both"/>
        <w:rPr>
          <w:rFonts w:cs="Arial" w:hAnsi="Arial" w:ascii="Arial"/>
          <w:noProof/>
          <w:color w:themeColor="text1" w:val="000000"/>
        </w:rPr>
      </w:pPr>
    </w:p>
    <w:p w:rsidRDefault="0087419A" w:rsidP="0087419A" w:rsidR="0087419A">
      <w:pPr>
        <w:spacing w:lineRule="auto" w:line="360"/>
        <w:jc w:val="both"/>
        <w:rPr>
          <w:rFonts w:cs="Arial" w:hAnsi="Arial" w:ascii="Arial"/>
          <w:color w:themeColor="text1" w:val="000000"/>
        </w:rPr>
      </w:pPr>
      <w:r w:rsidRPr="001A3F12">
        <w:rPr>
          <w:rFonts w:cs="Arial" w:hAnsi="Arial" w:ascii="Arial"/>
          <w:noProof/>
          <w:color w:themeColor="text1" w:val="000000"/>
        </w:rPr>
        <w:t>39</w:t>
      </w:r>
      <w:r w:rsidRPr="00DF3EB7">
        <w:rPr>
          <w:rFonts w:cs="Arial" w:hAnsi="Arial" w:ascii="Arial"/>
          <w:noProof/>
          <w:color w:themeColor="text1" w:val="000000"/>
        </w:rPr>
        <w:t>.</w:t>
      </w:r>
      <w:r w:rsidRPr="00DF3EB7">
        <w:rPr>
          <w:rFonts w:cs="Arial" w:hAnsi="Arial" w:ascii="Arial"/>
          <w:color w:themeColor="text1" w:val="000000"/>
        </w:rPr>
        <w:t xml:space="preserve"> </w:t>
      </w:r>
      <w:r w:rsidRPr="001A3F12">
        <w:rPr>
          <w:rFonts w:cs="Arial" w:hAnsi="Arial" w:ascii="Arial"/>
          <w:noProof/>
          <w:color w:themeColor="text1" w:val="000000"/>
        </w:rPr>
        <w:t>ROTO DINAMIC društvo s ograničenom odgovornošću za unutarnju i vanjsku trgovinu</w:t>
      </w:r>
      <w:r w:rsidRPr="00DF3EB7">
        <w:rPr>
          <w:rFonts w:cs="Arial" w:hAnsi="Arial" w:ascii="Arial"/>
          <w:color w:themeColor="text1" w:val="000000"/>
        </w:rPr>
        <w:t xml:space="preserve">, OIB: </w:t>
      </w:r>
      <w:r w:rsidRPr="001A3F12">
        <w:rPr>
          <w:rFonts w:cs="Arial" w:hAnsi="Arial" w:ascii="Arial"/>
          <w:noProof/>
          <w:color w:themeColor="text1" w:val="000000"/>
        </w:rPr>
        <w:t>24723122482</w:t>
      </w:r>
      <w:r>
        <w:rPr>
          <w:rFonts w:cs="Arial" w:hAnsi="Arial" w:ascii="Arial"/>
          <w:noProof/>
          <w:color w:themeColor="text1" w:val="000000"/>
        </w:rPr>
        <w:t xml:space="preserve"> </w:t>
      </w:r>
      <w:r w:rsidRPr="00DF3EB7">
        <w:rPr>
          <w:rFonts w:cs="Arial" w:hAnsi="Arial" w:ascii="Arial"/>
          <w:color w:themeColor="text1" w:val="000000"/>
        </w:rPr>
        <w:t xml:space="preserve">utvrđeni iznos tražbine iznosi </w:t>
      </w:r>
      <w:r w:rsidRPr="001A3F12">
        <w:rPr>
          <w:rFonts w:cs="Arial" w:hAnsi="Arial" w:ascii="Arial"/>
          <w:noProof/>
          <w:color w:themeColor="text1" w:val="000000"/>
        </w:rPr>
        <w:t>10.893,21</w:t>
      </w:r>
      <w:r>
        <w:rPr>
          <w:rFonts w:cs="Arial" w:hAnsi="Arial" w:ascii="Arial"/>
          <w:noProof/>
          <w:color w:themeColor="text1" w:val="000000"/>
        </w:rPr>
        <w:t xml:space="preserve"> </w:t>
      </w:r>
      <w:r w:rsidRPr="00DF3EB7">
        <w:rPr>
          <w:rFonts w:cs="Arial" w:hAnsi="Arial" w:ascii="Arial"/>
          <w:color w:themeColor="text1" w:val="000000"/>
        </w:rPr>
        <w:t>kn. Predstec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 xml:space="preserve">ajni vjerovnik otpušta dužniku dio utvrđene tražbine, što iznosi </w:t>
      </w:r>
      <w:r w:rsidRPr="001A3F12">
        <w:rPr>
          <w:rFonts w:cs="Arial" w:hAnsi="Arial" w:ascii="Arial"/>
          <w:noProof/>
          <w:color w:themeColor="text1" w:val="000000"/>
        </w:rPr>
        <w:t>7.625,25</w:t>
      </w:r>
      <w:r w:rsidRPr="00DF3EB7">
        <w:rPr>
          <w:rFonts w:cs="Arial" w:hAnsi="Arial" w:ascii="Arial"/>
          <w:noProof/>
          <w:color w:themeColor="text1" w:val="000000"/>
        </w:rPr>
        <w:t xml:space="preserve"> </w:t>
      </w:r>
      <w:r w:rsidRPr="00DF3EB7">
        <w:rPr>
          <w:rFonts w:cs="Arial" w:hAnsi="Arial" w:ascii="Arial"/>
          <w:color w:themeColor="text1" w:val="000000"/>
        </w:rPr>
        <w:t xml:space="preserve">kn. Preostali iznos tražbine od </w:t>
      </w:r>
      <w:r w:rsidRPr="001A3F12">
        <w:rPr>
          <w:rFonts w:cs="Arial" w:hAnsi="Arial" w:ascii="Arial"/>
          <w:noProof/>
          <w:color w:themeColor="text1" w:val="000000"/>
        </w:rPr>
        <w:t>3.267,96</w:t>
      </w:r>
      <w:r w:rsidRPr="00DF3EB7">
        <w:rPr>
          <w:rFonts w:eastAsiaTheme="minorHAnsi" w:cs="Arial" w:hAnsi="Arial" w:ascii="Arial"/>
          <w:noProof/>
          <w:color w:themeColor="text1" w:val="000000"/>
        </w:rPr>
        <w:t xml:space="preserve"> </w:t>
      </w:r>
      <w:r w:rsidRPr="00DF3EB7">
        <w:rPr>
          <w:rFonts w:cs="Arial" w:hAnsi="Arial" w:ascii="Arial"/>
          <w:color w:themeColor="text1" w:val="000000"/>
        </w:rPr>
        <w:t xml:space="preserve">kn </w:t>
      </w:r>
      <w:r w:rsidRPr="00DF3EB7">
        <w:rPr>
          <w:rFonts w:cs="Arial" w:hAnsi="Arial" w:ascii="Arial"/>
          <w:color w:themeColor="text1" w:val="000000"/>
        </w:rPr>
        <w:lastRenderedPageBreak/>
        <w:t>otplatiti 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e se nakon isteka poc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eka od 12 mjeseci na 48 jednakih mjesec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 xml:space="preserve">nih anuiteta, bez kamata, od kojih svaka iznosi </w:t>
      </w:r>
      <w:r w:rsidRPr="001A3F12">
        <w:rPr>
          <w:rFonts w:cs="Arial" w:hAnsi="Arial" w:ascii="Arial"/>
          <w:noProof/>
          <w:color w:themeColor="text1" w:val="000000"/>
        </w:rPr>
        <w:t>68,08</w:t>
      </w:r>
      <w:r w:rsidRPr="00DF3EB7">
        <w:rPr>
          <w:rFonts w:cs="Arial" w:hAnsi="Arial" w:ascii="Arial"/>
          <w:noProof/>
          <w:color w:themeColor="text1" w:val="000000"/>
        </w:rPr>
        <w:t xml:space="preserve"> </w:t>
      </w:r>
      <w:r w:rsidRPr="00DF3EB7">
        <w:rPr>
          <w:rFonts w:cs="Arial" w:hAnsi="Arial" w:ascii="Arial"/>
          <w:color w:themeColor="text1" w:val="000000"/>
        </w:rPr>
        <w:t>kn,  rac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unajuc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i od pravomoc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nosti Rješenja Trgovac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kog suda o sklopljenom predstečajnom sporazumu. Prvi anuitet 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e se platiti 15-tog u mjesecu, nakon isteka poc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eka od 12 mjeseci, rac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unajuc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i od pravomoc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nosti Rješenja Trgovac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kog suda o sklopljenom predstečajnom sporazumu, dok 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e se svaki naredni anuitet platiti mjesec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no, najkasnije do 15-tog u mjesecu za prethodni mjesec.</w:t>
      </w:r>
    </w:p>
    <w:p w:rsidRDefault="0087419A" w:rsidP="0087419A" w:rsidR="0087419A">
      <w:pPr>
        <w:spacing w:lineRule="auto" w:line="360"/>
        <w:jc w:val="both"/>
        <w:rPr>
          <w:rFonts w:cs="Arial" w:hAnsi="Arial" w:ascii="Arial"/>
          <w:color w:themeColor="text1" w:val="000000"/>
        </w:rPr>
      </w:pPr>
    </w:p>
    <w:p w:rsidRDefault="0087419A" w:rsidP="0087419A" w:rsidR="0087419A" w:rsidRPr="00DF3EB7">
      <w:pPr>
        <w:spacing w:lineRule="auto" w:line="360"/>
        <w:jc w:val="both"/>
        <w:rPr>
          <w:rFonts w:cs="Arial" w:hAnsi="Arial" w:ascii="Arial"/>
          <w:noProof/>
          <w:color w:themeColor="text1" w:val="000000"/>
        </w:rPr>
      </w:pPr>
    </w:p>
    <w:p w:rsidRDefault="0087419A" w:rsidP="0087419A" w:rsidR="0087419A">
      <w:pPr>
        <w:spacing w:lineRule="auto" w:line="360"/>
        <w:jc w:val="both"/>
        <w:rPr>
          <w:rFonts w:cs="Arial" w:hAnsi="Arial" w:ascii="Arial"/>
          <w:color w:themeColor="text1" w:val="000000"/>
        </w:rPr>
      </w:pPr>
      <w:r w:rsidRPr="001A3F12">
        <w:rPr>
          <w:rFonts w:cs="Arial" w:hAnsi="Arial" w:ascii="Arial"/>
          <w:noProof/>
          <w:color w:themeColor="text1" w:val="000000"/>
        </w:rPr>
        <w:t>40</w:t>
      </w:r>
      <w:r w:rsidRPr="00DF3EB7">
        <w:rPr>
          <w:rFonts w:cs="Arial" w:hAnsi="Arial" w:ascii="Arial"/>
          <w:noProof/>
          <w:color w:themeColor="text1" w:val="000000"/>
        </w:rPr>
        <w:t>.</w:t>
      </w:r>
      <w:r w:rsidRPr="00DF3EB7">
        <w:rPr>
          <w:rFonts w:cs="Arial" w:hAnsi="Arial" w:ascii="Arial"/>
          <w:color w:themeColor="text1" w:val="000000"/>
        </w:rPr>
        <w:t xml:space="preserve"> </w:t>
      </w:r>
      <w:r w:rsidRPr="001A3F12">
        <w:rPr>
          <w:rFonts w:cs="Arial" w:hAnsi="Arial" w:ascii="Arial"/>
          <w:noProof/>
          <w:color w:themeColor="text1" w:val="000000"/>
        </w:rPr>
        <w:t>RWE ENERGIJA d.o.o. za opskrbu energijom</w:t>
      </w:r>
      <w:r w:rsidRPr="00DF3EB7">
        <w:rPr>
          <w:rFonts w:cs="Arial" w:hAnsi="Arial" w:ascii="Arial"/>
          <w:color w:themeColor="text1" w:val="000000"/>
        </w:rPr>
        <w:t xml:space="preserve">, OIB: </w:t>
      </w:r>
      <w:r w:rsidRPr="001A3F12">
        <w:rPr>
          <w:rFonts w:cs="Arial" w:hAnsi="Arial" w:ascii="Arial"/>
          <w:noProof/>
          <w:color w:themeColor="text1" w:val="000000"/>
        </w:rPr>
        <w:t>81103558092</w:t>
      </w:r>
      <w:r>
        <w:rPr>
          <w:rFonts w:cs="Arial" w:hAnsi="Arial" w:ascii="Arial"/>
          <w:noProof/>
          <w:color w:themeColor="text1" w:val="000000"/>
        </w:rPr>
        <w:t xml:space="preserve"> </w:t>
      </w:r>
      <w:r w:rsidRPr="00DF3EB7">
        <w:rPr>
          <w:rFonts w:cs="Arial" w:hAnsi="Arial" w:ascii="Arial"/>
          <w:color w:themeColor="text1" w:val="000000"/>
        </w:rPr>
        <w:t xml:space="preserve">utvrđeni iznos tražbine iznosi </w:t>
      </w:r>
      <w:r w:rsidRPr="001A3F12">
        <w:rPr>
          <w:rFonts w:cs="Arial" w:hAnsi="Arial" w:ascii="Arial"/>
          <w:noProof/>
          <w:color w:themeColor="text1" w:val="000000"/>
        </w:rPr>
        <w:t>10.543,46</w:t>
      </w:r>
      <w:r>
        <w:rPr>
          <w:rFonts w:cs="Arial" w:hAnsi="Arial" w:ascii="Arial"/>
          <w:noProof/>
          <w:color w:themeColor="text1" w:val="000000"/>
        </w:rPr>
        <w:t xml:space="preserve"> </w:t>
      </w:r>
      <w:r w:rsidRPr="00DF3EB7">
        <w:rPr>
          <w:rFonts w:cs="Arial" w:hAnsi="Arial" w:ascii="Arial"/>
          <w:color w:themeColor="text1" w:val="000000"/>
        </w:rPr>
        <w:t>kn. Predstec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 xml:space="preserve">ajni vjerovnik otpušta dužniku dio utvrđene tražbine, što iznosi </w:t>
      </w:r>
      <w:r w:rsidRPr="001A3F12">
        <w:rPr>
          <w:rFonts w:cs="Arial" w:hAnsi="Arial" w:ascii="Arial"/>
          <w:noProof/>
          <w:color w:themeColor="text1" w:val="000000"/>
        </w:rPr>
        <w:t>7.380,42</w:t>
      </w:r>
      <w:r w:rsidRPr="00DF3EB7">
        <w:rPr>
          <w:rFonts w:cs="Arial" w:hAnsi="Arial" w:ascii="Arial"/>
          <w:noProof/>
          <w:color w:themeColor="text1" w:val="000000"/>
        </w:rPr>
        <w:t xml:space="preserve"> </w:t>
      </w:r>
      <w:r w:rsidRPr="00DF3EB7">
        <w:rPr>
          <w:rFonts w:cs="Arial" w:hAnsi="Arial" w:ascii="Arial"/>
          <w:color w:themeColor="text1" w:val="000000"/>
        </w:rPr>
        <w:t xml:space="preserve">kn. Preostali iznos tražbine od </w:t>
      </w:r>
      <w:r w:rsidRPr="001A3F12">
        <w:rPr>
          <w:rFonts w:cs="Arial" w:hAnsi="Arial" w:ascii="Arial"/>
          <w:noProof/>
          <w:color w:themeColor="text1" w:val="000000"/>
        </w:rPr>
        <w:t>3.163,04</w:t>
      </w:r>
      <w:r w:rsidRPr="00DF3EB7">
        <w:rPr>
          <w:rFonts w:eastAsiaTheme="minorHAnsi" w:cs="Arial" w:hAnsi="Arial" w:ascii="Arial"/>
          <w:noProof/>
          <w:color w:themeColor="text1" w:val="000000"/>
        </w:rPr>
        <w:t xml:space="preserve"> </w:t>
      </w:r>
      <w:r w:rsidRPr="00DF3EB7">
        <w:rPr>
          <w:rFonts w:cs="Arial" w:hAnsi="Arial" w:ascii="Arial"/>
          <w:color w:themeColor="text1" w:val="000000"/>
        </w:rPr>
        <w:t>kn otplatiti 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e se nakon isteka poc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eka od 12 mjeseci na 48 jednakih mjesec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 xml:space="preserve">nih anuiteta, bez kamata, od kojih svaka iznosi </w:t>
      </w:r>
      <w:r w:rsidRPr="001A3F12">
        <w:rPr>
          <w:rFonts w:cs="Arial" w:hAnsi="Arial" w:ascii="Arial"/>
          <w:noProof/>
          <w:color w:themeColor="text1" w:val="000000"/>
        </w:rPr>
        <w:t>65,90</w:t>
      </w:r>
      <w:r w:rsidRPr="00DF3EB7">
        <w:rPr>
          <w:rFonts w:cs="Arial" w:hAnsi="Arial" w:ascii="Arial"/>
          <w:noProof/>
          <w:color w:themeColor="text1" w:val="000000"/>
        </w:rPr>
        <w:t xml:space="preserve"> </w:t>
      </w:r>
      <w:r w:rsidRPr="00DF3EB7">
        <w:rPr>
          <w:rFonts w:cs="Arial" w:hAnsi="Arial" w:ascii="Arial"/>
          <w:color w:themeColor="text1" w:val="000000"/>
        </w:rPr>
        <w:t>kn,  rac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unajuc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i od pravomoc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nosti Rješenja Trgovac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kog suda o sklopljenom predstečajnom sporazumu. Prvi anuitet 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e se platiti 15-tog u mjesecu, nakon isteka poc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eka od 12 mjeseci, rac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unajuc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i od pravomoc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nosti Rješenja Trgovac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kog suda o sklopljenom predstečajnom sporazumu, dok 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e se svaki naredni anuitet platiti mjesec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no, najkasnije do 15-tog u mjesecu za prethodni mjesec.</w:t>
      </w:r>
    </w:p>
    <w:p w:rsidRDefault="0087419A" w:rsidP="0087419A" w:rsidR="0087419A">
      <w:pPr>
        <w:spacing w:lineRule="auto" w:line="360"/>
        <w:jc w:val="both"/>
        <w:rPr>
          <w:rFonts w:cs="Arial" w:hAnsi="Arial" w:ascii="Arial"/>
          <w:color w:themeColor="text1" w:val="000000"/>
        </w:rPr>
      </w:pPr>
    </w:p>
    <w:p w:rsidRDefault="0087419A" w:rsidP="0087419A" w:rsidR="0087419A" w:rsidRPr="00DF3EB7">
      <w:pPr>
        <w:spacing w:lineRule="auto" w:line="360"/>
        <w:jc w:val="both"/>
        <w:rPr>
          <w:rFonts w:cs="Arial" w:hAnsi="Arial" w:ascii="Arial"/>
          <w:noProof/>
          <w:color w:themeColor="text1" w:val="000000"/>
        </w:rPr>
      </w:pPr>
    </w:p>
    <w:p w:rsidRDefault="0087419A" w:rsidP="0087419A" w:rsidR="0087419A">
      <w:pPr>
        <w:spacing w:lineRule="auto" w:line="360"/>
        <w:jc w:val="both"/>
        <w:rPr>
          <w:rFonts w:cs="Arial" w:hAnsi="Arial" w:ascii="Arial"/>
          <w:color w:themeColor="text1" w:val="000000"/>
        </w:rPr>
      </w:pPr>
      <w:r w:rsidRPr="001A3F12">
        <w:rPr>
          <w:rFonts w:cs="Arial" w:hAnsi="Arial" w:ascii="Arial"/>
          <w:noProof/>
          <w:color w:themeColor="text1" w:val="000000"/>
        </w:rPr>
        <w:t>41</w:t>
      </w:r>
      <w:r w:rsidRPr="00DF3EB7">
        <w:rPr>
          <w:rFonts w:cs="Arial" w:hAnsi="Arial" w:ascii="Arial"/>
          <w:noProof/>
          <w:color w:themeColor="text1" w:val="000000"/>
        </w:rPr>
        <w:t>.</w:t>
      </w:r>
      <w:r w:rsidRPr="00DF3EB7">
        <w:rPr>
          <w:rFonts w:cs="Arial" w:hAnsi="Arial" w:ascii="Arial"/>
          <w:color w:themeColor="text1" w:val="000000"/>
        </w:rPr>
        <w:t xml:space="preserve"> </w:t>
      </w:r>
      <w:r w:rsidRPr="001A3F12">
        <w:rPr>
          <w:rFonts w:cs="Arial" w:hAnsi="Arial" w:ascii="Arial"/>
          <w:noProof/>
          <w:color w:themeColor="text1" w:val="000000"/>
        </w:rPr>
        <w:t>SVEUČILIŠTE U ZAGREBU - PRAVNI FAKULTET</w:t>
      </w:r>
      <w:r w:rsidRPr="00DF3EB7">
        <w:rPr>
          <w:rFonts w:cs="Arial" w:hAnsi="Arial" w:ascii="Arial"/>
          <w:color w:themeColor="text1" w:val="000000"/>
        </w:rPr>
        <w:t xml:space="preserve">, OIB: </w:t>
      </w:r>
      <w:r w:rsidRPr="001A3F12">
        <w:rPr>
          <w:rFonts w:cs="Arial" w:hAnsi="Arial" w:ascii="Arial"/>
          <w:noProof/>
          <w:color w:themeColor="text1" w:val="000000"/>
        </w:rPr>
        <w:t>38583303160</w:t>
      </w:r>
      <w:r>
        <w:rPr>
          <w:rFonts w:cs="Arial" w:hAnsi="Arial" w:ascii="Arial"/>
          <w:noProof/>
          <w:color w:themeColor="text1" w:val="000000"/>
        </w:rPr>
        <w:t xml:space="preserve"> </w:t>
      </w:r>
      <w:r w:rsidRPr="00DF3EB7">
        <w:rPr>
          <w:rFonts w:cs="Arial" w:hAnsi="Arial" w:ascii="Arial"/>
          <w:color w:themeColor="text1" w:val="000000"/>
        </w:rPr>
        <w:t xml:space="preserve">utvrđeni iznos tražbine iznosi </w:t>
      </w:r>
      <w:r w:rsidRPr="001A3F12">
        <w:rPr>
          <w:rFonts w:cs="Arial" w:hAnsi="Arial" w:ascii="Arial"/>
          <w:noProof/>
          <w:color w:themeColor="text1" w:val="000000"/>
        </w:rPr>
        <w:t>11.137,00</w:t>
      </w:r>
      <w:r>
        <w:rPr>
          <w:rFonts w:cs="Arial" w:hAnsi="Arial" w:ascii="Arial"/>
          <w:noProof/>
          <w:color w:themeColor="text1" w:val="000000"/>
        </w:rPr>
        <w:t xml:space="preserve"> </w:t>
      </w:r>
      <w:r w:rsidRPr="00DF3EB7">
        <w:rPr>
          <w:rFonts w:cs="Arial" w:hAnsi="Arial" w:ascii="Arial"/>
          <w:color w:themeColor="text1" w:val="000000"/>
        </w:rPr>
        <w:t>kn. Predstec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 xml:space="preserve">ajni vjerovnik otpušta dužniku dio utvrđene tražbine, što iznosi </w:t>
      </w:r>
      <w:r w:rsidRPr="001A3F12">
        <w:rPr>
          <w:rFonts w:cs="Arial" w:hAnsi="Arial" w:ascii="Arial"/>
          <w:noProof/>
          <w:color w:themeColor="text1" w:val="000000"/>
        </w:rPr>
        <w:t>7.795,90</w:t>
      </w:r>
      <w:r w:rsidRPr="00DF3EB7">
        <w:rPr>
          <w:rFonts w:cs="Arial" w:hAnsi="Arial" w:ascii="Arial"/>
          <w:noProof/>
          <w:color w:themeColor="text1" w:val="000000"/>
        </w:rPr>
        <w:t xml:space="preserve"> </w:t>
      </w:r>
      <w:r w:rsidRPr="00DF3EB7">
        <w:rPr>
          <w:rFonts w:cs="Arial" w:hAnsi="Arial" w:ascii="Arial"/>
          <w:color w:themeColor="text1" w:val="000000"/>
        </w:rPr>
        <w:t xml:space="preserve">kn. Preostali iznos tražbine od </w:t>
      </w:r>
      <w:r w:rsidRPr="001A3F12">
        <w:rPr>
          <w:rFonts w:cs="Arial" w:hAnsi="Arial" w:ascii="Arial"/>
          <w:noProof/>
          <w:color w:themeColor="text1" w:val="000000"/>
        </w:rPr>
        <w:t>3.341,10</w:t>
      </w:r>
      <w:r w:rsidRPr="00DF3EB7">
        <w:rPr>
          <w:rFonts w:eastAsiaTheme="minorHAnsi" w:cs="Arial" w:hAnsi="Arial" w:ascii="Arial"/>
          <w:noProof/>
          <w:color w:themeColor="text1" w:val="000000"/>
        </w:rPr>
        <w:t xml:space="preserve"> </w:t>
      </w:r>
      <w:r w:rsidRPr="00DF3EB7">
        <w:rPr>
          <w:rFonts w:cs="Arial" w:hAnsi="Arial" w:ascii="Arial"/>
          <w:color w:themeColor="text1" w:val="000000"/>
        </w:rPr>
        <w:t>kn otplatiti 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e se nakon isteka poc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eka od 12 mjeseci na 48 jednakih mjesec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 xml:space="preserve">nih anuiteta, bez kamata, od kojih svaka iznosi </w:t>
      </w:r>
      <w:r w:rsidRPr="001A3F12">
        <w:rPr>
          <w:rFonts w:cs="Arial" w:hAnsi="Arial" w:ascii="Arial"/>
          <w:noProof/>
          <w:color w:themeColor="text1" w:val="000000"/>
        </w:rPr>
        <w:t>69,61</w:t>
      </w:r>
      <w:r w:rsidRPr="00DF3EB7">
        <w:rPr>
          <w:rFonts w:cs="Arial" w:hAnsi="Arial" w:ascii="Arial"/>
          <w:noProof/>
          <w:color w:themeColor="text1" w:val="000000"/>
        </w:rPr>
        <w:t xml:space="preserve"> </w:t>
      </w:r>
      <w:r w:rsidRPr="00DF3EB7">
        <w:rPr>
          <w:rFonts w:cs="Arial" w:hAnsi="Arial" w:ascii="Arial"/>
          <w:color w:themeColor="text1" w:val="000000"/>
        </w:rPr>
        <w:t>kn,  rac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unajuc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i od pravomoc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nosti Rješenja Trgovac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kog suda o sklopljenom predstečajnom sporazumu. Prvi anuitet 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e se platiti 15-tog u mjesecu, nakon isteka poc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eka od 12 mjeseci, rac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unajuc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i od pravomoc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nosti Rješenja Trgovac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kog suda o sklopljenom predstečajnom sporazumu, dok 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e se svaki naredni anuitet platiti mjesec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no, najkasnije do 15-tog u mjesecu za prethodni mjesec.</w:t>
      </w:r>
    </w:p>
    <w:p w:rsidRDefault="0087419A" w:rsidP="0087419A" w:rsidR="0087419A">
      <w:pPr>
        <w:spacing w:lineRule="auto" w:line="360"/>
        <w:jc w:val="both"/>
        <w:rPr>
          <w:rFonts w:cs="Arial" w:hAnsi="Arial" w:ascii="Arial"/>
          <w:color w:themeColor="text1" w:val="000000"/>
        </w:rPr>
      </w:pPr>
    </w:p>
    <w:p w:rsidRDefault="0087419A" w:rsidP="0087419A" w:rsidR="0087419A" w:rsidRPr="00DF3EB7">
      <w:pPr>
        <w:spacing w:lineRule="auto" w:line="360"/>
        <w:jc w:val="both"/>
        <w:rPr>
          <w:rFonts w:cs="Arial" w:hAnsi="Arial" w:ascii="Arial"/>
          <w:noProof/>
          <w:color w:themeColor="text1" w:val="000000"/>
        </w:rPr>
      </w:pPr>
    </w:p>
    <w:p w:rsidRDefault="0087419A" w:rsidP="0087419A" w:rsidR="0087419A">
      <w:pPr>
        <w:spacing w:lineRule="auto" w:line="360"/>
        <w:jc w:val="both"/>
        <w:rPr>
          <w:rFonts w:cs="Arial" w:hAnsi="Arial" w:ascii="Arial"/>
          <w:color w:themeColor="text1" w:val="000000"/>
        </w:rPr>
      </w:pPr>
      <w:r w:rsidRPr="001A3F12">
        <w:rPr>
          <w:rFonts w:cs="Arial" w:hAnsi="Arial" w:ascii="Arial"/>
          <w:noProof/>
          <w:color w:themeColor="text1" w:val="000000"/>
        </w:rPr>
        <w:t>42</w:t>
      </w:r>
      <w:r w:rsidRPr="00DF3EB7">
        <w:rPr>
          <w:rFonts w:cs="Arial" w:hAnsi="Arial" w:ascii="Arial"/>
          <w:noProof/>
          <w:color w:themeColor="text1" w:val="000000"/>
        </w:rPr>
        <w:t>.</w:t>
      </w:r>
      <w:r w:rsidRPr="00DF3EB7">
        <w:rPr>
          <w:rFonts w:cs="Arial" w:hAnsi="Arial" w:ascii="Arial"/>
          <w:color w:themeColor="text1" w:val="000000"/>
        </w:rPr>
        <w:t xml:space="preserve"> </w:t>
      </w:r>
      <w:r w:rsidRPr="001A3F12">
        <w:rPr>
          <w:rFonts w:cs="Arial" w:hAnsi="Arial" w:ascii="Arial"/>
          <w:noProof/>
          <w:color w:themeColor="text1" w:val="000000"/>
        </w:rPr>
        <w:t>T&amp;S, obrt za poslovno savjetovanje, vl. Marko Horvat</w:t>
      </w:r>
      <w:r w:rsidRPr="00DF3EB7">
        <w:rPr>
          <w:rFonts w:cs="Arial" w:hAnsi="Arial" w:ascii="Arial"/>
          <w:color w:themeColor="text1" w:val="000000"/>
        </w:rPr>
        <w:t xml:space="preserve">, OIB: </w:t>
      </w:r>
      <w:r w:rsidRPr="001A3F12">
        <w:rPr>
          <w:rFonts w:cs="Arial" w:hAnsi="Arial" w:ascii="Arial"/>
          <w:noProof/>
          <w:color w:themeColor="text1" w:val="000000"/>
        </w:rPr>
        <w:t>68726185948</w:t>
      </w:r>
      <w:r>
        <w:rPr>
          <w:rFonts w:cs="Arial" w:hAnsi="Arial" w:ascii="Arial"/>
          <w:noProof/>
          <w:color w:themeColor="text1" w:val="000000"/>
        </w:rPr>
        <w:t xml:space="preserve"> </w:t>
      </w:r>
      <w:r w:rsidRPr="00DF3EB7">
        <w:rPr>
          <w:rFonts w:cs="Arial" w:hAnsi="Arial" w:ascii="Arial"/>
          <w:color w:themeColor="text1" w:val="000000"/>
        </w:rPr>
        <w:t xml:space="preserve">utvrđeni iznos tražbine iznosi </w:t>
      </w:r>
      <w:r w:rsidRPr="001A3F12">
        <w:rPr>
          <w:rFonts w:cs="Arial" w:hAnsi="Arial" w:ascii="Arial"/>
          <w:noProof/>
          <w:color w:themeColor="text1" w:val="000000"/>
        </w:rPr>
        <w:t>5.355,00</w:t>
      </w:r>
      <w:r>
        <w:rPr>
          <w:rFonts w:cs="Arial" w:hAnsi="Arial" w:ascii="Arial"/>
          <w:noProof/>
          <w:color w:themeColor="text1" w:val="000000"/>
        </w:rPr>
        <w:t xml:space="preserve"> </w:t>
      </w:r>
      <w:r w:rsidRPr="00DF3EB7">
        <w:rPr>
          <w:rFonts w:cs="Arial" w:hAnsi="Arial" w:ascii="Arial"/>
          <w:color w:themeColor="text1" w:val="000000"/>
        </w:rPr>
        <w:t>kn. Predstec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 xml:space="preserve">ajni vjerovnik otpušta dužniku dio utvrđene tražbine, što iznosi </w:t>
      </w:r>
      <w:r w:rsidRPr="001A3F12">
        <w:rPr>
          <w:rFonts w:cs="Arial" w:hAnsi="Arial" w:ascii="Arial"/>
          <w:noProof/>
          <w:color w:themeColor="text1" w:val="000000"/>
        </w:rPr>
        <w:t>3.748,50</w:t>
      </w:r>
      <w:r w:rsidRPr="00DF3EB7">
        <w:rPr>
          <w:rFonts w:cs="Arial" w:hAnsi="Arial" w:ascii="Arial"/>
          <w:noProof/>
          <w:color w:themeColor="text1" w:val="000000"/>
        </w:rPr>
        <w:t xml:space="preserve"> </w:t>
      </w:r>
      <w:r w:rsidRPr="00DF3EB7">
        <w:rPr>
          <w:rFonts w:cs="Arial" w:hAnsi="Arial" w:ascii="Arial"/>
          <w:color w:themeColor="text1" w:val="000000"/>
        </w:rPr>
        <w:t xml:space="preserve">kn. Preostali iznos tražbine od </w:t>
      </w:r>
      <w:r w:rsidRPr="001A3F12">
        <w:rPr>
          <w:rFonts w:cs="Arial" w:hAnsi="Arial" w:ascii="Arial"/>
          <w:noProof/>
          <w:color w:themeColor="text1" w:val="000000"/>
        </w:rPr>
        <w:t>1.606,50</w:t>
      </w:r>
      <w:r w:rsidRPr="00DF3EB7">
        <w:rPr>
          <w:rFonts w:eastAsiaTheme="minorHAnsi" w:cs="Arial" w:hAnsi="Arial" w:ascii="Arial"/>
          <w:noProof/>
          <w:color w:themeColor="text1" w:val="000000"/>
        </w:rPr>
        <w:t xml:space="preserve"> </w:t>
      </w:r>
      <w:r w:rsidRPr="00DF3EB7">
        <w:rPr>
          <w:rFonts w:cs="Arial" w:hAnsi="Arial" w:ascii="Arial"/>
          <w:color w:themeColor="text1" w:val="000000"/>
        </w:rPr>
        <w:t>kn otplatiti 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e se nakon isteka poc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 xml:space="preserve">eka od 12 </w:t>
      </w:r>
      <w:r w:rsidRPr="00DF3EB7">
        <w:rPr>
          <w:rFonts w:cs="Arial" w:hAnsi="Arial" w:ascii="Arial"/>
          <w:color w:themeColor="text1" w:val="000000"/>
        </w:rPr>
        <w:lastRenderedPageBreak/>
        <w:t>mjeseci na 48 jednakih mjesec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 xml:space="preserve">nih anuiteta, bez kamata, od kojih svaka iznosi </w:t>
      </w:r>
      <w:r w:rsidRPr="001A3F12">
        <w:rPr>
          <w:rFonts w:cs="Arial" w:hAnsi="Arial" w:ascii="Arial"/>
          <w:noProof/>
          <w:color w:themeColor="text1" w:val="000000"/>
        </w:rPr>
        <w:t>33,47</w:t>
      </w:r>
      <w:r w:rsidRPr="00DF3EB7">
        <w:rPr>
          <w:rFonts w:cs="Arial" w:hAnsi="Arial" w:ascii="Arial"/>
          <w:noProof/>
          <w:color w:themeColor="text1" w:val="000000"/>
        </w:rPr>
        <w:t xml:space="preserve"> </w:t>
      </w:r>
      <w:r w:rsidRPr="00DF3EB7">
        <w:rPr>
          <w:rFonts w:cs="Arial" w:hAnsi="Arial" w:ascii="Arial"/>
          <w:color w:themeColor="text1" w:val="000000"/>
        </w:rPr>
        <w:t>kn,  rac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unajuc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i od pravomoc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nosti Rješenja Trgovac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kog suda o sklopljenom predstečajnom sporazumu. Prvi anuitet 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e se platiti 15-tog u mjesecu, nakon isteka poc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eka od 12 mjeseci, rac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unajuc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i od pravomoc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nosti Rješenja Trgovac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kog suda o sklopljenom predstečajnom sporazumu, dok 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e se svaki naredni anuitet platiti mjesec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no, najkasnije do 15-tog u mjesecu za prethodni mjesec.</w:t>
      </w:r>
    </w:p>
    <w:p w:rsidRDefault="0087419A" w:rsidP="0087419A" w:rsidR="0087419A">
      <w:pPr>
        <w:spacing w:lineRule="auto" w:line="360"/>
        <w:jc w:val="both"/>
        <w:rPr>
          <w:rFonts w:cs="Arial" w:hAnsi="Arial" w:ascii="Arial"/>
          <w:color w:themeColor="text1" w:val="000000"/>
        </w:rPr>
      </w:pPr>
    </w:p>
    <w:p w:rsidRDefault="0087419A" w:rsidP="0087419A" w:rsidR="0087419A" w:rsidRPr="00DF3EB7">
      <w:pPr>
        <w:spacing w:lineRule="auto" w:line="360"/>
        <w:jc w:val="both"/>
        <w:rPr>
          <w:rFonts w:cs="Arial" w:hAnsi="Arial" w:ascii="Arial"/>
          <w:noProof/>
          <w:color w:themeColor="text1" w:val="000000"/>
        </w:rPr>
      </w:pPr>
    </w:p>
    <w:p w:rsidRDefault="0087419A" w:rsidP="0087419A" w:rsidR="0087419A">
      <w:pPr>
        <w:spacing w:lineRule="auto" w:line="360"/>
        <w:jc w:val="both"/>
        <w:rPr>
          <w:rFonts w:cs="Arial" w:hAnsi="Arial" w:ascii="Arial"/>
          <w:color w:themeColor="text1" w:val="000000"/>
        </w:rPr>
      </w:pPr>
      <w:r w:rsidRPr="001A3F12">
        <w:rPr>
          <w:rFonts w:cs="Arial" w:hAnsi="Arial" w:ascii="Arial"/>
          <w:noProof/>
          <w:color w:themeColor="text1" w:val="000000"/>
        </w:rPr>
        <w:t>43</w:t>
      </w:r>
      <w:r w:rsidRPr="00DF3EB7">
        <w:rPr>
          <w:rFonts w:cs="Arial" w:hAnsi="Arial" w:ascii="Arial"/>
          <w:noProof/>
          <w:color w:themeColor="text1" w:val="000000"/>
        </w:rPr>
        <w:t>.</w:t>
      </w:r>
      <w:r w:rsidRPr="00DF3EB7">
        <w:rPr>
          <w:rFonts w:cs="Arial" w:hAnsi="Arial" w:ascii="Arial"/>
          <w:color w:themeColor="text1" w:val="000000"/>
        </w:rPr>
        <w:t xml:space="preserve"> </w:t>
      </w:r>
      <w:r w:rsidRPr="001A3F12">
        <w:rPr>
          <w:rFonts w:cs="Arial" w:hAnsi="Arial" w:ascii="Arial"/>
          <w:noProof/>
          <w:color w:themeColor="text1" w:val="000000"/>
        </w:rPr>
        <w:t>TEHNO-ZAGREB trgovina, usluge i zastupanje, d.o.o.</w:t>
      </w:r>
      <w:r w:rsidRPr="00DF3EB7">
        <w:rPr>
          <w:rFonts w:cs="Arial" w:hAnsi="Arial" w:ascii="Arial"/>
          <w:color w:themeColor="text1" w:val="000000"/>
        </w:rPr>
        <w:t xml:space="preserve">, OIB: </w:t>
      </w:r>
      <w:r w:rsidRPr="001A3F12">
        <w:rPr>
          <w:rFonts w:cs="Arial" w:hAnsi="Arial" w:ascii="Arial"/>
          <w:noProof/>
          <w:color w:themeColor="text1" w:val="000000"/>
        </w:rPr>
        <w:t>60557784734</w:t>
      </w:r>
      <w:r>
        <w:rPr>
          <w:rFonts w:cs="Arial" w:hAnsi="Arial" w:ascii="Arial"/>
          <w:noProof/>
          <w:color w:themeColor="text1" w:val="000000"/>
        </w:rPr>
        <w:t xml:space="preserve"> </w:t>
      </w:r>
      <w:r w:rsidRPr="00DF3EB7">
        <w:rPr>
          <w:rFonts w:cs="Arial" w:hAnsi="Arial" w:ascii="Arial"/>
          <w:color w:themeColor="text1" w:val="000000"/>
        </w:rPr>
        <w:t xml:space="preserve">utvrđeni iznos tražbine iznosi </w:t>
      </w:r>
      <w:r w:rsidRPr="001A3F12">
        <w:rPr>
          <w:rFonts w:cs="Arial" w:hAnsi="Arial" w:ascii="Arial"/>
          <w:noProof/>
          <w:color w:themeColor="text1" w:val="000000"/>
        </w:rPr>
        <w:t>2.100,00</w:t>
      </w:r>
      <w:r>
        <w:rPr>
          <w:rFonts w:cs="Arial" w:hAnsi="Arial" w:ascii="Arial"/>
          <w:noProof/>
          <w:color w:themeColor="text1" w:val="000000"/>
        </w:rPr>
        <w:t xml:space="preserve"> </w:t>
      </w:r>
      <w:r w:rsidRPr="00DF3EB7">
        <w:rPr>
          <w:rFonts w:cs="Arial" w:hAnsi="Arial" w:ascii="Arial"/>
          <w:color w:themeColor="text1" w:val="000000"/>
        </w:rPr>
        <w:t>kn. Predstec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 xml:space="preserve">ajni vjerovnik otpušta dužniku dio utvrđene tražbine, što iznosi </w:t>
      </w:r>
      <w:r w:rsidRPr="001A3F12">
        <w:rPr>
          <w:rFonts w:cs="Arial" w:hAnsi="Arial" w:ascii="Arial"/>
          <w:noProof/>
          <w:color w:themeColor="text1" w:val="000000"/>
        </w:rPr>
        <w:t>1.470,00</w:t>
      </w:r>
      <w:r w:rsidRPr="00DF3EB7">
        <w:rPr>
          <w:rFonts w:cs="Arial" w:hAnsi="Arial" w:ascii="Arial"/>
          <w:noProof/>
          <w:color w:themeColor="text1" w:val="000000"/>
        </w:rPr>
        <w:t xml:space="preserve"> </w:t>
      </w:r>
      <w:r w:rsidRPr="00DF3EB7">
        <w:rPr>
          <w:rFonts w:cs="Arial" w:hAnsi="Arial" w:ascii="Arial"/>
          <w:color w:themeColor="text1" w:val="000000"/>
        </w:rPr>
        <w:t xml:space="preserve">kn. Preostali iznos tražbine od </w:t>
      </w:r>
      <w:r w:rsidRPr="001A3F12">
        <w:rPr>
          <w:rFonts w:cs="Arial" w:hAnsi="Arial" w:ascii="Arial"/>
          <w:noProof/>
          <w:color w:themeColor="text1" w:val="000000"/>
        </w:rPr>
        <w:t>630,00</w:t>
      </w:r>
      <w:r w:rsidRPr="00DF3EB7">
        <w:rPr>
          <w:rFonts w:eastAsiaTheme="minorHAnsi" w:cs="Arial" w:hAnsi="Arial" w:ascii="Arial"/>
          <w:noProof/>
          <w:color w:themeColor="text1" w:val="000000"/>
        </w:rPr>
        <w:t xml:space="preserve"> </w:t>
      </w:r>
      <w:r w:rsidRPr="00DF3EB7">
        <w:rPr>
          <w:rFonts w:cs="Arial" w:hAnsi="Arial" w:ascii="Arial"/>
          <w:color w:themeColor="text1" w:val="000000"/>
        </w:rPr>
        <w:t>kn otplatiti 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e se nakon isteka poc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eka od 12 mjeseci na 48 jednakih mjesec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 xml:space="preserve">nih anuiteta, bez kamata, od kojih svaka iznosi </w:t>
      </w:r>
      <w:r w:rsidRPr="001A3F12">
        <w:rPr>
          <w:rFonts w:cs="Arial" w:hAnsi="Arial" w:ascii="Arial"/>
          <w:noProof/>
          <w:color w:themeColor="text1" w:val="000000"/>
        </w:rPr>
        <w:t>13,13</w:t>
      </w:r>
      <w:r w:rsidRPr="00DF3EB7">
        <w:rPr>
          <w:rFonts w:cs="Arial" w:hAnsi="Arial" w:ascii="Arial"/>
          <w:noProof/>
          <w:color w:themeColor="text1" w:val="000000"/>
        </w:rPr>
        <w:t xml:space="preserve"> </w:t>
      </w:r>
      <w:r w:rsidRPr="00DF3EB7">
        <w:rPr>
          <w:rFonts w:cs="Arial" w:hAnsi="Arial" w:ascii="Arial"/>
          <w:color w:themeColor="text1" w:val="000000"/>
        </w:rPr>
        <w:t>kn,  rac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unajuc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i od pravomoc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nosti Rješenja Trgovac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kog suda o sklopljenom predstečajnom sporazumu. Prvi anuitet 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e se platiti 15-tog u mjesecu, nakon isteka poc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eka od 12 mjeseci, rac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unajuc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i od pravomoc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nosti Rješenja Trgovac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kog suda o sklopljenom predstečajnom sporazumu, dok 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e se svaki naredni anuitet platiti mjesec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no, najkasnije do 15-tog u mjesecu za prethodni mjesec.</w:t>
      </w:r>
    </w:p>
    <w:p w:rsidRDefault="0087419A" w:rsidP="0087419A" w:rsidR="0087419A">
      <w:pPr>
        <w:spacing w:lineRule="auto" w:line="360"/>
        <w:jc w:val="both"/>
        <w:rPr>
          <w:rFonts w:cs="Arial" w:hAnsi="Arial" w:ascii="Arial"/>
          <w:color w:themeColor="text1" w:val="000000"/>
        </w:rPr>
      </w:pPr>
    </w:p>
    <w:p w:rsidRDefault="0087419A" w:rsidP="0087419A" w:rsidR="0087419A" w:rsidRPr="00DF3EB7">
      <w:pPr>
        <w:spacing w:lineRule="auto" w:line="360"/>
        <w:jc w:val="both"/>
        <w:rPr>
          <w:rFonts w:cs="Arial" w:hAnsi="Arial" w:ascii="Arial"/>
          <w:noProof/>
          <w:color w:themeColor="text1" w:val="000000"/>
        </w:rPr>
      </w:pPr>
    </w:p>
    <w:p w:rsidRDefault="0087419A" w:rsidP="0087419A" w:rsidR="0087419A">
      <w:pPr>
        <w:spacing w:lineRule="auto" w:line="360"/>
        <w:jc w:val="both"/>
        <w:rPr>
          <w:rFonts w:cs="Arial" w:hAnsi="Arial" w:ascii="Arial"/>
          <w:color w:themeColor="text1" w:val="000000"/>
        </w:rPr>
      </w:pPr>
      <w:r w:rsidRPr="001A3F12">
        <w:rPr>
          <w:rFonts w:cs="Arial" w:hAnsi="Arial" w:ascii="Arial"/>
          <w:noProof/>
          <w:color w:themeColor="text1" w:val="000000"/>
        </w:rPr>
        <w:t>44</w:t>
      </w:r>
      <w:r w:rsidRPr="00DF3EB7">
        <w:rPr>
          <w:rFonts w:cs="Arial" w:hAnsi="Arial" w:ascii="Arial"/>
          <w:noProof/>
          <w:color w:themeColor="text1" w:val="000000"/>
        </w:rPr>
        <w:t>.</w:t>
      </w:r>
      <w:r w:rsidRPr="00DF3EB7">
        <w:rPr>
          <w:rFonts w:cs="Arial" w:hAnsi="Arial" w:ascii="Arial"/>
          <w:color w:themeColor="text1" w:val="000000"/>
        </w:rPr>
        <w:t xml:space="preserve"> </w:t>
      </w:r>
      <w:r w:rsidRPr="001A3F12">
        <w:rPr>
          <w:rFonts w:cs="Arial" w:hAnsi="Arial" w:ascii="Arial"/>
          <w:noProof/>
          <w:color w:themeColor="text1" w:val="000000"/>
        </w:rPr>
        <w:t>THE BIRD društvo s ograničenom odgovornošću za organiziranje promotivnih događaja</w:t>
      </w:r>
      <w:r w:rsidRPr="00DF3EB7">
        <w:rPr>
          <w:rFonts w:cs="Arial" w:hAnsi="Arial" w:ascii="Arial"/>
          <w:color w:themeColor="text1" w:val="000000"/>
        </w:rPr>
        <w:t xml:space="preserve">, OIB: </w:t>
      </w:r>
      <w:r w:rsidRPr="001A3F12">
        <w:rPr>
          <w:rFonts w:cs="Arial" w:hAnsi="Arial" w:ascii="Arial"/>
          <w:noProof/>
          <w:color w:themeColor="text1" w:val="000000"/>
        </w:rPr>
        <w:t>79306528836</w:t>
      </w:r>
      <w:r>
        <w:rPr>
          <w:rFonts w:cs="Arial" w:hAnsi="Arial" w:ascii="Arial"/>
          <w:noProof/>
          <w:color w:themeColor="text1" w:val="000000"/>
        </w:rPr>
        <w:t xml:space="preserve"> </w:t>
      </w:r>
      <w:r w:rsidRPr="00DF3EB7">
        <w:rPr>
          <w:rFonts w:cs="Arial" w:hAnsi="Arial" w:ascii="Arial"/>
          <w:color w:themeColor="text1" w:val="000000"/>
        </w:rPr>
        <w:t xml:space="preserve">utvrđeni iznos tražbine iznosi </w:t>
      </w:r>
      <w:r w:rsidRPr="001A3F12">
        <w:rPr>
          <w:rFonts w:cs="Arial" w:hAnsi="Arial" w:ascii="Arial"/>
          <w:noProof/>
          <w:color w:themeColor="text1" w:val="000000"/>
        </w:rPr>
        <w:t>694,34</w:t>
      </w:r>
      <w:r>
        <w:rPr>
          <w:rFonts w:cs="Arial" w:hAnsi="Arial" w:ascii="Arial"/>
          <w:noProof/>
          <w:color w:themeColor="text1" w:val="000000"/>
        </w:rPr>
        <w:t xml:space="preserve"> </w:t>
      </w:r>
      <w:r w:rsidRPr="00DF3EB7">
        <w:rPr>
          <w:rFonts w:cs="Arial" w:hAnsi="Arial" w:ascii="Arial"/>
          <w:color w:themeColor="text1" w:val="000000"/>
        </w:rPr>
        <w:t>kn. Predstec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 xml:space="preserve">ajni vjerovnik otpušta dužniku dio utvrđene tražbine, što iznosi </w:t>
      </w:r>
      <w:r w:rsidRPr="001A3F12">
        <w:rPr>
          <w:rFonts w:cs="Arial" w:hAnsi="Arial" w:ascii="Arial"/>
          <w:noProof/>
          <w:color w:themeColor="text1" w:val="000000"/>
        </w:rPr>
        <w:t>486,04</w:t>
      </w:r>
      <w:r w:rsidRPr="00DF3EB7">
        <w:rPr>
          <w:rFonts w:cs="Arial" w:hAnsi="Arial" w:ascii="Arial"/>
          <w:noProof/>
          <w:color w:themeColor="text1" w:val="000000"/>
        </w:rPr>
        <w:t xml:space="preserve"> </w:t>
      </w:r>
      <w:r w:rsidRPr="00DF3EB7">
        <w:rPr>
          <w:rFonts w:cs="Arial" w:hAnsi="Arial" w:ascii="Arial"/>
          <w:color w:themeColor="text1" w:val="000000"/>
        </w:rPr>
        <w:t xml:space="preserve">kn. Preostali iznos tražbine od </w:t>
      </w:r>
      <w:r w:rsidRPr="001A3F12">
        <w:rPr>
          <w:rFonts w:cs="Arial" w:hAnsi="Arial" w:ascii="Arial"/>
          <w:noProof/>
          <w:color w:themeColor="text1" w:val="000000"/>
        </w:rPr>
        <w:t>208,30</w:t>
      </w:r>
      <w:r w:rsidRPr="00DF3EB7">
        <w:rPr>
          <w:rFonts w:eastAsiaTheme="minorHAnsi" w:cs="Arial" w:hAnsi="Arial" w:ascii="Arial"/>
          <w:noProof/>
          <w:color w:themeColor="text1" w:val="000000"/>
        </w:rPr>
        <w:t xml:space="preserve"> </w:t>
      </w:r>
      <w:r w:rsidRPr="00DF3EB7">
        <w:rPr>
          <w:rFonts w:cs="Arial" w:hAnsi="Arial" w:ascii="Arial"/>
          <w:color w:themeColor="text1" w:val="000000"/>
        </w:rPr>
        <w:t>kn otplatiti 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e se nakon isteka poc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eka od 12 mjeseci na 48 jednakih mjesec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 xml:space="preserve">nih anuiteta, bez kamata, od kojih svaka iznosi </w:t>
      </w:r>
      <w:r w:rsidRPr="001A3F12">
        <w:rPr>
          <w:rFonts w:cs="Arial" w:hAnsi="Arial" w:ascii="Arial"/>
          <w:noProof/>
          <w:color w:themeColor="text1" w:val="000000"/>
        </w:rPr>
        <w:t>4,34</w:t>
      </w:r>
      <w:r w:rsidRPr="00DF3EB7">
        <w:rPr>
          <w:rFonts w:cs="Arial" w:hAnsi="Arial" w:ascii="Arial"/>
          <w:noProof/>
          <w:color w:themeColor="text1" w:val="000000"/>
        </w:rPr>
        <w:t xml:space="preserve"> </w:t>
      </w:r>
      <w:r w:rsidRPr="00DF3EB7">
        <w:rPr>
          <w:rFonts w:cs="Arial" w:hAnsi="Arial" w:ascii="Arial"/>
          <w:color w:themeColor="text1" w:val="000000"/>
        </w:rPr>
        <w:t>kn,  rac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unajuc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i od pravomoc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nosti Rješenja Trgovac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kog suda o sklopljenom predstečajnom sporazumu. Prvi anuitet 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e se platiti 15-tog u mjesecu, nakon isteka poc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eka od 12 mjeseci, rac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unajuc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i od pravomoc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nosti Rješenja Trgovac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kog suda o sklopljenom predstečajnom sporazumu, dok 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e se svaki naredni anuitet platiti mjesec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no, najkasnije do 15-tog u mjesecu za prethodni mjesec.</w:t>
      </w:r>
    </w:p>
    <w:p w:rsidRDefault="0087419A" w:rsidP="0087419A" w:rsidR="0087419A">
      <w:pPr>
        <w:spacing w:lineRule="auto" w:line="360"/>
        <w:jc w:val="both"/>
        <w:rPr>
          <w:rFonts w:cs="Arial" w:hAnsi="Arial" w:ascii="Arial"/>
          <w:color w:themeColor="text1" w:val="000000"/>
        </w:rPr>
      </w:pPr>
    </w:p>
    <w:p w:rsidRDefault="0087419A" w:rsidP="0087419A" w:rsidR="0087419A" w:rsidRPr="00DF3EB7">
      <w:pPr>
        <w:spacing w:lineRule="auto" w:line="360"/>
        <w:jc w:val="both"/>
        <w:rPr>
          <w:rFonts w:cs="Arial" w:hAnsi="Arial" w:ascii="Arial"/>
          <w:noProof/>
          <w:color w:themeColor="text1" w:val="000000"/>
        </w:rPr>
      </w:pPr>
    </w:p>
    <w:p w:rsidRDefault="0087419A" w:rsidP="0087419A" w:rsidR="0087419A">
      <w:pPr>
        <w:spacing w:lineRule="auto" w:line="360"/>
        <w:jc w:val="both"/>
        <w:rPr>
          <w:rFonts w:cs="Arial" w:hAnsi="Arial" w:ascii="Arial"/>
          <w:color w:themeColor="text1" w:val="000000"/>
        </w:rPr>
      </w:pPr>
      <w:r w:rsidRPr="001A3F12">
        <w:rPr>
          <w:rFonts w:cs="Arial" w:hAnsi="Arial" w:ascii="Arial"/>
          <w:noProof/>
          <w:color w:themeColor="text1" w:val="000000"/>
        </w:rPr>
        <w:t>45</w:t>
      </w:r>
      <w:r w:rsidRPr="00DF3EB7">
        <w:rPr>
          <w:rFonts w:cs="Arial" w:hAnsi="Arial" w:ascii="Arial"/>
          <w:noProof/>
          <w:color w:themeColor="text1" w:val="000000"/>
        </w:rPr>
        <w:t>.</w:t>
      </w:r>
      <w:r w:rsidRPr="00DF3EB7">
        <w:rPr>
          <w:rFonts w:cs="Arial" w:hAnsi="Arial" w:ascii="Arial"/>
          <w:color w:themeColor="text1" w:val="000000"/>
        </w:rPr>
        <w:t xml:space="preserve"> </w:t>
      </w:r>
      <w:r w:rsidRPr="001A3F12">
        <w:rPr>
          <w:rFonts w:cs="Arial" w:hAnsi="Arial" w:ascii="Arial"/>
          <w:noProof/>
          <w:color w:themeColor="text1" w:val="000000"/>
        </w:rPr>
        <w:t>TOP STIL LMS, d.o.o. za marketing, proizvodnju i trgovinu</w:t>
      </w:r>
      <w:r w:rsidRPr="00DF3EB7">
        <w:rPr>
          <w:rFonts w:cs="Arial" w:hAnsi="Arial" w:ascii="Arial"/>
          <w:color w:themeColor="text1" w:val="000000"/>
        </w:rPr>
        <w:t xml:space="preserve">, OIB: </w:t>
      </w:r>
      <w:r w:rsidRPr="001A3F12">
        <w:rPr>
          <w:rFonts w:cs="Arial" w:hAnsi="Arial" w:ascii="Arial"/>
          <w:noProof/>
          <w:color w:themeColor="text1" w:val="000000"/>
        </w:rPr>
        <w:t>88008440714</w:t>
      </w:r>
      <w:r>
        <w:rPr>
          <w:rFonts w:cs="Arial" w:hAnsi="Arial" w:ascii="Arial"/>
          <w:noProof/>
          <w:color w:themeColor="text1" w:val="000000"/>
        </w:rPr>
        <w:t xml:space="preserve"> </w:t>
      </w:r>
      <w:r w:rsidRPr="00DF3EB7">
        <w:rPr>
          <w:rFonts w:cs="Arial" w:hAnsi="Arial" w:ascii="Arial"/>
          <w:color w:themeColor="text1" w:val="000000"/>
        </w:rPr>
        <w:t xml:space="preserve">utvrđeni iznos tražbine iznosi </w:t>
      </w:r>
      <w:r w:rsidRPr="001A3F12">
        <w:rPr>
          <w:rFonts w:cs="Arial" w:hAnsi="Arial" w:ascii="Arial"/>
          <w:noProof/>
          <w:color w:themeColor="text1" w:val="000000"/>
        </w:rPr>
        <w:t>4.274,20</w:t>
      </w:r>
      <w:r>
        <w:rPr>
          <w:rFonts w:cs="Arial" w:hAnsi="Arial" w:ascii="Arial"/>
          <w:noProof/>
          <w:color w:themeColor="text1" w:val="000000"/>
        </w:rPr>
        <w:t xml:space="preserve"> </w:t>
      </w:r>
      <w:r w:rsidRPr="00DF3EB7">
        <w:rPr>
          <w:rFonts w:cs="Arial" w:hAnsi="Arial" w:ascii="Arial"/>
          <w:color w:themeColor="text1" w:val="000000"/>
        </w:rPr>
        <w:t>kn. Predstec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 xml:space="preserve">ajni vjerovnik otpušta dužniku dio utvrđene tražbine, što iznosi </w:t>
      </w:r>
      <w:r w:rsidRPr="001A3F12">
        <w:rPr>
          <w:rFonts w:cs="Arial" w:hAnsi="Arial" w:ascii="Arial"/>
          <w:noProof/>
          <w:color w:themeColor="text1" w:val="000000"/>
        </w:rPr>
        <w:t>2.991,94</w:t>
      </w:r>
      <w:r w:rsidRPr="00DF3EB7">
        <w:rPr>
          <w:rFonts w:cs="Arial" w:hAnsi="Arial" w:ascii="Arial"/>
          <w:noProof/>
          <w:color w:themeColor="text1" w:val="000000"/>
        </w:rPr>
        <w:t xml:space="preserve"> </w:t>
      </w:r>
      <w:r w:rsidRPr="00DF3EB7">
        <w:rPr>
          <w:rFonts w:cs="Arial" w:hAnsi="Arial" w:ascii="Arial"/>
          <w:color w:themeColor="text1" w:val="000000"/>
        </w:rPr>
        <w:t xml:space="preserve">kn. Preostali iznos tražbine od </w:t>
      </w:r>
      <w:r w:rsidRPr="001A3F12">
        <w:rPr>
          <w:rFonts w:cs="Arial" w:hAnsi="Arial" w:ascii="Arial"/>
          <w:noProof/>
          <w:color w:themeColor="text1" w:val="000000"/>
        </w:rPr>
        <w:t>1.282,26</w:t>
      </w:r>
      <w:r w:rsidRPr="00DF3EB7">
        <w:rPr>
          <w:rFonts w:eastAsiaTheme="minorHAnsi" w:cs="Arial" w:hAnsi="Arial" w:ascii="Arial"/>
          <w:noProof/>
          <w:color w:themeColor="text1" w:val="000000"/>
        </w:rPr>
        <w:t xml:space="preserve"> </w:t>
      </w:r>
      <w:r w:rsidRPr="00DF3EB7">
        <w:rPr>
          <w:rFonts w:cs="Arial" w:hAnsi="Arial" w:ascii="Arial"/>
          <w:color w:themeColor="text1" w:val="000000"/>
        </w:rPr>
        <w:t>kn otplatiti 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 xml:space="preserve">e se nakon isteka </w:t>
      </w:r>
      <w:r w:rsidRPr="00DF3EB7">
        <w:rPr>
          <w:rFonts w:cs="Arial" w:hAnsi="Arial" w:ascii="Arial"/>
          <w:color w:themeColor="text1" w:val="000000"/>
        </w:rPr>
        <w:lastRenderedPageBreak/>
        <w:t>poc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eka od 12 mjeseci na 48 jednakih mjesec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 xml:space="preserve">nih anuiteta, bez kamata, od kojih svaka iznosi </w:t>
      </w:r>
      <w:r w:rsidRPr="001A3F12">
        <w:rPr>
          <w:rFonts w:cs="Arial" w:hAnsi="Arial" w:ascii="Arial"/>
          <w:noProof/>
          <w:color w:themeColor="text1" w:val="000000"/>
        </w:rPr>
        <w:t>26,71</w:t>
      </w:r>
      <w:r w:rsidRPr="00DF3EB7">
        <w:rPr>
          <w:rFonts w:cs="Arial" w:hAnsi="Arial" w:ascii="Arial"/>
          <w:noProof/>
          <w:color w:themeColor="text1" w:val="000000"/>
        </w:rPr>
        <w:t xml:space="preserve"> </w:t>
      </w:r>
      <w:r w:rsidRPr="00DF3EB7">
        <w:rPr>
          <w:rFonts w:cs="Arial" w:hAnsi="Arial" w:ascii="Arial"/>
          <w:color w:themeColor="text1" w:val="000000"/>
        </w:rPr>
        <w:t>kn,  rac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unajuc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i od pravomoc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nosti Rješenja Trgovac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kog suda o sklopljenom predstečajnom sporazumu. Prvi anuitet 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e se platiti 15-tog u mjesecu, nakon isteka poc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eka od 12 mjeseci, rac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unajuc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i od pravomoc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nosti Rješenja Trgovac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kog suda o sklopljenom predstečajnom sporazumu, dok 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e se svaki naredni anuitet platiti mjesec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no, najkasnije do 15-tog u mjesecu za prethodni mjesec.</w:t>
      </w:r>
    </w:p>
    <w:p w:rsidRDefault="0087419A" w:rsidP="0087419A" w:rsidR="0087419A">
      <w:pPr>
        <w:spacing w:lineRule="auto" w:line="360"/>
        <w:jc w:val="both"/>
        <w:rPr>
          <w:rFonts w:cs="Arial" w:hAnsi="Arial" w:ascii="Arial"/>
          <w:color w:themeColor="text1" w:val="000000"/>
        </w:rPr>
      </w:pPr>
    </w:p>
    <w:p w:rsidRDefault="0087419A" w:rsidP="0087419A" w:rsidR="0087419A" w:rsidRPr="00DF3EB7">
      <w:pPr>
        <w:spacing w:lineRule="auto" w:line="360"/>
        <w:jc w:val="both"/>
        <w:rPr>
          <w:rFonts w:cs="Arial" w:hAnsi="Arial" w:ascii="Arial"/>
          <w:noProof/>
          <w:color w:themeColor="text1" w:val="000000"/>
        </w:rPr>
      </w:pPr>
    </w:p>
    <w:p w:rsidRDefault="0087419A" w:rsidP="0087419A" w:rsidR="0087419A">
      <w:pPr>
        <w:spacing w:lineRule="auto" w:line="360"/>
        <w:jc w:val="both"/>
        <w:rPr>
          <w:rFonts w:cs="Arial" w:hAnsi="Arial" w:ascii="Arial"/>
          <w:color w:themeColor="text1" w:val="000000"/>
        </w:rPr>
      </w:pPr>
      <w:r w:rsidRPr="001A3F12">
        <w:rPr>
          <w:rFonts w:cs="Arial" w:hAnsi="Arial" w:ascii="Arial"/>
          <w:noProof/>
          <w:color w:themeColor="text1" w:val="000000"/>
        </w:rPr>
        <w:t>46</w:t>
      </w:r>
      <w:r w:rsidRPr="00DF3EB7">
        <w:rPr>
          <w:rFonts w:cs="Arial" w:hAnsi="Arial" w:ascii="Arial"/>
          <w:noProof/>
          <w:color w:themeColor="text1" w:val="000000"/>
        </w:rPr>
        <w:t>.</w:t>
      </w:r>
      <w:r w:rsidRPr="00DF3EB7">
        <w:rPr>
          <w:rFonts w:cs="Arial" w:hAnsi="Arial" w:ascii="Arial"/>
          <w:color w:themeColor="text1" w:val="000000"/>
        </w:rPr>
        <w:t xml:space="preserve"> </w:t>
      </w:r>
      <w:r w:rsidRPr="001A3F12">
        <w:rPr>
          <w:rFonts w:cs="Arial" w:hAnsi="Arial" w:ascii="Arial"/>
          <w:noProof/>
          <w:color w:themeColor="text1" w:val="000000"/>
        </w:rPr>
        <w:t>ZAGREBAČKI HOLDING d.o.o. - PODRUŽNICA ČISTOĆA</w:t>
      </w:r>
      <w:r w:rsidRPr="00DF3EB7">
        <w:rPr>
          <w:rFonts w:cs="Arial" w:hAnsi="Arial" w:ascii="Arial"/>
          <w:color w:themeColor="text1" w:val="000000"/>
        </w:rPr>
        <w:t xml:space="preserve">, OIB: </w:t>
      </w:r>
      <w:r w:rsidRPr="001A3F12">
        <w:rPr>
          <w:rFonts w:cs="Arial" w:hAnsi="Arial" w:ascii="Arial"/>
          <w:noProof/>
          <w:color w:themeColor="text1" w:val="000000"/>
        </w:rPr>
        <w:t>85584865987</w:t>
      </w:r>
      <w:r>
        <w:rPr>
          <w:rFonts w:cs="Arial" w:hAnsi="Arial" w:ascii="Arial"/>
          <w:noProof/>
          <w:color w:themeColor="text1" w:val="000000"/>
        </w:rPr>
        <w:t xml:space="preserve"> </w:t>
      </w:r>
      <w:r w:rsidRPr="00DF3EB7">
        <w:rPr>
          <w:rFonts w:cs="Arial" w:hAnsi="Arial" w:ascii="Arial"/>
          <w:color w:themeColor="text1" w:val="000000"/>
        </w:rPr>
        <w:t xml:space="preserve">utvrđeni iznos tražbine iznosi </w:t>
      </w:r>
      <w:r w:rsidRPr="001A3F12">
        <w:rPr>
          <w:rFonts w:cs="Arial" w:hAnsi="Arial" w:ascii="Arial"/>
          <w:noProof/>
          <w:color w:themeColor="text1" w:val="000000"/>
        </w:rPr>
        <w:t>26.401,73</w:t>
      </w:r>
      <w:r>
        <w:rPr>
          <w:rFonts w:cs="Arial" w:hAnsi="Arial" w:ascii="Arial"/>
          <w:noProof/>
          <w:color w:themeColor="text1" w:val="000000"/>
        </w:rPr>
        <w:t xml:space="preserve"> </w:t>
      </w:r>
      <w:r w:rsidRPr="00DF3EB7">
        <w:rPr>
          <w:rFonts w:cs="Arial" w:hAnsi="Arial" w:ascii="Arial"/>
          <w:color w:themeColor="text1" w:val="000000"/>
        </w:rPr>
        <w:t>kn. Predstec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 xml:space="preserve">ajni vjerovnik otpušta dužniku dio utvrđene tražbine, što iznosi </w:t>
      </w:r>
      <w:r w:rsidRPr="001A3F12">
        <w:rPr>
          <w:rFonts w:cs="Arial" w:hAnsi="Arial" w:ascii="Arial"/>
          <w:noProof/>
          <w:color w:themeColor="text1" w:val="000000"/>
        </w:rPr>
        <w:t>18.481,21</w:t>
      </w:r>
      <w:r w:rsidRPr="00DF3EB7">
        <w:rPr>
          <w:rFonts w:cs="Arial" w:hAnsi="Arial" w:ascii="Arial"/>
          <w:noProof/>
          <w:color w:themeColor="text1" w:val="000000"/>
        </w:rPr>
        <w:t xml:space="preserve"> </w:t>
      </w:r>
      <w:r w:rsidRPr="00DF3EB7">
        <w:rPr>
          <w:rFonts w:cs="Arial" w:hAnsi="Arial" w:ascii="Arial"/>
          <w:color w:themeColor="text1" w:val="000000"/>
        </w:rPr>
        <w:t xml:space="preserve">kn. Preostali iznos tražbine od </w:t>
      </w:r>
      <w:r w:rsidRPr="001A3F12">
        <w:rPr>
          <w:rFonts w:cs="Arial" w:hAnsi="Arial" w:ascii="Arial"/>
          <w:noProof/>
          <w:color w:themeColor="text1" w:val="000000"/>
        </w:rPr>
        <w:t>7.920,52</w:t>
      </w:r>
      <w:r w:rsidRPr="00DF3EB7">
        <w:rPr>
          <w:rFonts w:eastAsiaTheme="minorHAnsi" w:cs="Arial" w:hAnsi="Arial" w:ascii="Arial"/>
          <w:noProof/>
          <w:color w:themeColor="text1" w:val="000000"/>
        </w:rPr>
        <w:t xml:space="preserve"> </w:t>
      </w:r>
      <w:r w:rsidRPr="00DF3EB7">
        <w:rPr>
          <w:rFonts w:cs="Arial" w:hAnsi="Arial" w:ascii="Arial"/>
          <w:color w:themeColor="text1" w:val="000000"/>
        </w:rPr>
        <w:t>kn otplatiti 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e se nakon isteka poc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eka od 12 mjeseci na 48 jednakih mjesec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 xml:space="preserve">nih anuiteta, bez kamata, od kojih svaka iznosi </w:t>
      </w:r>
      <w:r w:rsidRPr="001A3F12">
        <w:rPr>
          <w:rFonts w:cs="Arial" w:hAnsi="Arial" w:ascii="Arial"/>
          <w:noProof/>
          <w:color w:themeColor="text1" w:val="000000"/>
        </w:rPr>
        <w:t>165,01</w:t>
      </w:r>
      <w:r w:rsidRPr="00DF3EB7">
        <w:rPr>
          <w:rFonts w:cs="Arial" w:hAnsi="Arial" w:ascii="Arial"/>
          <w:noProof/>
          <w:color w:themeColor="text1" w:val="000000"/>
        </w:rPr>
        <w:t xml:space="preserve"> </w:t>
      </w:r>
      <w:r w:rsidRPr="00DF3EB7">
        <w:rPr>
          <w:rFonts w:cs="Arial" w:hAnsi="Arial" w:ascii="Arial"/>
          <w:color w:themeColor="text1" w:val="000000"/>
        </w:rPr>
        <w:t>kn,  rac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unajuc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i od pravomoc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nosti Rješenja Trgovac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kog suda o sklopljenom predstečajnom sporazumu. Prvi anuitet 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e se platiti 15-tog u mjesecu, nakon isteka poc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eka od 12 mjeseci, rac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unajuc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i od pravomoc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nosti Rješenja Trgovac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kog suda o sklopljenom predstečajnom sporazumu, dok c</w:t>
      </w:r>
      <w:r w:rsidRPr="00DF3EB7">
        <w:rPr>
          <w:rFonts w:cs="Arial" w:hAnsi="Arial" w:ascii="Arial"/>
          <w:color w:themeColor="text1" w:val="000000"/>
          <w:position w:val="-6"/>
        </w:rPr>
        <w:t>́</w:t>
      </w:r>
      <w:r w:rsidRPr="00DF3EB7">
        <w:rPr>
          <w:rFonts w:cs="Arial" w:hAnsi="Arial" w:ascii="Arial"/>
          <w:color w:themeColor="text1" w:val="000000"/>
        </w:rPr>
        <w:t>e se svaki naredni anuitet platiti mjesec</w:t>
      </w:r>
      <w:r w:rsidRPr="00DF3EB7">
        <w:rPr>
          <w:rFonts w:cs="Arial" w:hAnsi="Arial" w:ascii="Arial"/>
          <w:color w:themeColor="text1" w:val="000000"/>
          <w:position w:val="2"/>
        </w:rPr>
        <w:t>̌</w:t>
      </w:r>
      <w:r w:rsidRPr="00DF3EB7">
        <w:rPr>
          <w:rFonts w:cs="Arial" w:hAnsi="Arial" w:ascii="Arial"/>
          <w:color w:themeColor="text1" w:val="000000"/>
        </w:rPr>
        <w:t>no, najkasnije do 15-tog u mjesecu za prethodni mjesec.</w:t>
      </w:r>
    </w:p>
    <w:p w:rsidRDefault="007A78D5" w:rsidP="0087419A" w:rsidR="007A78D5">
      <w:pPr>
        <w:spacing w:lineRule="auto" w:line="360"/>
        <w:jc w:val="both"/>
        <w:rPr>
          <w:rFonts w:cs="Arial" w:hAnsi="Arial" w:ascii="Arial"/>
          <w:color w:themeColor="text1" w:val="000000"/>
        </w:rPr>
      </w:pPr>
    </w:p>
    <w:p w:rsidRDefault="007A78D5" w:rsidP="007A78D5" w:rsidR="007A78D5" w:rsidRPr="00C86D5B">
      <w:pPr>
        <w:pStyle w:val="Odlomakpopisa"/>
        <w:numPr>
          <w:ilvl w:val="0"/>
          <w:numId w:val="18"/>
        </w:numPr>
        <w:spacing w:lineRule="auto" w:line="360"/>
        <w:jc w:val="both"/>
        <w:rPr>
          <w:rFonts w:cs="Calibri" w:hAnsi="Calibri" w:ascii="Calibri"/>
          <w:color w:val="000000"/>
          <w:sz w:val="22"/>
          <w:szCs w:val="22"/>
        </w:rPr>
      </w:pPr>
      <w:r w:rsidRPr="00C86D5B">
        <w:rPr>
          <w:rFonts w:cs="Arial" w:hAnsi="Arial" w:ascii="Arial"/>
        </w:rPr>
        <w:t xml:space="preserve">Dug prema grupi </w:t>
      </w:r>
      <w:r>
        <w:rPr>
          <w:rFonts w:cs="Arial" w:hAnsi="Arial" w:ascii="Arial"/>
          <w:b/>
        </w:rPr>
        <w:t>OSIGURANI</w:t>
      </w:r>
      <w:r w:rsidRPr="00C86D5B">
        <w:rPr>
          <w:rFonts w:cs="Arial" w:hAnsi="Arial" w:ascii="Arial"/>
          <w:b/>
        </w:rPr>
        <w:t xml:space="preserve"> VJEROVNICI </w:t>
      </w:r>
      <w:r w:rsidRPr="00C86D5B">
        <w:rPr>
          <w:rFonts w:cs="Arial" w:hAnsi="Arial" w:ascii="Arial"/>
        </w:rPr>
        <w:t xml:space="preserve"> iznosi </w:t>
      </w:r>
      <w:r w:rsidR="00772649">
        <w:rPr>
          <w:rFonts w:cs="Arial" w:hAnsi="Arial" w:ascii="Arial"/>
        </w:rPr>
        <w:t>1.076.095,80</w:t>
      </w:r>
      <w:r w:rsidRPr="00C86D5B">
        <w:rPr>
          <w:rFonts w:cs="Calibri" w:hAnsi="Calibri" w:ascii="Calibri"/>
          <w:color w:val="000000"/>
          <w:sz w:val="22"/>
          <w:szCs w:val="22"/>
        </w:rPr>
        <w:t xml:space="preserve"> </w:t>
      </w:r>
      <w:r w:rsidRPr="00C86D5B">
        <w:rPr>
          <w:rFonts w:cs="Arial" w:hAnsi="Arial" w:ascii="Arial"/>
        </w:rPr>
        <w:t xml:space="preserve"> kn. P</w:t>
      </w:r>
      <w:r>
        <w:rPr>
          <w:rFonts w:cs="Arial" w:hAnsi="Arial" w:ascii="Arial"/>
        </w:rPr>
        <w:t>redlaže se otplata tražbine u cijelosti, bez otpisa,</w:t>
      </w:r>
      <w:r w:rsidR="00C01981">
        <w:rPr>
          <w:rFonts w:cs="Arial" w:hAnsi="Arial" w:ascii="Arial"/>
        </w:rPr>
        <w:t xml:space="preserve"> na 108 mjeseci uz poček od 6 mjeseci</w:t>
      </w:r>
      <w:r>
        <w:rPr>
          <w:rFonts w:cs="Arial" w:hAnsi="Arial" w:ascii="Arial"/>
        </w:rPr>
        <w:t xml:space="preserve">, uz </w:t>
      </w:r>
      <w:r w:rsidR="004E2E9B">
        <w:rPr>
          <w:rFonts w:cs="Arial" w:hAnsi="Arial" w:ascii="Arial"/>
        </w:rPr>
        <w:t>godišnju</w:t>
      </w:r>
      <w:r w:rsidR="00B64724">
        <w:rPr>
          <w:rFonts w:cs="Arial" w:hAnsi="Arial" w:ascii="Arial"/>
        </w:rPr>
        <w:t xml:space="preserve"> kamatnu stopu od 7,58</w:t>
      </w:r>
      <w:r>
        <w:rPr>
          <w:rFonts w:cs="Arial" w:hAnsi="Arial" w:ascii="Arial"/>
        </w:rPr>
        <w:t xml:space="preserve"> %</w:t>
      </w:r>
      <w:r w:rsidRPr="00C86D5B">
        <w:rPr>
          <w:rFonts w:cs="Arial" w:hAnsi="Arial" w:ascii="Arial"/>
        </w:rPr>
        <w:t xml:space="preserve">, u jednakim mjesečnim anuitetima, počevši od pravomoćnosti Rješenja Trgovačkog suda o sklopljenom predstečajnom postupku, svakog 15-tog u mjesecu. </w:t>
      </w:r>
    </w:p>
    <w:p w:rsidRDefault="007A78D5" w:rsidP="007A78D5" w:rsidR="007A78D5">
      <w:pPr>
        <w:rPr>
          <w:rFonts w:cs="Arial" w:hAnsi="Arial" w:ascii="Arial"/>
          <w:b/>
          <w:u w:val="single"/>
        </w:rPr>
      </w:pPr>
    </w:p>
    <w:p w:rsidRDefault="007A78D5" w:rsidP="007A78D5" w:rsidR="007A78D5" w:rsidRPr="005511C2">
      <w:pPr>
        <w:spacing w:lineRule="auto" w:line="360"/>
        <w:rPr>
          <w:rFonts w:cs="Arial" w:hAnsi="Arial" w:ascii="Arial"/>
        </w:rPr>
      </w:pPr>
    </w:p>
    <w:p w:rsidRDefault="007A78D5" w:rsidP="00094DA5" w:rsidR="00990A92">
      <w:pPr>
        <w:pStyle w:val="Odlomakpopisa"/>
        <w:numPr>
          <w:ilvl w:val="0"/>
          <w:numId w:val="20"/>
        </w:numPr>
        <w:spacing w:lineRule="auto" w:line="360"/>
        <w:ind w:left="284"/>
        <w:jc w:val="both"/>
        <w:rPr>
          <w:rFonts w:cs="Arial" w:hAnsi="Arial" w:ascii="Arial"/>
        </w:rPr>
      </w:pPr>
      <w:r w:rsidRPr="00AC690D">
        <w:rPr>
          <w:rFonts w:cs="Arial" w:hAnsi="Arial" w:ascii="Arial"/>
          <w:color w:themeColor="text1" w:val="000000"/>
        </w:rPr>
        <w:t>ZAGREBAČKA BANKA DIONIČKO DRUŠTVO</w:t>
      </w:r>
      <w:r w:rsidRPr="00DF3EB7">
        <w:rPr>
          <w:rFonts w:cs="Arial" w:hAnsi="Arial" w:ascii="Arial"/>
          <w:color w:themeColor="text1" w:val="000000"/>
        </w:rPr>
        <w:t xml:space="preserve">, OIB: </w:t>
      </w:r>
      <w:r w:rsidRPr="00AC690D">
        <w:rPr>
          <w:rFonts w:cs="Arial" w:hAnsi="Arial" w:ascii="Arial"/>
          <w:color w:themeColor="text1" w:val="000000"/>
        </w:rPr>
        <w:t>92963223473</w:t>
      </w:r>
      <w:r>
        <w:rPr>
          <w:rFonts w:cs="Arial" w:hAnsi="Arial" w:ascii="Arial"/>
          <w:color w:themeColor="text1" w:val="000000"/>
        </w:rPr>
        <w:t xml:space="preserve"> </w:t>
      </w:r>
      <w:r w:rsidRPr="00DF3EB7">
        <w:rPr>
          <w:rFonts w:cs="Arial" w:hAnsi="Arial" w:ascii="Arial"/>
          <w:color w:themeColor="text1" w:val="000000"/>
        </w:rPr>
        <w:t xml:space="preserve">utvrđeni iznos tražbine iznosi </w:t>
      </w:r>
      <w:r w:rsidRPr="00AC690D">
        <w:rPr>
          <w:rFonts w:cs="Arial" w:hAnsi="Arial" w:ascii="Arial"/>
          <w:color w:themeColor="text1" w:val="000000"/>
        </w:rPr>
        <w:t>1</w:t>
      </w:r>
      <w:r>
        <w:rPr>
          <w:rFonts w:cs="Arial" w:hAnsi="Arial" w:ascii="Arial"/>
          <w:color w:themeColor="text1" w:val="000000"/>
        </w:rPr>
        <w:t>.</w:t>
      </w:r>
      <w:r w:rsidRPr="00AC690D">
        <w:rPr>
          <w:rFonts w:cs="Arial" w:hAnsi="Arial" w:ascii="Arial"/>
          <w:color w:themeColor="text1" w:val="000000"/>
        </w:rPr>
        <w:t>076</w:t>
      </w:r>
      <w:r>
        <w:rPr>
          <w:rFonts w:cs="Arial" w:hAnsi="Arial" w:ascii="Arial"/>
          <w:color w:themeColor="text1" w:val="000000"/>
        </w:rPr>
        <w:t>.</w:t>
      </w:r>
      <w:r w:rsidRPr="00AC690D">
        <w:rPr>
          <w:rFonts w:cs="Arial" w:hAnsi="Arial" w:ascii="Arial"/>
          <w:color w:themeColor="text1" w:val="000000"/>
        </w:rPr>
        <w:t>095,8</w:t>
      </w:r>
      <w:r>
        <w:rPr>
          <w:rFonts w:cs="Arial" w:hAnsi="Arial" w:ascii="Arial"/>
          <w:color w:themeColor="text1" w:val="000000"/>
        </w:rPr>
        <w:t>0</w:t>
      </w:r>
      <w:r w:rsidRPr="00844712">
        <w:rPr>
          <w:rFonts w:cs="Arial" w:hAnsi="Arial" w:ascii="Arial"/>
          <w:color w:themeColor="text1" w:val="000000"/>
        </w:rPr>
        <w:t xml:space="preserve"> </w:t>
      </w:r>
      <w:r w:rsidR="00990A92">
        <w:rPr>
          <w:rFonts w:cs="Arial" w:hAnsi="Arial" w:ascii="Arial"/>
          <w:color w:themeColor="text1" w:val="000000"/>
        </w:rPr>
        <w:t>kn.</w:t>
      </w:r>
      <w:r w:rsidRPr="00DF3EB7">
        <w:rPr>
          <w:rFonts w:cs="Arial" w:hAnsi="Arial" w:ascii="Arial"/>
          <w:color w:themeColor="text1" w:val="000000"/>
        </w:rPr>
        <w:t xml:space="preserve"> </w:t>
      </w:r>
      <w:r w:rsidR="00990A92" w:rsidRPr="00990A92">
        <w:rPr>
          <w:rFonts w:cs="Arial" w:hAnsi="Arial" w:ascii="Arial"/>
        </w:rPr>
        <w:t>Cjelokupan iznos ut</w:t>
      </w:r>
      <w:r w:rsidR="00990A92">
        <w:rPr>
          <w:rFonts w:cs="Arial" w:hAnsi="Arial" w:ascii="Arial"/>
        </w:rPr>
        <w:t xml:space="preserve">vrđene tražbine </w:t>
      </w:r>
      <w:r w:rsidR="00810BFC">
        <w:rPr>
          <w:rFonts w:cs="Arial" w:hAnsi="Arial" w:ascii="Arial"/>
        </w:rPr>
        <w:t>otplatiti će se na 108</w:t>
      </w:r>
      <w:r w:rsidR="00990A92" w:rsidRPr="00990A92">
        <w:rPr>
          <w:rFonts w:cs="Arial" w:hAnsi="Arial" w:ascii="Arial"/>
        </w:rPr>
        <w:t xml:space="preserve"> jednakih mjesečnih anuiteta,</w:t>
      </w:r>
      <w:r w:rsidR="00810BFC">
        <w:rPr>
          <w:rFonts w:cs="Arial" w:hAnsi="Arial" w:ascii="Arial"/>
        </w:rPr>
        <w:t xml:space="preserve"> uz poček od 6 mjeseci,</w:t>
      </w:r>
      <w:r w:rsidR="00990A92" w:rsidRPr="00990A92">
        <w:rPr>
          <w:rFonts w:cs="Arial" w:hAnsi="Arial" w:ascii="Arial"/>
        </w:rPr>
        <w:t xml:space="preserve"> uz</w:t>
      </w:r>
      <w:r w:rsidR="00B64724">
        <w:rPr>
          <w:rFonts w:cs="Arial" w:hAnsi="Arial" w:ascii="Arial"/>
        </w:rPr>
        <w:t xml:space="preserve"> godišnju kamatnu stopu od 7,58 </w:t>
      </w:r>
      <w:r w:rsidR="00094A63">
        <w:rPr>
          <w:rFonts w:cs="Arial" w:hAnsi="Arial" w:ascii="Arial"/>
        </w:rPr>
        <w:t>%</w:t>
      </w:r>
      <w:r w:rsidR="00990A92" w:rsidRPr="00990A92">
        <w:rPr>
          <w:rFonts w:cs="Arial" w:hAnsi="Arial" w:ascii="Arial"/>
        </w:rPr>
        <w:t>. Prvi anuitet će se platiti 15-tog u mje</w:t>
      </w:r>
      <w:r w:rsidR="00C01981">
        <w:rPr>
          <w:rFonts w:cs="Arial" w:hAnsi="Arial" w:ascii="Arial"/>
        </w:rPr>
        <w:t>secu, nakon isteka počeka od 6</w:t>
      </w:r>
      <w:r w:rsidR="00990A92" w:rsidRPr="00990A92">
        <w:rPr>
          <w:rFonts w:cs="Arial" w:hAnsi="Arial" w:ascii="Arial"/>
        </w:rPr>
        <w:t xml:space="preserve"> mjeseci, računajući od pravomoćnosti Rješenja Trgovačkog suda o sklopljenom predstečajnom sporazumu, dok će se svaki naredni anuitet platiti mjesečno, najkasnije do 15-tog u mjesecu za prethodni mjesec.</w:t>
      </w:r>
    </w:p>
    <w:p w:rsidRDefault="00810BFC" w:rsidP="00810BFC" w:rsidR="00810BFC" w:rsidRPr="00810BFC">
      <w:pPr>
        <w:spacing w:lineRule="auto" w:line="360"/>
        <w:ind w:left="284"/>
        <w:jc w:val="both"/>
        <w:rPr>
          <w:rFonts w:cs="Arial" w:hAnsi="Arial" w:ascii="Arial"/>
        </w:rPr>
      </w:pPr>
      <w:r w:rsidRPr="00810BFC">
        <w:rPr>
          <w:rFonts w:cs="Arial" w:hAnsi="Arial" w:ascii="Arial"/>
        </w:rPr>
        <w:t>U slučaju prodaje nekretnine prije isteka otplatnog plana, preostali dug namiruje se u cijelosti odmah po prodaji nekretninena kojoj je upisano založno pravo Zagrebačke banke d.d.</w:t>
      </w:r>
    </w:p>
    <w:p w:rsidRDefault="00810BFC" w:rsidP="00810BFC" w:rsidR="00810BFC">
      <w:pPr>
        <w:pStyle w:val="Odlomakpopisa"/>
        <w:spacing w:lineRule="auto" w:line="360"/>
        <w:ind w:left="1418"/>
        <w:jc w:val="both"/>
        <w:rPr>
          <w:rFonts w:cs="Arial" w:hAnsi="Arial" w:ascii="Arial"/>
        </w:rPr>
      </w:pPr>
    </w:p>
    <w:p w:rsidRDefault="00810BFC" w:rsidP="00810BFC" w:rsidR="00810BFC" w:rsidRPr="007D0951">
      <w:pPr>
        <w:spacing w:lineRule="auto" w:line="360"/>
        <w:ind w:left="426"/>
        <w:rPr>
          <w:rFonts w:cs="Arial" w:eastAsia="Times New Roman" w:hAnsi="Arial" w:ascii="Arial"/>
          <w:lang w:eastAsia="hr-HR" w:val="hr-HR"/>
        </w:rPr>
      </w:pPr>
      <w:r w:rsidRPr="007D0951">
        <w:rPr>
          <w:rFonts w:cs="Arial" w:eastAsia="Times New Roman" w:hAnsi="Arial" w:ascii="Arial"/>
          <w:lang w:eastAsia="hr-HR" w:val="hr-HR"/>
        </w:rPr>
        <w:t>U slučaju izvansudske prodaje nekretnina upisanih pri Općinskim Sudom u Splitu, Stalna služba u Makarskoj, zemljišno-knjižni odjel Makarska, Katastarska općina Brela u:</w:t>
      </w:r>
    </w:p>
    <w:p w:rsidRDefault="00810BFC" w:rsidP="00810BFC" w:rsidR="00810BFC" w:rsidRPr="007D0951">
      <w:pPr>
        <w:spacing w:lineRule="auto" w:line="360"/>
        <w:ind w:left="1985"/>
        <w:rPr>
          <w:rFonts w:cs="Arial" w:eastAsia="Times New Roman" w:hAnsi="Arial" w:ascii="Arial"/>
          <w:lang w:eastAsia="hr-HR" w:val="hr-HR"/>
        </w:rPr>
      </w:pPr>
      <w:r w:rsidRPr="007D0951">
        <w:rPr>
          <w:rFonts w:cs="Arial" w:eastAsia="Times New Roman" w:hAnsi="Arial" w:ascii="Arial"/>
          <w:lang w:eastAsia="hr-HR" w:val="hr-HR"/>
        </w:rPr>
        <w:t>a)       zk ul. br.2140, čk.br.ul. 3724/2 u naravi pašnjak  površine 579 m2</w:t>
      </w:r>
    </w:p>
    <w:p w:rsidRDefault="00810BFC" w:rsidP="00810BFC" w:rsidR="00810BFC" w:rsidRPr="007D0951">
      <w:pPr>
        <w:spacing w:lineRule="auto" w:line="360"/>
        <w:ind w:left="1985"/>
        <w:rPr>
          <w:rFonts w:cs="Arial" w:eastAsia="Times New Roman" w:hAnsi="Arial" w:ascii="Arial"/>
          <w:lang w:eastAsia="hr-HR" w:val="hr-HR"/>
        </w:rPr>
      </w:pPr>
      <w:r w:rsidRPr="007D0951">
        <w:rPr>
          <w:rFonts w:cs="Arial" w:eastAsia="Times New Roman" w:hAnsi="Arial" w:ascii="Arial"/>
          <w:lang w:eastAsia="hr-HR" w:val="hr-HR"/>
        </w:rPr>
        <w:t>b)      zk ul. br.2141, čk.br.ul. 3724/3 u naravi pašnjak  površine 655 m2</w:t>
      </w:r>
    </w:p>
    <w:p w:rsidRDefault="00810BFC" w:rsidP="00810BFC" w:rsidR="00810BFC" w:rsidRPr="007D0951">
      <w:pPr>
        <w:spacing w:lineRule="auto" w:line="360"/>
        <w:ind w:left="426"/>
        <w:rPr>
          <w:rFonts w:cs="Arial" w:eastAsia="Times New Roman" w:hAnsi="Arial" w:ascii="Arial"/>
          <w:lang w:eastAsia="hr-HR" w:val="hr-HR"/>
        </w:rPr>
      </w:pPr>
      <w:r w:rsidRPr="007D0951">
        <w:rPr>
          <w:rFonts w:cs="Arial" w:eastAsia="Times New Roman" w:hAnsi="Arial" w:ascii="Arial"/>
          <w:lang w:eastAsia="hr-HR" w:val="hr-HR"/>
        </w:rPr>
        <w:t>Dužnik se obavezuje dostaviti Zagrebačkoj banci d.d. pisanu i bezuvjetnu suglasnost oba vlasnika društva ALTERA VITA</w:t>
      </w:r>
      <w:r>
        <w:rPr>
          <w:rFonts w:cs="Arial" w:eastAsia="Times New Roman" w:hAnsi="Arial" w:ascii="Arial"/>
          <w:lang w:eastAsia="hr-HR" w:val="hr-HR"/>
        </w:rPr>
        <w:t xml:space="preserve"> d.o.o. (gđa. Briana Morgan, OIB</w:t>
      </w:r>
      <w:r w:rsidRPr="007D0951">
        <w:rPr>
          <w:rFonts w:cs="Arial" w:eastAsia="Times New Roman" w:hAnsi="Arial" w:ascii="Arial"/>
          <w:lang w:eastAsia="hr-HR" w:val="hr-HR"/>
        </w:rPr>
        <w:t>:</w:t>
      </w:r>
      <w:r>
        <w:rPr>
          <w:rFonts w:cs="Arial" w:eastAsia="Times New Roman" w:hAnsi="Arial" w:ascii="Arial"/>
          <w:lang w:eastAsia="hr-HR" w:val="hr-HR"/>
        </w:rPr>
        <w:t xml:space="preserve"> </w:t>
      </w:r>
      <w:r w:rsidRPr="007D0951">
        <w:rPr>
          <w:rFonts w:cs="Arial" w:eastAsia="Times New Roman" w:hAnsi="Arial" w:ascii="Arial"/>
          <w:lang w:eastAsia="hr-HR" w:val="hr-HR"/>
        </w:rPr>
        <w:t>24158258469 i g.</w:t>
      </w:r>
      <w:r>
        <w:rPr>
          <w:rFonts w:cs="Arial" w:eastAsia="Times New Roman" w:hAnsi="Arial" w:ascii="Arial"/>
          <w:lang w:eastAsia="hr-HR" w:val="hr-HR"/>
        </w:rPr>
        <w:t xml:space="preserve"> Barclay Wraith Morgan OIB</w:t>
      </w:r>
      <w:r w:rsidRPr="007D0951">
        <w:rPr>
          <w:rFonts w:cs="Arial" w:eastAsia="Times New Roman" w:hAnsi="Arial" w:ascii="Arial"/>
          <w:lang w:eastAsia="hr-HR" w:val="hr-HR"/>
        </w:rPr>
        <w:t>:</w:t>
      </w:r>
      <w:r>
        <w:rPr>
          <w:rFonts w:cs="Arial" w:eastAsia="Times New Roman" w:hAnsi="Arial" w:ascii="Arial"/>
          <w:lang w:eastAsia="hr-HR" w:val="hr-HR"/>
        </w:rPr>
        <w:t xml:space="preserve"> </w:t>
      </w:r>
      <w:r w:rsidRPr="007D0951">
        <w:rPr>
          <w:rFonts w:cs="Arial" w:eastAsia="Times New Roman" w:hAnsi="Arial" w:ascii="Arial"/>
          <w:lang w:eastAsia="hr-HR" w:val="hr-HR"/>
        </w:rPr>
        <w:t>81804853283), društva koje je založni dužnik odnosno sudužnik za potraživanja Zagrebačke banke</w:t>
      </w:r>
      <w:r>
        <w:rPr>
          <w:rFonts w:cs="Arial" w:eastAsia="Times New Roman" w:hAnsi="Arial" w:ascii="Arial"/>
          <w:lang w:eastAsia="hr-HR" w:val="hr-HR"/>
        </w:rPr>
        <w:t xml:space="preserve"> d.d.</w:t>
      </w:r>
      <w:r w:rsidRPr="007D0951">
        <w:rPr>
          <w:rFonts w:cs="Arial" w:eastAsia="Times New Roman" w:hAnsi="Arial" w:ascii="Arial"/>
          <w:lang w:eastAsia="hr-HR" w:val="hr-HR"/>
        </w:rPr>
        <w:t xml:space="preserve"> prema društvu MW IKARUS d.o.o., za izvansudsku prodaju navedenih nekretnina. Nad navedenim nekretninama Zagrebačka banka d.d. pokrenula je ovršni postupak koji se vodi pod poslovnim brojem Ovr-1762/18 te isti neće biti prekinut prihvaćanjem predstečajne nagodbe društva MW IKARUS d.o.o.</w:t>
      </w:r>
    </w:p>
    <w:p w:rsidRDefault="00810BFC" w:rsidP="00810BFC" w:rsidR="00810BFC" w:rsidRPr="00F13EB8">
      <w:pPr>
        <w:spacing w:lineRule="auto" w:line="360"/>
        <w:jc w:val="both"/>
        <w:rPr>
          <w:rFonts w:cs="Calibri" w:hAnsi="Calibri" w:ascii="Calibri"/>
          <w:color w:val="000000"/>
          <w:sz w:val="22"/>
          <w:szCs w:val="22"/>
        </w:rPr>
      </w:pPr>
    </w:p>
    <w:p w:rsidRDefault="004259A6" w:rsidP="004259A6" w:rsidR="004259A6" w:rsidRPr="00990A92">
      <w:pPr>
        <w:pStyle w:val="Odlomakpopisa"/>
        <w:spacing w:lineRule="auto" w:line="360"/>
        <w:jc w:val="both"/>
        <w:rPr>
          <w:rFonts w:cs="Arial" w:hAnsi="Arial" w:ascii="Arial"/>
        </w:rPr>
      </w:pPr>
    </w:p>
    <w:p w:rsidRDefault="00CD68BC" w:rsidP="00990A92" w:rsidR="00CD68BC">
      <w:pPr>
        <w:spacing w:lineRule="auto" w:line="360"/>
        <w:jc w:val="both"/>
      </w:pPr>
    </w:p>
    <w:p w:rsidRDefault="00EE2D24" w:rsidP="00990A92" w:rsidR="00EE2D24">
      <w:pPr>
        <w:spacing w:lineRule="auto" w:line="360"/>
        <w:jc w:val="both"/>
      </w:pPr>
    </w:p>
    <w:p w:rsidRDefault="00EE2D24" w:rsidP="00990A92" w:rsidR="00EE2D24">
      <w:pPr>
        <w:spacing w:lineRule="auto" w:line="360"/>
        <w:jc w:val="both"/>
      </w:pPr>
    </w:p>
    <w:p w:rsidRDefault="00EE2D24" w:rsidP="00990A92" w:rsidR="00EE2D24">
      <w:pPr>
        <w:spacing w:lineRule="auto" w:line="360"/>
        <w:jc w:val="both"/>
      </w:pPr>
    </w:p>
    <w:p w:rsidRDefault="00EE2D24" w:rsidP="00990A92" w:rsidR="00EE2D24">
      <w:pPr>
        <w:spacing w:lineRule="auto" w:line="360"/>
        <w:jc w:val="both"/>
      </w:pPr>
    </w:p>
    <w:p w:rsidRDefault="00EE2D24" w:rsidP="00990A92" w:rsidR="00EE2D24">
      <w:pPr>
        <w:spacing w:lineRule="auto" w:line="360"/>
        <w:jc w:val="both"/>
      </w:pPr>
    </w:p>
    <w:p w:rsidRDefault="00EE2D24" w:rsidP="00990A92" w:rsidR="00EE2D24">
      <w:pPr>
        <w:spacing w:lineRule="auto" w:line="360"/>
        <w:jc w:val="both"/>
      </w:pPr>
    </w:p>
    <w:p w:rsidRDefault="00EE2D24" w:rsidP="00990A92" w:rsidR="00EE2D24">
      <w:pPr>
        <w:spacing w:lineRule="auto" w:line="360"/>
        <w:jc w:val="both"/>
      </w:pPr>
    </w:p>
    <w:p w:rsidRDefault="00EE2D24" w:rsidP="00990A92" w:rsidR="00EE2D24">
      <w:pPr>
        <w:spacing w:lineRule="auto" w:line="360"/>
        <w:jc w:val="both"/>
      </w:pPr>
    </w:p>
    <w:p w:rsidRDefault="00EE2D24" w:rsidP="00990A92" w:rsidR="00EE2D24">
      <w:pPr>
        <w:spacing w:lineRule="auto" w:line="360"/>
        <w:jc w:val="both"/>
      </w:pPr>
    </w:p>
    <w:p w:rsidRDefault="00EE2D24" w:rsidP="00990A92" w:rsidR="00EE2D24">
      <w:pPr>
        <w:spacing w:lineRule="auto" w:line="360"/>
        <w:jc w:val="both"/>
      </w:pPr>
    </w:p>
    <w:p w:rsidRDefault="000F5471" w:rsidP="005D6C79" w:rsidR="000F5471" w:rsidRPr="005511C2">
      <w:pPr>
        <w:pStyle w:val="Naslov1"/>
      </w:pPr>
      <w:bookmarkStart w:name="_Toc503514261" w:id="97"/>
      <w:r w:rsidRPr="005511C2">
        <w:lastRenderedPageBreak/>
        <w:t>8. ROKOVI ZA DOBROVOLJNO ISPUNJENJE</w:t>
      </w:r>
      <w:bookmarkEnd w:id="93"/>
      <w:bookmarkEnd w:id="94"/>
      <w:bookmarkEnd w:id="97"/>
    </w:p>
    <w:p w:rsidRDefault="000F5471" w:rsidP="000F5471" w:rsidR="000F5471" w:rsidRPr="005511C2">
      <w:pPr>
        <w:spacing w:lineRule="auto" w:line="360"/>
        <w:rPr>
          <w:rFonts w:cs="Arial" w:hAnsi="Arial" w:ascii="Arial"/>
        </w:rPr>
      </w:pPr>
    </w:p>
    <w:p w:rsidRDefault="000F5471" w:rsidP="000F5471" w:rsidR="000F5471" w:rsidRPr="005511C2">
      <w:pPr>
        <w:spacing w:lineRule="auto" w:line="360"/>
        <w:rPr>
          <w:rFonts w:cs="Arial" w:hAnsi="Arial" w:ascii="Arial"/>
        </w:rPr>
      </w:pPr>
      <w:r w:rsidRPr="005511C2">
        <w:rPr>
          <w:rFonts w:cs="Arial" w:hAnsi="Arial" w:ascii="Arial"/>
        </w:rPr>
        <w:t xml:space="preserve">Vjerovnici su svrstani u </w:t>
      </w:r>
      <w:r w:rsidR="00AC690D">
        <w:rPr>
          <w:rFonts w:cs="Arial" w:hAnsi="Arial" w:ascii="Arial"/>
        </w:rPr>
        <w:t>dvije grupe</w:t>
      </w:r>
      <w:r w:rsidRPr="005511C2">
        <w:rPr>
          <w:rFonts w:cs="Arial" w:hAnsi="Arial" w:ascii="Arial"/>
        </w:rPr>
        <w:t>:</w:t>
      </w:r>
    </w:p>
    <w:p w:rsidRDefault="000F5471" w:rsidP="000F5471" w:rsidR="000F5471" w:rsidRPr="005511C2">
      <w:pPr>
        <w:spacing w:lineRule="auto" w:line="360"/>
        <w:rPr>
          <w:rFonts w:cs="Arial" w:hAnsi="Arial" w:ascii="Arial"/>
        </w:rPr>
      </w:pPr>
    </w:p>
    <w:p w:rsidRDefault="000F5471" w:rsidP="000F5471" w:rsidR="000F5471" w:rsidRPr="005511C2">
      <w:pPr>
        <w:pStyle w:val="Odlomakpopisa"/>
        <w:numPr>
          <w:ilvl w:val="0"/>
          <w:numId w:val="13"/>
        </w:numPr>
        <w:spacing w:lineRule="auto" w:line="360"/>
        <w:rPr>
          <w:rFonts w:cs="Arial" w:hAnsi="Arial" w:ascii="Arial"/>
        </w:rPr>
      </w:pPr>
      <w:r w:rsidRPr="005511C2">
        <w:rPr>
          <w:rFonts w:cs="Arial" w:hAnsi="Arial" w:ascii="Arial"/>
          <w:b/>
          <w:u w:val="single"/>
        </w:rPr>
        <w:t>Vjerovnici koji imaju neosiguranu tražbinu</w:t>
      </w:r>
      <w:r w:rsidRPr="005511C2">
        <w:rPr>
          <w:rFonts w:cs="Arial" w:hAnsi="Arial" w:ascii="Arial"/>
        </w:rPr>
        <w:t xml:space="preserve">. </w:t>
      </w:r>
      <w:r w:rsidR="00AC36DD">
        <w:rPr>
          <w:rFonts w:cs="Arial" w:hAnsi="Arial" w:ascii="Arial"/>
        </w:rPr>
        <w:t>Za njih  je predložena otplata 3</w:t>
      </w:r>
      <w:r w:rsidRPr="005511C2">
        <w:rPr>
          <w:rFonts w:cs="Arial" w:hAnsi="Arial" w:ascii="Arial"/>
        </w:rPr>
        <w:t xml:space="preserve">0% od utvrđenih tražbina u </w:t>
      </w:r>
      <w:r w:rsidR="00AC36DD">
        <w:rPr>
          <w:rFonts w:cs="Arial" w:hAnsi="Arial" w:ascii="Arial"/>
        </w:rPr>
        <w:t>48</w:t>
      </w:r>
      <w:r w:rsidRPr="005511C2">
        <w:rPr>
          <w:rFonts w:cs="Arial" w:hAnsi="Arial" w:ascii="Arial"/>
        </w:rPr>
        <w:t xml:space="preserve"> jednakih mjesečnih anuiteta, nakon isteka 12 mjeseci počeka, bez kamata.</w:t>
      </w:r>
    </w:p>
    <w:p w:rsidRDefault="000F5471" w:rsidP="000F5471" w:rsidR="000F5471" w:rsidRPr="005511C2">
      <w:pPr>
        <w:spacing w:lineRule="auto" w:line="360"/>
        <w:rPr>
          <w:rFonts w:cs="Arial" w:hAnsi="Arial" w:ascii="Arial"/>
        </w:rPr>
      </w:pPr>
    </w:p>
    <w:p w:rsidRDefault="00F8187E" w:rsidP="00F8187E" w:rsidR="00F8187E" w:rsidRPr="005511C2">
      <w:pPr>
        <w:pStyle w:val="Odlomakpopisa"/>
        <w:numPr>
          <w:ilvl w:val="0"/>
          <w:numId w:val="13"/>
        </w:numPr>
        <w:spacing w:lineRule="auto" w:line="360"/>
        <w:rPr>
          <w:rFonts w:cs="Arial" w:hAnsi="Arial" w:ascii="Arial"/>
        </w:rPr>
      </w:pPr>
      <w:r>
        <w:rPr>
          <w:rFonts w:cs="Arial" w:hAnsi="Arial" w:ascii="Arial"/>
          <w:b/>
          <w:u w:val="single"/>
        </w:rPr>
        <w:t xml:space="preserve">Vjerovnici koji imaju </w:t>
      </w:r>
      <w:r w:rsidRPr="005511C2">
        <w:rPr>
          <w:rFonts w:cs="Arial" w:hAnsi="Arial" w:ascii="Arial"/>
          <w:b/>
          <w:u w:val="single"/>
        </w:rPr>
        <w:t>osiguranu tražbinu</w:t>
      </w:r>
      <w:r w:rsidRPr="005511C2">
        <w:rPr>
          <w:rFonts w:cs="Arial" w:hAnsi="Arial" w:ascii="Arial"/>
        </w:rPr>
        <w:t xml:space="preserve">. </w:t>
      </w:r>
      <w:r>
        <w:rPr>
          <w:rFonts w:cs="Arial" w:hAnsi="Arial" w:ascii="Arial"/>
        </w:rPr>
        <w:t>Za njih  je predložena otplata cjelokupne utvrđene tražbine, u</w:t>
      </w:r>
      <w:r w:rsidRPr="005511C2">
        <w:rPr>
          <w:rFonts w:cs="Arial" w:hAnsi="Arial" w:ascii="Arial"/>
        </w:rPr>
        <w:t xml:space="preserve"> </w:t>
      </w:r>
      <w:r w:rsidR="00A02E78">
        <w:rPr>
          <w:rFonts w:cs="Arial" w:hAnsi="Arial" w:ascii="Arial"/>
        </w:rPr>
        <w:t>108</w:t>
      </w:r>
      <w:r w:rsidRPr="005511C2">
        <w:rPr>
          <w:rFonts w:cs="Arial" w:hAnsi="Arial" w:ascii="Arial"/>
        </w:rPr>
        <w:t xml:space="preserve"> jednakih mjesečnih a</w:t>
      </w:r>
      <w:r>
        <w:rPr>
          <w:rFonts w:cs="Arial" w:hAnsi="Arial" w:ascii="Arial"/>
        </w:rPr>
        <w:t>n</w:t>
      </w:r>
      <w:r w:rsidR="00A02E78">
        <w:rPr>
          <w:rFonts w:cs="Arial" w:hAnsi="Arial" w:ascii="Arial"/>
        </w:rPr>
        <w:t>uiteta, uz poček od 6 mjesecoi</w:t>
      </w:r>
      <w:r w:rsidR="00AA2FCB">
        <w:rPr>
          <w:rFonts w:cs="Arial" w:hAnsi="Arial" w:ascii="Arial"/>
        </w:rPr>
        <w:t>, uz godišnju kamatnu stopu 7,58</w:t>
      </w:r>
      <w:r>
        <w:rPr>
          <w:rFonts w:cs="Arial" w:hAnsi="Arial" w:ascii="Arial"/>
        </w:rPr>
        <w:t>%</w:t>
      </w:r>
      <w:r w:rsidRPr="005511C2">
        <w:rPr>
          <w:rFonts w:cs="Arial" w:hAnsi="Arial" w:ascii="Arial"/>
        </w:rPr>
        <w:t>.</w:t>
      </w:r>
    </w:p>
    <w:p w:rsidRDefault="00820B25" w:rsidP="00820B25" w:rsidR="00820B25" w:rsidRPr="005511C2">
      <w:pPr>
        <w:spacing w:lineRule="auto" w:line="360"/>
        <w:rPr>
          <w:rFonts w:cs="Arial" w:hAnsi="Arial" w:ascii="Arial"/>
        </w:rPr>
      </w:pPr>
    </w:p>
    <w:p w:rsidRDefault="00820B25" w:rsidP="000F5471" w:rsidR="00820B25" w:rsidRPr="005511C2">
      <w:pPr>
        <w:pStyle w:val="Odlomakpopisa"/>
        <w:numPr>
          <w:ilvl w:val="0"/>
          <w:numId w:val="13"/>
        </w:numPr>
        <w:spacing w:lineRule="auto" w:line="360"/>
        <w:rPr>
          <w:rFonts w:cs="Arial" w:hAnsi="Arial" w:ascii="Arial"/>
          <w:b/>
          <w:u w:val="single"/>
        </w:rPr>
      </w:pPr>
      <w:r w:rsidRPr="005511C2">
        <w:rPr>
          <w:rFonts w:cs="Arial" w:hAnsi="Arial" w:ascii="Arial"/>
          <w:b/>
          <w:u w:val="single"/>
        </w:rPr>
        <w:t xml:space="preserve">Prioritetne tražbine </w:t>
      </w:r>
      <w:r w:rsidRPr="005511C2">
        <w:rPr>
          <w:rFonts w:cs="Arial" w:hAnsi="Arial" w:ascii="Arial"/>
        </w:rPr>
        <w:t>– Tražbine po osnovi bruto plaća radnika nisu predmet predstečajnog postupka i iste će se namiriti prioritetno.</w:t>
      </w:r>
    </w:p>
    <w:p w:rsidRDefault="00797831" w:rsidR="00797831">
      <w:pPr>
        <w:rPr>
          <w:rFonts w:cs="Arial" w:eastAsia="Times New Roman" w:hAnsi="Arial" w:ascii="Arial"/>
          <w:lang w:eastAsia="hr-HR" w:val="hr-HR"/>
        </w:rPr>
      </w:pPr>
      <w:r>
        <w:rPr>
          <w:rFonts w:cs="Arial" w:hAnsi="Arial" w:ascii="Arial"/>
        </w:rPr>
        <w:br w:type="page"/>
      </w:r>
    </w:p>
    <w:p w:rsidRDefault="000F5471" w:rsidP="000F5471" w:rsidR="000F5471">
      <w:pPr>
        <w:pStyle w:val="Odlomakpopisa"/>
        <w:spacing w:lineRule="auto" w:line="360"/>
        <w:ind w:left="1003"/>
        <w:rPr>
          <w:rFonts w:cs="Arial" w:hAnsi="Arial" w:ascii="Arial"/>
        </w:rPr>
      </w:pPr>
    </w:p>
    <w:p w:rsidRDefault="006358D3" w:rsidP="005D6C79" w:rsidR="00FF7F00" w:rsidRPr="005511C2">
      <w:pPr>
        <w:pStyle w:val="Naslov1"/>
      </w:pPr>
      <w:bookmarkStart w:name="_Toc477898312" w:id="98"/>
      <w:bookmarkStart w:name="_Toc503514262" w:id="99"/>
      <w:r w:rsidRPr="005511C2">
        <w:t>9</w:t>
      </w:r>
      <w:r w:rsidR="009B7CD3" w:rsidRPr="005511C2">
        <w:t>.</w:t>
      </w:r>
      <w:r w:rsidR="00FF7F00" w:rsidRPr="005511C2">
        <w:t xml:space="preserve"> </w:t>
      </w:r>
      <w:r w:rsidR="009B7CD3" w:rsidRPr="005511C2">
        <w:t>PLANIRANI</w:t>
      </w:r>
      <w:r w:rsidR="00FF7F00" w:rsidRPr="005511C2">
        <w:t xml:space="preserve"> TROŠKOV</w:t>
      </w:r>
      <w:r w:rsidR="009B7CD3" w:rsidRPr="005511C2">
        <w:t>I</w:t>
      </w:r>
      <w:r w:rsidR="00FF7F00" w:rsidRPr="005511C2">
        <w:t xml:space="preserve"> RESTRUKTURIRANJA</w:t>
      </w:r>
      <w:bookmarkEnd w:id="95"/>
      <w:bookmarkEnd w:id="96"/>
      <w:bookmarkEnd w:id="98"/>
      <w:bookmarkEnd w:id="99"/>
    </w:p>
    <w:p w:rsidRDefault="007D35E3" w:rsidP="004E2B48" w:rsidR="007D35E3">
      <w:pPr>
        <w:spacing w:lineRule="auto" w:line="360"/>
        <w:rPr>
          <w:rFonts w:cs="Arial" w:hAnsi="Arial" w:ascii="Arial"/>
        </w:rPr>
      </w:pPr>
    </w:p>
    <w:p w:rsidRDefault="00AC690D" w:rsidP="004E2B48" w:rsidR="00AC690D" w:rsidRPr="005511C2">
      <w:pPr>
        <w:spacing w:lineRule="auto" w:line="360"/>
        <w:rPr>
          <w:rFonts w:cs="Arial" w:hAnsi="Arial" w:ascii="Arial"/>
        </w:rPr>
      </w:pPr>
    </w:p>
    <w:p w:rsidRDefault="00504AFA" w:rsidP="004E2B48" w:rsidR="00E52DD7" w:rsidRPr="005511C2">
      <w:pPr>
        <w:spacing w:lineRule="auto" w:line="360"/>
        <w:rPr>
          <w:rFonts w:cs="Arial" w:hAnsi="Arial" w:ascii="Arial"/>
        </w:rPr>
      </w:pPr>
      <w:r w:rsidRPr="005511C2">
        <w:rPr>
          <w:rFonts w:cs="Arial" w:hAnsi="Arial" w:ascii="Arial"/>
        </w:rPr>
        <w:t>Troškovi</w:t>
      </w:r>
      <w:r w:rsidR="007D35E3" w:rsidRPr="005511C2">
        <w:rPr>
          <w:rFonts w:cs="Arial" w:hAnsi="Arial" w:ascii="Arial"/>
        </w:rPr>
        <w:t xml:space="preserve"> restrukturiranja</w:t>
      </w:r>
      <w:r w:rsidR="00E52DD7" w:rsidRPr="005511C2">
        <w:rPr>
          <w:rFonts w:cs="Arial" w:hAnsi="Arial" w:ascii="Arial"/>
        </w:rPr>
        <w:t xml:space="preserve"> pod</w:t>
      </w:r>
      <w:r w:rsidR="00287442" w:rsidRPr="005511C2">
        <w:rPr>
          <w:rFonts w:cs="Arial" w:hAnsi="Arial" w:ascii="Arial"/>
        </w:rPr>
        <w:t>i</w:t>
      </w:r>
      <w:r w:rsidR="00E52DD7" w:rsidRPr="005511C2">
        <w:rPr>
          <w:rFonts w:cs="Arial" w:hAnsi="Arial" w:ascii="Arial"/>
        </w:rPr>
        <w:t>jeljeni</w:t>
      </w:r>
      <w:r w:rsidR="00BA20DA" w:rsidRPr="005511C2">
        <w:rPr>
          <w:rFonts w:cs="Arial" w:hAnsi="Arial" w:ascii="Arial"/>
        </w:rPr>
        <w:t xml:space="preserve"> su u skupine koji uključuju slj</w:t>
      </w:r>
      <w:r w:rsidR="00E52DD7" w:rsidRPr="005511C2">
        <w:rPr>
          <w:rFonts w:cs="Arial" w:hAnsi="Arial" w:ascii="Arial"/>
        </w:rPr>
        <w:t>edeće grupe troškova:</w:t>
      </w:r>
    </w:p>
    <w:p w:rsidRDefault="00E52DD7" w:rsidP="00CE7DA1" w:rsidR="00E52DD7" w:rsidRPr="00AC36DD">
      <w:pPr>
        <w:pStyle w:val="Odlomakpopisa"/>
        <w:numPr>
          <w:ilvl w:val="0"/>
          <w:numId w:val="7"/>
        </w:numPr>
        <w:spacing w:lineRule="auto" w:line="360"/>
        <w:rPr>
          <w:rFonts w:cs="Arial" w:eastAsia="Calibri" w:hAnsi="Arial" w:ascii="Arial"/>
          <w:lang w:eastAsia="en-GB" w:val="en-GB"/>
        </w:rPr>
      </w:pPr>
      <w:r w:rsidRPr="00AC36DD">
        <w:rPr>
          <w:rFonts w:cs="Arial" w:eastAsia="Calibri" w:hAnsi="Arial" w:ascii="Arial"/>
          <w:lang w:eastAsia="en-GB" w:val="en-GB"/>
        </w:rPr>
        <w:t xml:space="preserve">Administrativni troškovi  - </w:t>
      </w:r>
      <w:r w:rsidR="00AC36DD" w:rsidRPr="00AC36DD">
        <w:rPr>
          <w:rFonts w:cs="Arial" w:eastAsia="Calibri" w:hAnsi="Arial" w:ascii="Arial"/>
          <w:lang w:eastAsia="en-GB" w:val="en-GB"/>
        </w:rPr>
        <w:t>1</w:t>
      </w:r>
      <w:r w:rsidRPr="00AC36DD">
        <w:rPr>
          <w:rFonts w:cs="Arial" w:eastAsia="Calibri" w:hAnsi="Arial" w:ascii="Arial"/>
          <w:lang w:eastAsia="en-GB" w:val="en-GB"/>
        </w:rPr>
        <w:t>0.000 kn</w:t>
      </w:r>
    </w:p>
    <w:p w:rsidRDefault="00E52DD7" w:rsidP="00CE7DA1" w:rsidR="00276AF2" w:rsidRPr="00AC36DD">
      <w:pPr>
        <w:pStyle w:val="Odlomakpopisa"/>
        <w:numPr>
          <w:ilvl w:val="0"/>
          <w:numId w:val="7"/>
        </w:numPr>
        <w:spacing w:lineRule="auto" w:line="360"/>
        <w:rPr>
          <w:rFonts w:cs="Arial" w:eastAsia="Calibri" w:hAnsi="Arial" w:ascii="Arial"/>
          <w:lang w:eastAsia="en-GB" w:val="en-GB"/>
        </w:rPr>
      </w:pPr>
      <w:r w:rsidRPr="00AC36DD">
        <w:rPr>
          <w:rFonts w:cs="Arial" w:eastAsia="Calibri" w:hAnsi="Arial" w:ascii="Arial"/>
          <w:lang w:eastAsia="en-GB" w:val="en-GB"/>
        </w:rPr>
        <w:t xml:space="preserve">Operativni troškovi restrukturiranja -  </w:t>
      </w:r>
      <w:r w:rsidR="00701703" w:rsidRPr="00AC36DD">
        <w:rPr>
          <w:rFonts w:cs="Arial" w:eastAsia="Calibri" w:hAnsi="Arial" w:ascii="Arial"/>
          <w:lang w:eastAsia="en-GB" w:val="en-GB"/>
        </w:rPr>
        <w:t>2</w:t>
      </w:r>
      <w:r w:rsidRPr="00AC36DD">
        <w:rPr>
          <w:rFonts w:cs="Arial" w:eastAsia="Calibri" w:hAnsi="Arial" w:ascii="Arial"/>
          <w:lang w:eastAsia="en-GB" w:val="en-GB"/>
        </w:rPr>
        <w:t>0.000 kn</w:t>
      </w:r>
    </w:p>
    <w:p w:rsidRDefault="00E52DD7" w:rsidP="00CE7DA1" w:rsidR="00E52DD7" w:rsidRPr="00AC36DD">
      <w:pPr>
        <w:pStyle w:val="Odlomakpopisa"/>
        <w:numPr>
          <w:ilvl w:val="0"/>
          <w:numId w:val="7"/>
        </w:numPr>
        <w:spacing w:lineRule="auto" w:line="360"/>
        <w:rPr>
          <w:rFonts w:cs="Arial" w:eastAsia="Calibri" w:hAnsi="Arial" w:ascii="Arial"/>
          <w:lang w:eastAsia="en-GB" w:val="en-GB"/>
        </w:rPr>
      </w:pPr>
      <w:r w:rsidRPr="00AC36DD">
        <w:rPr>
          <w:rFonts w:cs="Arial" w:eastAsia="Calibri" w:hAnsi="Arial" w:ascii="Arial"/>
          <w:lang w:eastAsia="en-GB" w:val="en-GB"/>
        </w:rPr>
        <w:t>Ostali troškovi – 7.000 kn</w:t>
      </w:r>
    </w:p>
    <w:p w:rsidRDefault="00E52DD7" w:rsidP="004E2B48" w:rsidR="00E52DD7" w:rsidRPr="00AC36DD">
      <w:pPr>
        <w:spacing w:lineRule="auto" w:line="360"/>
        <w:rPr>
          <w:rFonts w:cs="Arial" w:hAnsi="Arial" w:ascii="Arial"/>
        </w:rPr>
      </w:pPr>
      <w:r w:rsidRPr="00AC36DD">
        <w:rPr>
          <w:rFonts w:cs="Arial" w:hAnsi="Arial" w:ascii="Arial"/>
        </w:rPr>
        <w:t>Ukupno očekivani troškovi postupka restruktur</w:t>
      </w:r>
      <w:r w:rsidR="00944571" w:rsidRPr="00AC36DD">
        <w:rPr>
          <w:rFonts w:cs="Arial" w:hAnsi="Arial" w:ascii="Arial"/>
        </w:rPr>
        <w:t xml:space="preserve">iranja procijenjuju se na </w:t>
      </w:r>
      <w:r w:rsidR="00AC36DD" w:rsidRPr="00AC36DD">
        <w:rPr>
          <w:rFonts w:cs="Arial" w:hAnsi="Arial" w:ascii="Arial"/>
        </w:rPr>
        <w:t>3</w:t>
      </w:r>
      <w:r w:rsidR="00AB2FBF" w:rsidRPr="00AC36DD">
        <w:rPr>
          <w:rFonts w:cs="Arial" w:hAnsi="Arial" w:ascii="Arial"/>
        </w:rPr>
        <w:t>7.000,00</w:t>
      </w:r>
      <w:r w:rsidRPr="00AC36DD">
        <w:rPr>
          <w:rFonts w:cs="Arial" w:hAnsi="Arial" w:ascii="Arial"/>
        </w:rPr>
        <w:t xml:space="preserve"> kn.</w:t>
      </w:r>
    </w:p>
    <w:bookmarkEnd w:id="74"/>
    <w:bookmarkEnd w:id="75"/>
    <w:bookmarkEnd w:id="76"/>
    <w:p w:rsidRDefault="002908DF" w:rsidP="004E2B48" w:rsidR="002908DF" w:rsidRPr="005511C2">
      <w:pPr>
        <w:spacing w:lineRule="auto" w:line="360"/>
        <w:rPr>
          <w:rFonts w:cs="Arial" w:hAnsi="Arial" w:ascii="Arial"/>
        </w:rPr>
      </w:pPr>
    </w:p>
    <w:p w:rsidRDefault="00F6033D" w:rsidP="00176DC4" w:rsidR="00BA3CFC" w:rsidRPr="005511C2">
      <w:pPr>
        <w:tabs>
          <w:tab w:pos="3879" w:val="left"/>
        </w:tabs>
        <w:spacing w:lineRule="auto" w:line="360"/>
        <w:jc w:val="both"/>
        <w:rPr>
          <w:rFonts w:cs="Arial" w:hAnsi="Arial" w:ascii="Arial"/>
        </w:rPr>
      </w:pPr>
      <w:r w:rsidRPr="005511C2">
        <w:rPr>
          <w:rFonts w:cs="Arial" w:hAnsi="Arial" w:ascii="Arial"/>
        </w:rPr>
        <w:t xml:space="preserve">Plan financijskog i operativnog restrukturiranja </w:t>
      </w:r>
      <w:r w:rsidR="00287442" w:rsidRPr="005511C2">
        <w:rPr>
          <w:rFonts w:cs="Arial" w:hAnsi="Arial" w:ascii="Arial"/>
        </w:rPr>
        <w:t xml:space="preserve">tvrtke </w:t>
      </w:r>
      <w:r w:rsidR="00166691" w:rsidRPr="005511C2">
        <w:rPr>
          <w:rFonts w:cs="Arial" w:hAnsi="Arial" w:ascii="Arial"/>
        </w:rPr>
        <w:t>MW IKARUS</w:t>
      </w:r>
      <w:r w:rsidR="00A95E68" w:rsidRPr="005511C2">
        <w:rPr>
          <w:rFonts w:cs="Arial" w:hAnsi="Arial" w:ascii="Arial"/>
        </w:rPr>
        <w:t xml:space="preserve"> d.o.o.</w:t>
      </w:r>
      <w:r w:rsidR="00F30669" w:rsidRPr="005511C2">
        <w:rPr>
          <w:rFonts w:cs="Arial" w:hAnsi="Arial" w:ascii="Arial"/>
        </w:rPr>
        <w:t xml:space="preserve"> </w:t>
      </w:r>
      <w:r w:rsidR="00613D7A" w:rsidRPr="005511C2">
        <w:rPr>
          <w:rFonts w:cs="Arial" w:hAnsi="Arial" w:ascii="Arial"/>
        </w:rPr>
        <w:t>za</w:t>
      </w:r>
      <w:r w:rsidR="00BA20DA" w:rsidRPr="005511C2">
        <w:rPr>
          <w:rFonts w:cs="Arial" w:hAnsi="Arial" w:ascii="Arial"/>
        </w:rPr>
        <w:t xml:space="preserve"> </w:t>
      </w:r>
      <w:r w:rsidRPr="005511C2">
        <w:rPr>
          <w:rFonts w:cs="Arial" w:hAnsi="Arial" w:ascii="Arial"/>
        </w:rPr>
        <w:t>201</w:t>
      </w:r>
      <w:r w:rsidR="005F71DB">
        <w:rPr>
          <w:rFonts w:cs="Arial" w:hAnsi="Arial" w:ascii="Arial"/>
        </w:rPr>
        <w:t>8</w:t>
      </w:r>
      <w:r w:rsidR="00397EEF" w:rsidRPr="005511C2">
        <w:rPr>
          <w:rFonts w:cs="Arial" w:hAnsi="Arial" w:ascii="Arial"/>
        </w:rPr>
        <w:t>.</w:t>
      </w:r>
      <w:r w:rsidR="00B67158" w:rsidRPr="005511C2">
        <w:rPr>
          <w:rFonts w:cs="Arial" w:hAnsi="Arial" w:ascii="Arial"/>
        </w:rPr>
        <w:t xml:space="preserve"> </w:t>
      </w:r>
      <w:r w:rsidR="00397EEF" w:rsidRPr="005511C2">
        <w:rPr>
          <w:rFonts w:cs="Arial" w:hAnsi="Arial" w:ascii="Arial"/>
        </w:rPr>
        <w:t>-</w:t>
      </w:r>
      <w:r w:rsidR="00B67158" w:rsidRPr="005511C2">
        <w:rPr>
          <w:rFonts w:cs="Arial" w:hAnsi="Arial" w:ascii="Arial"/>
        </w:rPr>
        <w:t xml:space="preserve"> </w:t>
      </w:r>
      <w:r w:rsidR="00397EEF" w:rsidRPr="005511C2">
        <w:rPr>
          <w:rFonts w:cs="Arial" w:hAnsi="Arial" w:ascii="Arial"/>
        </w:rPr>
        <w:t>202</w:t>
      </w:r>
      <w:r w:rsidR="005F71DB">
        <w:rPr>
          <w:rFonts w:cs="Arial" w:hAnsi="Arial" w:ascii="Arial"/>
        </w:rPr>
        <w:t>3</w:t>
      </w:r>
      <w:r w:rsidRPr="005511C2">
        <w:rPr>
          <w:rFonts w:cs="Arial" w:hAnsi="Arial" w:ascii="Arial"/>
        </w:rPr>
        <w:t xml:space="preserve">. godinu </w:t>
      </w:r>
      <w:r w:rsidR="00661D0F" w:rsidRPr="005511C2">
        <w:rPr>
          <w:rFonts w:cs="Arial" w:hAnsi="Arial" w:ascii="Arial"/>
        </w:rPr>
        <w:t>usvojio je i odobrio</w:t>
      </w:r>
      <w:r w:rsidR="00D5100A" w:rsidRPr="005511C2">
        <w:rPr>
          <w:rFonts w:cs="Arial" w:hAnsi="Arial" w:ascii="Arial"/>
        </w:rPr>
        <w:t xml:space="preserve"> za</w:t>
      </w:r>
      <w:r w:rsidR="00661D0F" w:rsidRPr="005511C2">
        <w:rPr>
          <w:rFonts w:cs="Arial" w:hAnsi="Arial" w:ascii="Arial"/>
        </w:rPr>
        <w:t>konski zastupnik</w:t>
      </w:r>
      <w:r w:rsidR="003D3F94" w:rsidRPr="005511C2">
        <w:rPr>
          <w:rFonts w:cs="Arial" w:hAnsi="Arial" w:ascii="Arial"/>
        </w:rPr>
        <w:t xml:space="preserve"> </w:t>
      </w:r>
      <w:r w:rsidR="00862559" w:rsidRPr="005511C2">
        <w:rPr>
          <w:rFonts w:cs="Arial" w:hAnsi="Arial" w:ascii="Arial"/>
        </w:rPr>
        <w:t>tvrtke</w:t>
      </w:r>
      <w:r w:rsidR="00D81D24" w:rsidRPr="005511C2">
        <w:rPr>
          <w:rFonts w:cs="Arial" w:hAnsi="Arial" w:ascii="Arial"/>
        </w:rPr>
        <w:t xml:space="preserve"> </w:t>
      </w:r>
      <w:r w:rsidR="00166691" w:rsidRPr="005511C2">
        <w:rPr>
          <w:rFonts w:cs="Arial" w:hAnsi="Arial" w:ascii="Arial"/>
        </w:rPr>
        <w:t>MW IKARUS</w:t>
      </w:r>
      <w:r w:rsidR="00A95E68" w:rsidRPr="005511C2">
        <w:rPr>
          <w:rFonts w:cs="Arial" w:hAnsi="Arial" w:ascii="Arial"/>
        </w:rPr>
        <w:t xml:space="preserve"> d.o.o.</w:t>
      </w:r>
      <w:r w:rsidR="006A2BCB" w:rsidRPr="005511C2">
        <w:rPr>
          <w:rFonts w:cs="Arial" w:hAnsi="Arial" w:ascii="Arial"/>
        </w:rPr>
        <w:t xml:space="preserve"> </w:t>
      </w:r>
      <w:r w:rsidRPr="005511C2">
        <w:rPr>
          <w:rFonts w:cs="Arial" w:hAnsi="Arial" w:ascii="Arial"/>
        </w:rPr>
        <w:t xml:space="preserve">dana </w:t>
      </w:r>
      <w:r w:rsidR="00003268">
        <w:rPr>
          <w:rFonts w:cs="Arial" w:hAnsi="Arial" w:ascii="Arial"/>
        </w:rPr>
        <w:t>18.01.2019</w:t>
      </w:r>
      <w:r w:rsidR="00190281">
        <w:rPr>
          <w:rFonts w:cs="Arial" w:hAnsi="Arial" w:ascii="Arial"/>
        </w:rPr>
        <w:t>.</w:t>
      </w:r>
      <w:r w:rsidRPr="005511C2">
        <w:rPr>
          <w:rFonts w:cs="Arial" w:hAnsi="Arial" w:ascii="Arial"/>
        </w:rPr>
        <w:t xml:space="preserve"> godine.</w:t>
      </w:r>
    </w:p>
    <w:p w:rsidRDefault="00FD618C" w:rsidP="00176DC4" w:rsidR="00FD618C">
      <w:pPr>
        <w:tabs>
          <w:tab w:pos="3879" w:val="left"/>
        </w:tabs>
        <w:spacing w:lineRule="auto" w:line="360"/>
        <w:jc w:val="both"/>
        <w:rPr>
          <w:rFonts w:cs="Arial" w:hAnsi="Arial" w:ascii="Arial"/>
        </w:rPr>
      </w:pPr>
    </w:p>
    <w:p w:rsidRDefault="005F71DB" w:rsidP="00176DC4" w:rsidR="005F71DB" w:rsidRPr="005511C2">
      <w:pPr>
        <w:tabs>
          <w:tab w:pos="3879" w:val="left"/>
        </w:tabs>
        <w:spacing w:lineRule="auto" w:line="360"/>
        <w:jc w:val="both"/>
        <w:rPr>
          <w:rFonts w:cs="Arial" w:hAnsi="Arial" w:ascii="Arial"/>
        </w:rPr>
      </w:pPr>
    </w:p>
    <w:p w:rsidRDefault="00661D0F" w:rsidP="00E35D16" w:rsidR="00661D0F" w:rsidRPr="005511C2">
      <w:pPr>
        <w:tabs>
          <w:tab w:pos="3879" w:val="left"/>
        </w:tabs>
        <w:spacing w:lineRule="auto" w:line="360"/>
        <w:jc w:val="both"/>
        <w:rPr>
          <w:rFonts w:cs="Arial" w:hAnsi="Arial" w:ascii="Arial"/>
        </w:rPr>
      </w:pPr>
    </w:p>
    <w:p w:rsidRDefault="00166691" w:rsidP="00021EFF" w:rsidR="0014031E" w:rsidRPr="00021EFF">
      <w:pPr>
        <w:tabs>
          <w:tab w:pos="3879" w:val="left"/>
        </w:tabs>
        <w:spacing w:lineRule="auto" w:line="360"/>
        <w:ind w:left="9912"/>
        <w:jc w:val="center"/>
        <w:rPr>
          <w:rFonts w:cs="Arial" w:eastAsia="MS Mincho" w:hAnsi="Arial" w:ascii="Arial"/>
          <w:b/>
          <w:color w:themeShade="80" w:themeColor="accent2" w:val="632423"/>
          <w:lang w:eastAsia="en-US" w:val="hr-HR"/>
        </w:rPr>
      </w:pPr>
      <w:r w:rsidRPr="00021EFF">
        <w:rPr>
          <w:rFonts w:cs="Arial" w:eastAsia="MS Mincho" w:hAnsi="Arial" w:ascii="Arial"/>
          <w:b/>
          <w:color w:themeShade="80" w:themeColor="accent2" w:val="632423"/>
          <w:lang w:eastAsia="en-US" w:val="hr-HR"/>
        </w:rPr>
        <w:t>MW IKARUS</w:t>
      </w:r>
      <w:r w:rsidR="0014031E" w:rsidRPr="00021EFF">
        <w:rPr>
          <w:rFonts w:cs="Arial" w:eastAsia="MS Mincho" w:hAnsi="Arial" w:ascii="Arial"/>
          <w:b/>
          <w:color w:themeShade="80" w:themeColor="accent2" w:val="632423"/>
          <w:lang w:eastAsia="en-US" w:val="hr-HR"/>
        </w:rPr>
        <w:t xml:space="preserve"> d.o.o.</w:t>
      </w:r>
    </w:p>
    <w:p w:rsidRDefault="008051C2" w:rsidP="00021EFF" w:rsidR="0014031E" w:rsidRPr="005511C2">
      <w:pPr>
        <w:tabs>
          <w:tab w:pos="3879" w:val="left"/>
        </w:tabs>
        <w:spacing w:lineRule="auto" w:line="360"/>
        <w:ind w:left="9912"/>
        <w:jc w:val="center"/>
        <w:rPr>
          <w:rFonts w:cs="Arial" w:eastAsia="MS Mincho" w:hAnsi="Arial" w:ascii="Arial"/>
          <w:lang w:eastAsia="en-US" w:val="hr-HR"/>
        </w:rPr>
      </w:pPr>
      <w:r w:rsidRPr="005511C2">
        <w:rPr>
          <w:rFonts w:cs="Arial" w:eastAsia="MS Mincho" w:hAnsi="Arial" w:ascii="Arial"/>
          <w:lang w:eastAsia="en-US" w:val="hr-HR"/>
        </w:rPr>
        <w:t>Briana Morgan</w:t>
      </w:r>
      <w:r w:rsidR="0014031E" w:rsidRPr="005511C2">
        <w:rPr>
          <w:rFonts w:cs="Arial" w:eastAsia="MS Mincho" w:hAnsi="Arial" w:ascii="Arial"/>
          <w:lang w:eastAsia="en-US" w:val="hr-HR"/>
        </w:rPr>
        <w:t>, direktor</w:t>
      </w:r>
    </w:p>
    <w:p w:rsidRDefault="0014031E" w:rsidP="00021EFF" w:rsidR="0014031E" w:rsidRPr="005511C2">
      <w:pPr>
        <w:tabs>
          <w:tab w:pos="3879" w:val="left"/>
        </w:tabs>
        <w:spacing w:lineRule="auto" w:line="360"/>
        <w:ind w:left="14232"/>
        <w:jc w:val="center"/>
        <w:rPr>
          <w:rFonts w:cs="Arial" w:eastAsia="MS Mincho" w:hAnsi="Arial" w:ascii="Arial"/>
          <w:lang w:eastAsia="en-US" w:val="hr-HR"/>
        </w:rPr>
      </w:pPr>
    </w:p>
    <w:p w:rsidRDefault="00021EFF" w:rsidP="00021EFF" w:rsidR="00054930" w:rsidRPr="005511C2">
      <w:pPr>
        <w:spacing w:lineRule="auto" w:line="360"/>
        <w:ind w:left="9912"/>
        <w:jc w:val="center"/>
        <w:rPr>
          <w:rFonts w:cs="Arial" w:hAnsi="Arial" w:ascii="Arial"/>
        </w:rPr>
      </w:pPr>
      <w:r>
        <w:rPr>
          <w:rFonts w:cs="Arial" w:eastAsia="MS Mincho" w:hAnsi="Arial" w:ascii="Arial"/>
          <w:lang w:eastAsia="en-US" w:val="hr-HR"/>
        </w:rPr>
        <w:t xml:space="preserve"> </w:t>
      </w:r>
      <w:r w:rsidR="0014031E" w:rsidRPr="005511C2">
        <w:rPr>
          <w:rFonts w:cs="Arial" w:eastAsia="MS Mincho" w:hAnsi="Arial" w:ascii="Arial"/>
          <w:lang w:eastAsia="en-US" w:val="hr-HR"/>
        </w:rPr>
        <w:t>__________________________</w:t>
      </w:r>
    </w:p>
    <w:sectPr w:rsidSect="005511C2" w:rsidR="00054930" w:rsidRPr="005511C2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code="9" w:orient="landscape" w:h="11900" w:w="16820"/>
      <w:pgMar w:gutter="0" w:footer="709" w:header="709" w:left="720" w:bottom="720" w:right="720" w:top="720"/>
      <w:pgNumType w:start="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06DB" w:rsidP="00700EE9" w:rsidR="00DF06DB">
      <w:r>
        <w:separator/>
      </w:r>
    </w:p>
  </w:endnote>
  <w:endnote w:id="0" w:type="continuationSeparator">
    <w:p w:rsidRDefault="00DF06DB" w:rsidP="00700EE9" w:rsidR="00DF06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Georgia">
    <w:panose1 w:val="02040502050405020303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Times">
    <w:panose1 w:val="02020603050405020304"/>
    <w:charset w:val="00"/>
    <w:family w:val="roman"/>
    <w:pitch w:val="variable"/>
    <w:sig w:csb1="00000000" w:csb0="00000001" w:usb3="00000000" w:usb2="00000000" w:usb1="00000000" w:usb0="00000003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0BFC" w:rsidP="00BB3BCA" w:rsidR="00810BFC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0BFC" w:rsidP="00BB3BCA" w:rsidR="00810BFC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0BFC" w:rsidP="004A530C" w:rsidR="00810BFC" w:rsidRPr="005D6C79">
    <w:pPr>
      <w:pStyle w:val="Podnoje"/>
      <w:ind w:right="360"/>
      <w:jc w:val="center"/>
      <w:rPr>
        <w:color w:themeTint="99" w:themeColor="accent2" w:val="D99594"/>
      </w:rPr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0BFC" w:rsidR="00810BF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06DB" w:rsidP="00700EE9" w:rsidR="00DF06DB">
      <w:r>
        <w:separator/>
      </w:r>
    </w:p>
  </w:footnote>
  <w:footnote w:id="0" w:type="continuationSeparator">
    <w:p w:rsidRDefault="00DF06DB" w:rsidP="00700EE9" w:rsidR="00DF06D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50A3" w:rsidR="00810BFC">
    <w:pPr>
      <w:pStyle w:val="Zaglavlje"/>
    </w:pPr>
    <w:r>
      <w:rPr>
        <w:noProof/>
      </w:rPr>
      <w:pict w14:anchorId="78AEA6AC">
        <v:shapetype id="_x0000_t136" coordsize="21600,21600" path="m@7,l@8,m@5,21600l@6,21600e" adj="10800" o:spt="136.0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o:connectangles="270,180,90,0" o:connectlocs="@9,0;@10,10800;@11,21600;@12,10800" o:connecttype="custom" textpathok="t"/>
          <v:textpath fitshape="t" on="t"/>
          <v:handles>
            <v:h xrange="6629,14971" position="#0,bottomRight"/>
          </v:handles>
          <o:lock v:ext="edit" shapetype="t" text="t"/>
        </v:shapetype>
        <v:shape fillcolor="#e5b8b7 [1301]" stroked="f" o:allowincell="f" o:spid="_x0000_s2050" id="PowerPlusWaterMarkObject1557938219" style="position:absolute;margin-left:0;margin-top:0;width:663.65pt;height:73.7pt;rotation:315;z-index:-251655168;mso-position-horizontal:center;mso-position-horizontal-relative:margin;mso-position-vertical:center;mso-position-vertical-relative:margin" type="#_x0000_t136">
          <v:fill opacity=".5"/>
          <v:textpath style="font-family:&quot;Arial&quot;;font-size:1pt" string="MW IKARUS d.o.o."/>
          <w10:wrap anchory="margin" anchorx="margin"/>
        </v:shape>
      </w:pic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50A3" w:rsidP="00626071" w:rsidR="00810BFC" w:rsidRPr="00164209">
    <w:pPr>
      <w:pStyle w:val="Zaglavlje"/>
      <w:jc w:val="center"/>
      <w:rPr>
        <w:rFonts w:eastAsia="Calibri"/>
        <w:i/>
        <w:color w:themeColor="accent1" w:val="4F81BD"/>
        <w:lang w:eastAsia="en-US" w:val="en-US"/>
      </w:rPr>
    </w:pPr>
    <w:r>
      <w:rPr>
        <w:noProof/>
      </w:rPr>
      <w:pict w14:anchorId="59A85CC2">
        <v:shapetype id="_x0000_t136" coordsize="21600,21600" path="m@7,l@8,m@5,21600l@6,21600e" adj="10800" o:spt="136.0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o:connectangles="270,180,90,0" o:connectlocs="@9,0;@10,10800;@11,21600;@12,10800" o:connecttype="custom" textpathok="t"/>
          <v:textpath fitshape="t" on="t"/>
          <v:handles>
            <v:h xrange="6629,14971" position="#0,bottomRight"/>
          </v:handles>
          <o:lock v:ext="edit" shapetype="t" text="t"/>
        </v:shapetype>
        <v:shape fillcolor="#e5b8b7 [1301]" stroked="f" o:allowincell="f" o:spid="_x0000_s2051" id="PowerPlusWaterMarkObject1557938220" style="position:absolute;left:0;text-align:left;margin-left:0;margin-top:0;width:663.65pt;height:73.7pt;rotation:315;z-index:-251653120;mso-position-horizontal:center;mso-position-horizontal-relative:margin;mso-position-vertical:center;mso-position-vertical-relative:margin" type="#_x0000_t136">
          <v:fill opacity=".5"/>
          <v:textpath style="font-family:&quot;Arial&quot;;font-size:1pt" string="MW IKARUS d.o.o."/>
          <w10:wrap anchory="margin" anchorx="margin"/>
        </v:shape>
      </w:pic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50A3" w:rsidR="00810BFC">
    <w:pPr>
      <w:pStyle w:val="Zaglavlje"/>
    </w:pPr>
    <w:r>
      <w:rPr>
        <w:noProof/>
      </w:rPr>
      <w:pict w14:anchorId="1458D91B">
        <v:shapetype id="_x0000_t136" coordsize="21600,21600" path="m@7,l@8,m@5,21600l@6,21600e" adj="10800" o:spt="136.0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o:connectangles="270,180,90,0" o:connectlocs="@9,0;@10,10800;@11,21600;@12,10800" o:connecttype="custom" textpathok="t"/>
          <v:textpath fitshape="t" on="t"/>
          <v:handles>
            <v:h xrange="6629,14971" position="#0,bottomRight"/>
          </v:handles>
          <o:lock v:ext="edit" shapetype="t" text="t"/>
        </v:shapetype>
        <v:shape fillcolor="#e5b8b7 [1301]" stroked="f" o:allowincell="f" o:spid="_x0000_s2049" id="PowerPlusWaterMarkObject1557938218" style="position:absolute;margin-left:0;margin-top:0;width:663.65pt;height:73.7pt;rotation:315;z-index:-251657216;mso-position-horizontal:center;mso-position-horizontal-relative:margin;mso-position-vertical:center;mso-position-vertical-relative:margin" type="#_x0000_t136">
          <v:fill opacity=".5"/>
          <v:textpath style="font-family:&quot;Arial&quot;;font-size:1pt" string="MW IKARUS d.o.o."/>
          <w10:wrap anchory="margin" anchorx="margin"/>
        </v:shape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1D"/>
    <w:multiLevelType w:val="multilevel"/>
    <w:tmpl w:val="9B9EA5BA"/>
    <w:lvl w:ilvl="0">
      <w:start w:val="1"/>
      <w:numFmt w:val="bullet"/>
      <w:lvlText w:val=""/>
      <w:lvlJc w:val="left"/>
      <w:pPr>
        <w:tabs>
          <w:tab w:pos="0" w:val="num"/>
        </w:tabs>
        <w:ind w:firstLine="0" w:left="0"/>
      </w:pPr>
      <w:rPr>
        <w:rFonts w:hAnsi="Symbol" w:ascii="Symbol" w:hint="default"/>
      </w:rPr>
    </w:lvl>
    <w:lvl w:ilvl="1">
      <w:start w:val="1"/>
      <w:numFmt w:val="bullet"/>
      <w:lvlText w:val=""/>
      <w:lvlJc w:val="left"/>
      <w:pPr>
        <w:tabs>
          <w:tab w:pos="720" w:val="num"/>
        </w:tabs>
        <w:ind w:hanging="360" w:left="1080"/>
      </w:pPr>
      <w:rPr>
        <w:rFonts w:hAnsi="Symbol" w:ascii="Symbol" w:hint="default"/>
      </w:rPr>
    </w:lvl>
    <w:lvl w:ilvl="2">
      <w:start w:val="1"/>
      <w:numFmt w:val="bullet"/>
      <w:lvlText w:val="o"/>
      <w:lvlJc w:val="left"/>
      <w:pPr>
        <w:tabs>
          <w:tab w:pos="1440" w:val="num"/>
        </w:tabs>
        <w:ind w:hanging="360" w:left="1800"/>
      </w:pPr>
      <w:rPr>
        <w:rFonts w:cs="Courier New" w:hAnsi="Courier New" w:ascii="Courier New" w:hint="default"/>
      </w:rPr>
    </w:lvl>
    <w:lvl w:ilvl="3">
      <w:start w:val="1"/>
      <w:numFmt w:val="bullet"/>
      <w:lvlText w:val=""/>
      <w:lvlJc w:val="left"/>
      <w:pPr>
        <w:tabs>
          <w:tab w:pos="2160" w:val="num"/>
        </w:tabs>
        <w:ind w:hanging="360" w:left="2520"/>
      </w:pPr>
      <w:rPr>
        <w:rFonts w:hAnsi="Wingdings" w:ascii="Wingdings" w:hint="default"/>
      </w:rPr>
    </w:lvl>
    <w:lvl w:ilvl="4">
      <w:start w:val="1"/>
      <w:numFmt w:val="bullet"/>
      <w:lvlText w:val=""/>
      <w:lvlJc w:val="left"/>
      <w:pPr>
        <w:tabs>
          <w:tab w:pos="2880" w:val="num"/>
        </w:tabs>
        <w:ind w:hanging="360" w:left="3240"/>
      </w:pPr>
      <w:rPr>
        <w:rFonts w:hAnsi="Wingdings" w:ascii="Wingdings" w:hint="default"/>
      </w:rPr>
    </w:lvl>
    <w:lvl w:ilvl="5">
      <w:start w:val="1"/>
      <w:numFmt w:val="bullet"/>
      <w:pStyle w:val="MediumShading11"/>
      <w:lvlText w:val=""/>
      <w:lvlJc w:val="left"/>
      <w:pPr>
        <w:tabs>
          <w:tab w:pos="3600" w:val="num"/>
        </w:tabs>
        <w:ind w:hanging="360" w:left="396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tabs>
          <w:tab w:pos="4320" w:val="num"/>
        </w:tabs>
        <w:ind w:hanging="360" w:left="4680"/>
      </w:pPr>
      <w:rPr>
        <w:rFonts w:cs="Courier New" w:hAnsi="Courier New" w:ascii="Courier New" w:hint="default"/>
      </w:rPr>
    </w:lvl>
    <w:lvl w:ilvl="7">
      <w:start w:val="1"/>
      <w:numFmt w:val="bullet"/>
      <w:lvlText w:val=""/>
      <w:lvlJc w:val="left"/>
      <w:pPr>
        <w:tabs>
          <w:tab w:pos="5040" w:val="num"/>
        </w:tabs>
        <w:ind w:hanging="360" w:left="5400"/>
      </w:pPr>
      <w:rPr>
        <w:rFonts w:hAnsi="Wingdings" w:ascii="Wingdings" w:hint="default"/>
      </w:rPr>
    </w:lvl>
    <w:lvl w:ilvl="8">
      <w:start w:val="1"/>
      <w:numFmt w:val="bullet"/>
      <w:lvlText w:val=""/>
      <w:lvlJc w:val="left"/>
      <w:pPr>
        <w:tabs>
          <w:tab w:pos="5760" w:val="num"/>
        </w:tabs>
        <w:ind w:hanging="360" w:left="6120"/>
      </w:pPr>
      <w:rPr>
        <w:rFonts w:hAnsi="Wingdings" w:ascii="Wingdings" w:hint="default"/>
      </w:rPr>
    </w:lvl>
  </w:abstractNum>
  <w:abstractNum w:abstractNumId="1">
    <w:nsid w:val="FFFFFF80"/>
    <w:multiLevelType w:val="singleLevel"/>
    <w:tmpl w:val="702A543E"/>
    <w:lvl w:ilvl="0">
      <w:start w:val="1"/>
      <w:numFmt w:val="bullet"/>
      <w:pStyle w:val="Grafikeoznake5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2">
    <w:nsid w:val="FFFFFF83"/>
    <w:multiLevelType w:val="singleLevel"/>
    <w:tmpl w:val="76F4C98A"/>
    <w:lvl w:ilvl="0">
      <w:start w:val="1"/>
      <w:numFmt w:val="bullet"/>
      <w:pStyle w:val="Grafikeoznake2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3">
    <w:nsid w:val="06064D05"/>
    <w:multiLevelType w:val="hybridMultilevel"/>
    <w:tmpl w:val="8AD44790"/>
    <w:lvl w:tplc="0409000B" w:ilvl="0">
      <w:start w:val="1"/>
      <w:numFmt w:val="bullet"/>
      <w:lvlText w:val=""/>
      <w:lvlJc w:val="left"/>
      <w:pPr>
        <w:ind w:hanging="360" w:left="720"/>
      </w:pPr>
      <w:rPr>
        <w:rFonts w:hAnsi="Wingdings" w:ascii="Wingdings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9C903F8"/>
    <w:multiLevelType w:val="hybridMultilevel"/>
    <w:tmpl w:val="CFB86A3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0C293812"/>
    <w:multiLevelType w:val="hybridMultilevel"/>
    <w:tmpl w:val="6FBA90A0"/>
    <w:lvl w:tplc="04090001" w:ilvl="0">
      <w:start w:val="1"/>
      <w:numFmt w:val="bullet"/>
      <w:lvlText w:val=""/>
      <w:lvlJc w:val="left"/>
      <w:pPr>
        <w:ind w:hanging="360" w:left="107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9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1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3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5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7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9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1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31"/>
      </w:pPr>
      <w:rPr>
        <w:rFonts w:hAnsi="Wingdings" w:ascii="Wingdings" w:hint="default"/>
      </w:rPr>
    </w:lvl>
  </w:abstractNum>
  <w:abstractNum w:abstractNumId="6">
    <w:nsid w:val="0F1A134D"/>
    <w:multiLevelType w:val="hybridMultilevel"/>
    <w:tmpl w:val="78A4CB0A"/>
    <w:lvl w:tplc="F246F3F4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8356BB7"/>
    <w:multiLevelType w:val="hybridMultilevel"/>
    <w:tmpl w:val="317CDFFC"/>
    <w:lvl w:tplc="F40ACB42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B617E24"/>
    <w:multiLevelType w:val="hybridMultilevel"/>
    <w:tmpl w:val="04FA27FC"/>
    <w:lvl w:tplc="08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EC350DA"/>
    <w:multiLevelType w:val="hybridMultilevel"/>
    <w:tmpl w:val="13FE6AF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4DF310D"/>
    <w:multiLevelType w:val="hybridMultilevel"/>
    <w:tmpl w:val="F36050B6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52ED1EBA"/>
    <w:multiLevelType w:val="hybridMultilevel"/>
    <w:tmpl w:val="9620F78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C697B34"/>
    <w:multiLevelType w:val="hybridMultilevel"/>
    <w:tmpl w:val="7776704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5E5D64C1"/>
    <w:multiLevelType w:val="multilevel"/>
    <w:tmpl w:val="83420300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1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8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9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6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7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4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560"/>
      </w:pPr>
      <w:rPr>
        <w:rFonts w:hint="default"/>
      </w:rPr>
    </w:lvl>
  </w:abstractNum>
  <w:abstractNum w:abstractNumId="14">
    <w:nsid w:val="62DC54A9"/>
    <w:multiLevelType w:val="hybridMultilevel"/>
    <w:tmpl w:val="7D64CFA4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4166D44"/>
    <w:multiLevelType w:val="multilevel"/>
    <w:tmpl w:val="E6EA3AA4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Naslov2"/>
      <w:lvlText w:val="%1.%2."/>
      <w:lvlJc w:val="left"/>
      <w:pPr>
        <w:ind w:hanging="360" w:left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13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3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8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2280"/>
      </w:pPr>
      <w:rPr>
        <w:rFonts w:hint="default"/>
      </w:rPr>
    </w:lvl>
  </w:abstractNum>
  <w:abstractNum w:abstractNumId="16">
    <w:nsid w:val="641B38D1"/>
    <w:multiLevelType w:val="multilevel"/>
    <w:tmpl w:val="2BE8AE58"/>
    <w:lvl w:ilvl="0">
      <w:start w:val="1"/>
      <w:numFmt w:val="decimal"/>
      <w:lvlText w:val="%1."/>
      <w:lvlJc w:val="left"/>
      <w:pPr>
        <w:ind w:hanging="480" w:left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720" w:left="720"/>
      </w:pPr>
      <w:rPr>
        <w:rFonts w:hint="default"/>
        <w:i w:val="false"/>
        <w:color w:val="548DD4"/>
      </w:rPr>
    </w:lvl>
    <w:lvl w:ilvl="2">
      <w:start w:val="1"/>
      <w:numFmt w:val="decimal"/>
      <w:pStyle w:val="Naslov3"/>
      <w:lvlText w:val="%1.%2.%3."/>
      <w:lvlJc w:val="left"/>
      <w:pPr>
        <w:ind w:hanging="720" w:left="720"/>
      </w:pPr>
      <w:rPr>
        <w:rFonts w:hint="default"/>
        <w:i w:val="false"/>
        <w:u w:val="none"/>
      </w:rPr>
    </w:lvl>
    <w:lvl w:ilvl="3">
      <w:start w:val="1"/>
      <w:numFmt w:val="decimal"/>
      <w:lvlText w:val="%1.%2.%3.%4."/>
      <w:lvlJc w:val="left"/>
      <w:pPr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440" w:left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800" w:left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2160" w:left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2160" w:left="2160"/>
      </w:pPr>
      <w:rPr>
        <w:rFonts w:hint="default"/>
      </w:rPr>
    </w:lvl>
  </w:abstractNum>
  <w:abstractNum w:abstractNumId="17">
    <w:nsid w:val="686B2EFD"/>
    <w:multiLevelType w:val="hybridMultilevel"/>
    <w:tmpl w:val="9260FED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6"/>
  </w:num>
  <w:num w:numId="3">
    <w:abstractNumId w:val="2"/>
  </w:num>
  <w:num w:numId="4">
    <w:abstractNumId w:val="1"/>
  </w:num>
  <w:num w:numId="5">
    <w:abstractNumId w:val="10"/>
  </w:num>
  <w:num w:numId="6">
    <w:abstractNumId w:val="5"/>
  </w:num>
  <w:num w:numId="7">
    <w:abstractNumId w:val="14"/>
  </w:num>
  <w:num w:numId="8">
    <w:abstractNumId w:val="11"/>
  </w:num>
  <w:num w:numId="9">
    <w:abstractNumId w:val="9"/>
  </w:num>
  <w:num w:numId="10">
    <w:abstractNumId w:val="17"/>
  </w:num>
  <w:num w:numId="11">
    <w:abstractNumId w:val="3"/>
  </w:num>
  <w:num w:numId="12">
    <w:abstractNumId w:val="13"/>
  </w:num>
  <w:num w:numId="13">
    <w:abstractNumId w:val="8"/>
  </w:num>
  <w:num w:numId="14">
    <w:abstractNumId w:val="12"/>
  </w:num>
  <w:num w:numId="15">
    <w:abstractNumId w:val="15"/>
  </w:num>
  <w:num w:numId="16">
    <w:abstractNumId w:val="15"/>
  </w:num>
  <w:num w:numId="17">
    <w:abstractNumId w:val="15"/>
  </w:num>
  <w:num w:numId="18">
    <w:abstractNumId w:val="4"/>
  </w:num>
  <w:num w:numId="19">
    <w:abstractNumId w:val="6"/>
  </w:num>
  <w:num w:numId="20">
    <w:abstractNumId w:val="7"/>
  </w:num>
  <w:numIdMacAtCleanup w:val="1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removePersonalInformation/>
  <w:removeDateAndTime/>
  <w:hideGrammaticalErrors/>
  <w:attachedTemplate r:id="rId1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422BB"/>
    <w:rsid w:val="00000543"/>
    <w:rsid w:val="0000105A"/>
    <w:rsid w:val="000020B0"/>
    <w:rsid w:val="00003268"/>
    <w:rsid w:val="000037D4"/>
    <w:rsid w:val="00005057"/>
    <w:rsid w:val="000052E1"/>
    <w:rsid w:val="00005B3A"/>
    <w:rsid w:val="00006A56"/>
    <w:rsid w:val="00006AD9"/>
    <w:rsid w:val="00006F72"/>
    <w:rsid w:val="000073AF"/>
    <w:rsid w:val="00010187"/>
    <w:rsid w:val="00011629"/>
    <w:rsid w:val="00011A66"/>
    <w:rsid w:val="00011EEC"/>
    <w:rsid w:val="00012704"/>
    <w:rsid w:val="00012A0A"/>
    <w:rsid w:val="00012D02"/>
    <w:rsid w:val="00013423"/>
    <w:rsid w:val="0001449C"/>
    <w:rsid w:val="00014668"/>
    <w:rsid w:val="00014CD4"/>
    <w:rsid w:val="000156B2"/>
    <w:rsid w:val="000164C1"/>
    <w:rsid w:val="00017258"/>
    <w:rsid w:val="00017599"/>
    <w:rsid w:val="00017AD7"/>
    <w:rsid w:val="00017DB9"/>
    <w:rsid w:val="00020A84"/>
    <w:rsid w:val="00020C78"/>
    <w:rsid w:val="00021279"/>
    <w:rsid w:val="000213D5"/>
    <w:rsid w:val="00021405"/>
    <w:rsid w:val="000217D8"/>
    <w:rsid w:val="00021EFF"/>
    <w:rsid w:val="000228A4"/>
    <w:rsid w:val="00022C29"/>
    <w:rsid w:val="00023100"/>
    <w:rsid w:val="0002357A"/>
    <w:rsid w:val="00023594"/>
    <w:rsid w:val="000237C9"/>
    <w:rsid w:val="000239C6"/>
    <w:rsid w:val="00023BAE"/>
    <w:rsid w:val="00023D03"/>
    <w:rsid w:val="000240E7"/>
    <w:rsid w:val="00024484"/>
    <w:rsid w:val="0002477C"/>
    <w:rsid w:val="00024931"/>
    <w:rsid w:val="00025310"/>
    <w:rsid w:val="0002597D"/>
    <w:rsid w:val="00025AB9"/>
    <w:rsid w:val="00025E9B"/>
    <w:rsid w:val="00026500"/>
    <w:rsid w:val="0002697D"/>
    <w:rsid w:val="00027021"/>
    <w:rsid w:val="0002705A"/>
    <w:rsid w:val="00027E36"/>
    <w:rsid w:val="00030057"/>
    <w:rsid w:val="00030F3E"/>
    <w:rsid w:val="00030F43"/>
    <w:rsid w:val="00031300"/>
    <w:rsid w:val="000313CF"/>
    <w:rsid w:val="00031C24"/>
    <w:rsid w:val="00032507"/>
    <w:rsid w:val="0003261C"/>
    <w:rsid w:val="00032B80"/>
    <w:rsid w:val="000332C3"/>
    <w:rsid w:val="00034E59"/>
    <w:rsid w:val="000353FB"/>
    <w:rsid w:val="00035A32"/>
    <w:rsid w:val="00035A80"/>
    <w:rsid w:val="000361F0"/>
    <w:rsid w:val="000362E0"/>
    <w:rsid w:val="0003636B"/>
    <w:rsid w:val="000365CF"/>
    <w:rsid w:val="00036FA0"/>
    <w:rsid w:val="0003745C"/>
    <w:rsid w:val="00037AA8"/>
    <w:rsid w:val="00040190"/>
    <w:rsid w:val="000403CC"/>
    <w:rsid w:val="00040FD5"/>
    <w:rsid w:val="00040FEB"/>
    <w:rsid w:val="00041A96"/>
    <w:rsid w:val="00041FB6"/>
    <w:rsid w:val="00042BA2"/>
    <w:rsid w:val="00042C1B"/>
    <w:rsid w:val="000436E9"/>
    <w:rsid w:val="00043FAC"/>
    <w:rsid w:val="00044476"/>
    <w:rsid w:val="00044754"/>
    <w:rsid w:val="00044AB7"/>
    <w:rsid w:val="000456A6"/>
    <w:rsid w:val="000460D9"/>
    <w:rsid w:val="00047166"/>
    <w:rsid w:val="0004719D"/>
    <w:rsid w:val="00047452"/>
    <w:rsid w:val="00047785"/>
    <w:rsid w:val="00047BEE"/>
    <w:rsid w:val="00047FF5"/>
    <w:rsid w:val="00050533"/>
    <w:rsid w:val="00050671"/>
    <w:rsid w:val="00050793"/>
    <w:rsid w:val="0005168E"/>
    <w:rsid w:val="0005207F"/>
    <w:rsid w:val="00052880"/>
    <w:rsid w:val="00052F27"/>
    <w:rsid w:val="00052FC3"/>
    <w:rsid w:val="000530CF"/>
    <w:rsid w:val="000533ED"/>
    <w:rsid w:val="00053447"/>
    <w:rsid w:val="0005431C"/>
    <w:rsid w:val="000543F5"/>
    <w:rsid w:val="00054576"/>
    <w:rsid w:val="00054930"/>
    <w:rsid w:val="000549D0"/>
    <w:rsid w:val="00055356"/>
    <w:rsid w:val="000556D3"/>
    <w:rsid w:val="00055E48"/>
    <w:rsid w:val="00056FC5"/>
    <w:rsid w:val="0005743E"/>
    <w:rsid w:val="000574B6"/>
    <w:rsid w:val="00057675"/>
    <w:rsid w:val="00060215"/>
    <w:rsid w:val="0006044F"/>
    <w:rsid w:val="0006166F"/>
    <w:rsid w:val="0006187F"/>
    <w:rsid w:val="00061ABE"/>
    <w:rsid w:val="00061C3B"/>
    <w:rsid w:val="00061E2A"/>
    <w:rsid w:val="000622AD"/>
    <w:rsid w:val="000622BE"/>
    <w:rsid w:val="000623F0"/>
    <w:rsid w:val="00062887"/>
    <w:rsid w:val="00062B2C"/>
    <w:rsid w:val="00062E4D"/>
    <w:rsid w:val="000633D0"/>
    <w:rsid w:val="0006368D"/>
    <w:rsid w:val="00063B81"/>
    <w:rsid w:val="0006442C"/>
    <w:rsid w:val="00064A45"/>
    <w:rsid w:val="00064A55"/>
    <w:rsid w:val="00064B57"/>
    <w:rsid w:val="00064FA5"/>
    <w:rsid w:val="00064FB4"/>
    <w:rsid w:val="000651B7"/>
    <w:rsid w:val="00065340"/>
    <w:rsid w:val="000659A2"/>
    <w:rsid w:val="00066894"/>
    <w:rsid w:val="00066E78"/>
    <w:rsid w:val="00067586"/>
    <w:rsid w:val="00067783"/>
    <w:rsid w:val="00067966"/>
    <w:rsid w:val="00067BE1"/>
    <w:rsid w:val="00067D45"/>
    <w:rsid w:val="00070083"/>
    <w:rsid w:val="00070903"/>
    <w:rsid w:val="00070E96"/>
    <w:rsid w:val="000715D3"/>
    <w:rsid w:val="00071622"/>
    <w:rsid w:val="00072009"/>
    <w:rsid w:val="000720F9"/>
    <w:rsid w:val="0007210A"/>
    <w:rsid w:val="000727F6"/>
    <w:rsid w:val="00072985"/>
    <w:rsid w:val="0007372F"/>
    <w:rsid w:val="0007471B"/>
    <w:rsid w:val="0007492C"/>
    <w:rsid w:val="00074DA8"/>
    <w:rsid w:val="0007509D"/>
    <w:rsid w:val="00075841"/>
    <w:rsid w:val="000759B3"/>
    <w:rsid w:val="00076CEE"/>
    <w:rsid w:val="00076ED6"/>
    <w:rsid w:val="000770F2"/>
    <w:rsid w:val="00077245"/>
    <w:rsid w:val="00077429"/>
    <w:rsid w:val="00081543"/>
    <w:rsid w:val="00081D05"/>
    <w:rsid w:val="00082023"/>
    <w:rsid w:val="000820DE"/>
    <w:rsid w:val="000825D6"/>
    <w:rsid w:val="00082A7C"/>
    <w:rsid w:val="0008374C"/>
    <w:rsid w:val="00083AD1"/>
    <w:rsid w:val="00083AE4"/>
    <w:rsid w:val="000841C7"/>
    <w:rsid w:val="0008496D"/>
    <w:rsid w:val="000852D8"/>
    <w:rsid w:val="00085658"/>
    <w:rsid w:val="000856A9"/>
    <w:rsid w:val="0008657E"/>
    <w:rsid w:val="0008706F"/>
    <w:rsid w:val="000911DA"/>
    <w:rsid w:val="000912C4"/>
    <w:rsid w:val="0009178E"/>
    <w:rsid w:val="00091921"/>
    <w:rsid w:val="00092D8F"/>
    <w:rsid w:val="00092F5E"/>
    <w:rsid w:val="000933BA"/>
    <w:rsid w:val="0009343E"/>
    <w:rsid w:val="00093E47"/>
    <w:rsid w:val="00093FB2"/>
    <w:rsid w:val="0009428B"/>
    <w:rsid w:val="0009459F"/>
    <w:rsid w:val="00094A63"/>
    <w:rsid w:val="00094CDC"/>
    <w:rsid w:val="00094DA5"/>
    <w:rsid w:val="00095696"/>
    <w:rsid w:val="000957FB"/>
    <w:rsid w:val="0009604A"/>
    <w:rsid w:val="00096964"/>
    <w:rsid w:val="00096E56"/>
    <w:rsid w:val="00096FAC"/>
    <w:rsid w:val="00097502"/>
    <w:rsid w:val="000979DE"/>
    <w:rsid w:val="00097D22"/>
    <w:rsid w:val="000A000E"/>
    <w:rsid w:val="000A0C93"/>
    <w:rsid w:val="000A22A1"/>
    <w:rsid w:val="000A22EF"/>
    <w:rsid w:val="000A2DBB"/>
    <w:rsid w:val="000A362C"/>
    <w:rsid w:val="000A3793"/>
    <w:rsid w:val="000A3885"/>
    <w:rsid w:val="000A411E"/>
    <w:rsid w:val="000A4F81"/>
    <w:rsid w:val="000A512F"/>
    <w:rsid w:val="000A56FB"/>
    <w:rsid w:val="000A57FB"/>
    <w:rsid w:val="000A6002"/>
    <w:rsid w:val="000A6516"/>
    <w:rsid w:val="000A6BE1"/>
    <w:rsid w:val="000A70C4"/>
    <w:rsid w:val="000B0629"/>
    <w:rsid w:val="000B0721"/>
    <w:rsid w:val="000B12FF"/>
    <w:rsid w:val="000B1534"/>
    <w:rsid w:val="000B170F"/>
    <w:rsid w:val="000B2943"/>
    <w:rsid w:val="000B2963"/>
    <w:rsid w:val="000B3238"/>
    <w:rsid w:val="000B3729"/>
    <w:rsid w:val="000B39B0"/>
    <w:rsid w:val="000B3C2E"/>
    <w:rsid w:val="000B4F9E"/>
    <w:rsid w:val="000B5043"/>
    <w:rsid w:val="000B5B33"/>
    <w:rsid w:val="000B5C3C"/>
    <w:rsid w:val="000B60F7"/>
    <w:rsid w:val="000B7077"/>
    <w:rsid w:val="000B7E72"/>
    <w:rsid w:val="000C03A9"/>
    <w:rsid w:val="000C15F2"/>
    <w:rsid w:val="000C1C1A"/>
    <w:rsid w:val="000C22D0"/>
    <w:rsid w:val="000C2602"/>
    <w:rsid w:val="000C49C4"/>
    <w:rsid w:val="000C4B92"/>
    <w:rsid w:val="000C5238"/>
    <w:rsid w:val="000C5AED"/>
    <w:rsid w:val="000C5CB0"/>
    <w:rsid w:val="000C5EAC"/>
    <w:rsid w:val="000C618D"/>
    <w:rsid w:val="000C6634"/>
    <w:rsid w:val="000C6B6B"/>
    <w:rsid w:val="000C739B"/>
    <w:rsid w:val="000C7498"/>
    <w:rsid w:val="000D0677"/>
    <w:rsid w:val="000D0AA3"/>
    <w:rsid w:val="000D0B41"/>
    <w:rsid w:val="000D0F61"/>
    <w:rsid w:val="000D103D"/>
    <w:rsid w:val="000D2021"/>
    <w:rsid w:val="000D22AE"/>
    <w:rsid w:val="000D22E5"/>
    <w:rsid w:val="000D2CF7"/>
    <w:rsid w:val="000D328D"/>
    <w:rsid w:val="000D3340"/>
    <w:rsid w:val="000D359D"/>
    <w:rsid w:val="000D36E1"/>
    <w:rsid w:val="000D47B8"/>
    <w:rsid w:val="000D5357"/>
    <w:rsid w:val="000D5564"/>
    <w:rsid w:val="000D5607"/>
    <w:rsid w:val="000D57A0"/>
    <w:rsid w:val="000D5C6E"/>
    <w:rsid w:val="000D651A"/>
    <w:rsid w:val="000D72E4"/>
    <w:rsid w:val="000D7D0E"/>
    <w:rsid w:val="000E00EE"/>
    <w:rsid w:val="000E0A93"/>
    <w:rsid w:val="000E1460"/>
    <w:rsid w:val="000E21E8"/>
    <w:rsid w:val="000E263A"/>
    <w:rsid w:val="000E2AE9"/>
    <w:rsid w:val="000E44FF"/>
    <w:rsid w:val="000E4E35"/>
    <w:rsid w:val="000E4FA7"/>
    <w:rsid w:val="000E5858"/>
    <w:rsid w:val="000E6125"/>
    <w:rsid w:val="000E63BD"/>
    <w:rsid w:val="000E6AAF"/>
    <w:rsid w:val="000E6D1B"/>
    <w:rsid w:val="000E6EFD"/>
    <w:rsid w:val="000E73A0"/>
    <w:rsid w:val="000E791D"/>
    <w:rsid w:val="000F02DE"/>
    <w:rsid w:val="000F06BD"/>
    <w:rsid w:val="000F1115"/>
    <w:rsid w:val="000F175E"/>
    <w:rsid w:val="000F218C"/>
    <w:rsid w:val="000F2286"/>
    <w:rsid w:val="000F27DA"/>
    <w:rsid w:val="000F3180"/>
    <w:rsid w:val="000F390F"/>
    <w:rsid w:val="000F3B03"/>
    <w:rsid w:val="000F3F0D"/>
    <w:rsid w:val="000F3FAF"/>
    <w:rsid w:val="000F41D0"/>
    <w:rsid w:val="000F4A9C"/>
    <w:rsid w:val="000F4AB4"/>
    <w:rsid w:val="000F4BD3"/>
    <w:rsid w:val="000F5471"/>
    <w:rsid w:val="000F54A8"/>
    <w:rsid w:val="000F59CF"/>
    <w:rsid w:val="000F5AB6"/>
    <w:rsid w:val="000F650F"/>
    <w:rsid w:val="000F67EA"/>
    <w:rsid w:val="000F7068"/>
    <w:rsid w:val="000F7197"/>
    <w:rsid w:val="000F7837"/>
    <w:rsid w:val="000F7923"/>
    <w:rsid w:val="000F7C28"/>
    <w:rsid w:val="000F7DD9"/>
    <w:rsid w:val="00100856"/>
    <w:rsid w:val="00100BEC"/>
    <w:rsid w:val="00100F94"/>
    <w:rsid w:val="00100FE0"/>
    <w:rsid w:val="001019A9"/>
    <w:rsid w:val="00101CB3"/>
    <w:rsid w:val="00102182"/>
    <w:rsid w:val="0010258F"/>
    <w:rsid w:val="001030C4"/>
    <w:rsid w:val="0010329F"/>
    <w:rsid w:val="0010380B"/>
    <w:rsid w:val="001041B5"/>
    <w:rsid w:val="00104EC9"/>
    <w:rsid w:val="0010614C"/>
    <w:rsid w:val="001061D3"/>
    <w:rsid w:val="001066F9"/>
    <w:rsid w:val="001074D6"/>
    <w:rsid w:val="0010750A"/>
    <w:rsid w:val="00107EC8"/>
    <w:rsid w:val="001101A3"/>
    <w:rsid w:val="001104B6"/>
    <w:rsid w:val="00110C34"/>
    <w:rsid w:val="0011127F"/>
    <w:rsid w:val="001119F3"/>
    <w:rsid w:val="00111A92"/>
    <w:rsid w:val="00111EE0"/>
    <w:rsid w:val="00112BCF"/>
    <w:rsid w:val="00113789"/>
    <w:rsid w:val="001137C0"/>
    <w:rsid w:val="00113A5D"/>
    <w:rsid w:val="00113E14"/>
    <w:rsid w:val="001140D2"/>
    <w:rsid w:val="00114969"/>
    <w:rsid w:val="0011511A"/>
    <w:rsid w:val="00116342"/>
    <w:rsid w:val="001169E6"/>
    <w:rsid w:val="00116CA0"/>
    <w:rsid w:val="00120026"/>
    <w:rsid w:val="001201CF"/>
    <w:rsid w:val="00120B3F"/>
    <w:rsid w:val="00120B68"/>
    <w:rsid w:val="001211C3"/>
    <w:rsid w:val="00121293"/>
    <w:rsid w:val="001223C6"/>
    <w:rsid w:val="001223CB"/>
    <w:rsid w:val="00123076"/>
    <w:rsid w:val="001235F0"/>
    <w:rsid w:val="001236CD"/>
    <w:rsid w:val="001242F5"/>
    <w:rsid w:val="00124EE3"/>
    <w:rsid w:val="0012542D"/>
    <w:rsid w:val="001261F1"/>
    <w:rsid w:val="0012765E"/>
    <w:rsid w:val="00127ED5"/>
    <w:rsid w:val="001305DF"/>
    <w:rsid w:val="001309B5"/>
    <w:rsid w:val="00130BD2"/>
    <w:rsid w:val="00130F36"/>
    <w:rsid w:val="00131E17"/>
    <w:rsid w:val="00131E8B"/>
    <w:rsid w:val="00131FB7"/>
    <w:rsid w:val="00132585"/>
    <w:rsid w:val="00133C25"/>
    <w:rsid w:val="00134314"/>
    <w:rsid w:val="00134B71"/>
    <w:rsid w:val="00135714"/>
    <w:rsid w:val="00136086"/>
    <w:rsid w:val="00136C5A"/>
    <w:rsid w:val="00136DC3"/>
    <w:rsid w:val="0013738A"/>
    <w:rsid w:val="0013790F"/>
    <w:rsid w:val="00140221"/>
    <w:rsid w:val="00140227"/>
    <w:rsid w:val="0014031E"/>
    <w:rsid w:val="00140698"/>
    <w:rsid w:val="00140B1F"/>
    <w:rsid w:val="00140EC5"/>
    <w:rsid w:val="00141CE0"/>
    <w:rsid w:val="00142131"/>
    <w:rsid w:val="001421EA"/>
    <w:rsid w:val="001424EF"/>
    <w:rsid w:val="0014288B"/>
    <w:rsid w:val="00142CA3"/>
    <w:rsid w:val="00143434"/>
    <w:rsid w:val="001434EB"/>
    <w:rsid w:val="00143A96"/>
    <w:rsid w:val="00143EC8"/>
    <w:rsid w:val="001446FC"/>
    <w:rsid w:val="0014497C"/>
    <w:rsid w:val="00144B64"/>
    <w:rsid w:val="00144FE2"/>
    <w:rsid w:val="00145318"/>
    <w:rsid w:val="0014542A"/>
    <w:rsid w:val="00145432"/>
    <w:rsid w:val="00145532"/>
    <w:rsid w:val="00145DDD"/>
    <w:rsid w:val="00145FA3"/>
    <w:rsid w:val="001475E5"/>
    <w:rsid w:val="00150E33"/>
    <w:rsid w:val="00151A69"/>
    <w:rsid w:val="00151E31"/>
    <w:rsid w:val="00152B6E"/>
    <w:rsid w:val="001531AA"/>
    <w:rsid w:val="00153F15"/>
    <w:rsid w:val="001551B0"/>
    <w:rsid w:val="00155FB8"/>
    <w:rsid w:val="00157815"/>
    <w:rsid w:val="00157D9B"/>
    <w:rsid w:val="00157D9C"/>
    <w:rsid w:val="00160394"/>
    <w:rsid w:val="00160420"/>
    <w:rsid w:val="00160653"/>
    <w:rsid w:val="0016069C"/>
    <w:rsid w:val="00160B7D"/>
    <w:rsid w:val="00160C93"/>
    <w:rsid w:val="00160CB8"/>
    <w:rsid w:val="00161DAF"/>
    <w:rsid w:val="0016337E"/>
    <w:rsid w:val="00163535"/>
    <w:rsid w:val="001637DD"/>
    <w:rsid w:val="00164209"/>
    <w:rsid w:val="001645C8"/>
    <w:rsid w:val="001647D1"/>
    <w:rsid w:val="00164E4D"/>
    <w:rsid w:val="00165F1D"/>
    <w:rsid w:val="001660B4"/>
    <w:rsid w:val="00166691"/>
    <w:rsid w:val="00166E88"/>
    <w:rsid w:val="00167546"/>
    <w:rsid w:val="00167788"/>
    <w:rsid w:val="001704CA"/>
    <w:rsid w:val="00170869"/>
    <w:rsid w:val="00171610"/>
    <w:rsid w:val="001725E2"/>
    <w:rsid w:val="001727C1"/>
    <w:rsid w:val="001733BC"/>
    <w:rsid w:val="001743E3"/>
    <w:rsid w:val="0017491D"/>
    <w:rsid w:val="00174D17"/>
    <w:rsid w:val="00176DC4"/>
    <w:rsid w:val="001771DE"/>
    <w:rsid w:val="001801C8"/>
    <w:rsid w:val="001806F4"/>
    <w:rsid w:val="00180853"/>
    <w:rsid w:val="00180959"/>
    <w:rsid w:val="00181507"/>
    <w:rsid w:val="001817B4"/>
    <w:rsid w:val="00182898"/>
    <w:rsid w:val="00182E55"/>
    <w:rsid w:val="00184190"/>
    <w:rsid w:val="00184B65"/>
    <w:rsid w:val="001853A2"/>
    <w:rsid w:val="00185868"/>
    <w:rsid w:val="00185B63"/>
    <w:rsid w:val="00186180"/>
    <w:rsid w:val="00186349"/>
    <w:rsid w:val="00186E76"/>
    <w:rsid w:val="00187113"/>
    <w:rsid w:val="0018748D"/>
    <w:rsid w:val="001875A0"/>
    <w:rsid w:val="0019016F"/>
    <w:rsid w:val="00190275"/>
    <w:rsid w:val="00190281"/>
    <w:rsid w:val="00190A39"/>
    <w:rsid w:val="0019162F"/>
    <w:rsid w:val="00191740"/>
    <w:rsid w:val="00191A43"/>
    <w:rsid w:val="00191D28"/>
    <w:rsid w:val="0019237D"/>
    <w:rsid w:val="001928F0"/>
    <w:rsid w:val="00192936"/>
    <w:rsid w:val="00192C6B"/>
    <w:rsid w:val="00192E63"/>
    <w:rsid w:val="00193264"/>
    <w:rsid w:val="0019347A"/>
    <w:rsid w:val="001942C1"/>
    <w:rsid w:val="0019448F"/>
    <w:rsid w:val="00194743"/>
    <w:rsid w:val="00194837"/>
    <w:rsid w:val="0019543A"/>
    <w:rsid w:val="00195B49"/>
    <w:rsid w:val="00195E98"/>
    <w:rsid w:val="0019618C"/>
    <w:rsid w:val="00196868"/>
    <w:rsid w:val="001968A9"/>
    <w:rsid w:val="00196C89"/>
    <w:rsid w:val="001A0660"/>
    <w:rsid w:val="001A16E3"/>
    <w:rsid w:val="001A174F"/>
    <w:rsid w:val="001A1C1E"/>
    <w:rsid w:val="001A1EB1"/>
    <w:rsid w:val="001A1EBC"/>
    <w:rsid w:val="001A2CC5"/>
    <w:rsid w:val="001A3336"/>
    <w:rsid w:val="001A3A4F"/>
    <w:rsid w:val="001A3B89"/>
    <w:rsid w:val="001A3EA0"/>
    <w:rsid w:val="001A412C"/>
    <w:rsid w:val="001A4419"/>
    <w:rsid w:val="001A4715"/>
    <w:rsid w:val="001A5E06"/>
    <w:rsid w:val="001A6913"/>
    <w:rsid w:val="001A6B9B"/>
    <w:rsid w:val="001A72E2"/>
    <w:rsid w:val="001A7B9A"/>
    <w:rsid w:val="001A7CC6"/>
    <w:rsid w:val="001A7D5B"/>
    <w:rsid w:val="001B08DA"/>
    <w:rsid w:val="001B0A70"/>
    <w:rsid w:val="001B12C7"/>
    <w:rsid w:val="001B12F9"/>
    <w:rsid w:val="001B13AB"/>
    <w:rsid w:val="001B13F7"/>
    <w:rsid w:val="001B13FF"/>
    <w:rsid w:val="001B287C"/>
    <w:rsid w:val="001B2D11"/>
    <w:rsid w:val="001B2FC4"/>
    <w:rsid w:val="001B3437"/>
    <w:rsid w:val="001B3541"/>
    <w:rsid w:val="001B39CF"/>
    <w:rsid w:val="001B3EED"/>
    <w:rsid w:val="001B3FAC"/>
    <w:rsid w:val="001B4A11"/>
    <w:rsid w:val="001B4B3E"/>
    <w:rsid w:val="001B4C8A"/>
    <w:rsid w:val="001B5691"/>
    <w:rsid w:val="001B6945"/>
    <w:rsid w:val="001B6A8A"/>
    <w:rsid w:val="001B6AAD"/>
    <w:rsid w:val="001B6C62"/>
    <w:rsid w:val="001B706D"/>
    <w:rsid w:val="001B72FB"/>
    <w:rsid w:val="001C0BF7"/>
    <w:rsid w:val="001C0F02"/>
    <w:rsid w:val="001C1068"/>
    <w:rsid w:val="001C17D7"/>
    <w:rsid w:val="001C1B47"/>
    <w:rsid w:val="001C2276"/>
    <w:rsid w:val="001C22C7"/>
    <w:rsid w:val="001C2336"/>
    <w:rsid w:val="001C2C36"/>
    <w:rsid w:val="001C2C7D"/>
    <w:rsid w:val="001C3471"/>
    <w:rsid w:val="001C3EC5"/>
    <w:rsid w:val="001C53F3"/>
    <w:rsid w:val="001C5F90"/>
    <w:rsid w:val="001C600C"/>
    <w:rsid w:val="001C6830"/>
    <w:rsid w:val="001C723A"/>
    <w:rsid w:val="001C74A1"/>
    <w:rsid w:val="001C7B40"/>
    <w:rsid w:val="001D14DF"/>
    <w:rsid w:val="001D1FCB"/>
    <w:rsid w:val="001D3190"/>
    <w:rsid w:val="001D31EB"/>
    <w:rsid w:val="001D31FA"/>
    <w:rsid w:val="001D3268"/>
    <w:rsid w:val="001D3324"/>
    <w:rsid w:val="001D36D4"/>
    <w:rsid w:val="001D4FBC"/>
    <w:rsid w:val="001D58AE"/>
    <w:rsid w:val="001D58B2"/>
    <w:rsid w:val="001D58B3"/>
    <w:rsid w:val="001D5AAB"/>
    <w:rsid w:val="001D5AD8"/>
    <w:rsid w:val="001D5C41"/>
    <w:rsid w:val="001D5FC3"/>
    <w:rsid w:val="001D613E"/>
    <w:rsid w:val="001D6277"/>
    <w:rsid w:val="001D7572"/>
    <w:rsid w:val="001D7CEB"/>
    <w:rsid w:val="001E028B"/>
    <w:rsid w:val="001E0391"/>
    <w:rsid w:val="001E0A15"/>
    <w:rsid w:val="001E0C0B"/>
    <w:rsid w:val="001E0C6C"/>
    <w:rsid w:val="001E1425"/>
    <w:rsid w:val="001E1C07"/>
    <w:rsid w:val="001E1D3B"/>
    <w:rsid w:val="001E1FAF"/>
    <w:rsid w:val="001E4326"/>
    <w:rsid w:val="001E4794"/>
    <w:rsid w:val="001E4A1D"/>
    <w:rsid w:val="001E5180"/>
    <w:rsid w:val="001E57F6"/>
    <w:rsid w:val="001E5C5D"/>
    <w:rsid w:val="001E5C83"/>
    <w:rsid w:val="001E6A69"/>
    <w:rsid w:val="001E6BA8"/>
    <w:rsid w:val="001E6C8C"/>
    <w:rsid w:val="001E6E4A"/>
    <w:rsid w:val="001E6F4E"/>
    <w:rsid w:val="001E737E"/>
    <w:rsid w:val="001E7AD7"/>
    <w:rsid w:val="001F022A"/>
    <w:rsid w:val="001F0986"/>
    <w:rsid w:val="001F0A5A"/>
    <w:rsid w:val="001F0CDA"/>
    <w:rsid w:val="001F11B9"/>
    <w:rsid w:val="001F1575"/>
    <w:rsid w:val="001F1611"/>
    <w:rsid w:val="001F191D"/>
    <w:rsid w:val="001F2145"/>
    <w:rsid w:val="001F26E9"/>
    <w:rsid w:val="001F34F4"/>
    <w:rsid w:val="001F499F"/>
    <w:rsid w:val="001F4DD0"/>
    <w:rsid w:val="001F5635"/>
    <w:rsid w:val="001F5DEF"/>
    <w:rsid w:val="001F63B8"/>
    <w:rsid w:val="001F6639"/>
    <w:rsid w:val="001F7961"/>
    <w:rsid w:val="001F797B"/>
    <w:rsid w:val="001F7B73"/>
    <w:rsid w:val="001F7E6C"/>
    <w:rsid w:val="002006AB"/>
    <w:rsid w:val="00200CFA"/>
    <w:rsid w:val="00201A32"/>
    <w:rsid w:val="00201C2B"/>
    <w:rsid w:val="00202018"/>
    <w:rsid w:val="0020216B"/>
    <w:rsid w:val="002028E6"/>
    <w:rsid w:val="00202C07"/>
    <w:rsid w:val="00202C1C"/>
    <w:rsid w:val="00203863"/>
    <w:rsid w:val="00203C27"/>
    <w:rsid w:val="002041BA"/>
    <w:rsid w:val="002041D3"/>
    <w:rsid w:val="0020462A"/>
    <w:rsid w:val="00205233"/>
    <w:rsid w:val="002056B5"/>
    <w:rsid w:val="002060A4"/>
    <w:rsid w:val="00206697"/>
    <w:rsid w:val="00206E84"/>
    <w:rsid w:val="00206FAA"/>
    <w:rsid w:val="002072D4"/>
    <w:rsid w:val="002113DB"/>
    <w:rsid w:val="00211618"/>
    <w:rsid w:val="0021173E"/>
    <w:rsid w:val="00211CB1"/>
    <w:rsid w:val="00211ED0"/>
    <w:rsid w:val="00212E01"/>
    <w:rsid w:val="00213CA2"/>
    <w:rsid w:val="00214A9D"/>
    <w:rsid w:val="002151E6"/>
    <w:rsid w:val="00215E4C"/>
    <w:rsid w:val="00216296"/>
    <w:rsid w:val="002164CE"/>
    <w:rsid w:val="00216658"/>
    <w:rsid w:val="002168B4"/>
    <w:rsid w:val="00216D4F"/>
    <w:rsid w:val="00216D90"/>
    <w:rsid w:val="0021779C"/>
    <w:rsid w:val="00217A95"/>
    <w:rsid w:val="00220320"/>
    <w:rsid w:val="00221574"/>
    <w:rsid w:val="002228B4"/>
    <w:rsid w:val="00222E93"/>
    <w:rsid w:val="00222F66"/>
    <w:rsid w:val="00223395"/>
    <w:rsid w:val="00223951"/>
    <w:rsid w:val="00223FA9"/>
    <w:rsid w:val="00225B41"/>
    <w:rsid w:val="00225F4F"/>
    <w:rsid w:val="00226930"/>
    <w:rsid w:val="00226B04"/>
    <w:rsid w:val="00226E8D"/>
    <w:rsid w:val="00226F00"/>
    <w:rsid w:val="00227346"/>
    <w:rsid w:val="00230B6B"/>
    <w:rsid w:val="00230FFA"/>
    <w:rsid w:val="00231183"/>
    <w:rsid w:val="00231986"/>
    <w:rsid w:val="00231BFE"/>
    <w:rsid w:val="00231D99"/>
    <w:rsid w:val="00231DBB"/>
    <w:rsid w:val="00234642"/>
    <w:rsid w:val="0023486B"/>
    <w:rsid w:val="0023515C"/>
    <w:rsid w:val="002356AF"/>
    <w:rsid w:val="002357FE"/>
    <w:rsid w:val="00235EB1"/>
    <w:rsid w:val="00235F1E"/>
    <w:rsid w:val="00235F9D"/>
    <w:rsid w:val="00236145"/>
    <w:rsid w:val="00236ED9"/>
    <w:rsid w:val="0023701C"/>
    <w:rsid w:val="002378CB"/>
    <w:rsid w:val="002416EC"/>
    <w:rsid w:val="002417E1"/>
    <w:rsid w:val="002418C6"/>
    <w:rsid w:val="002421F2"/>
    <w:rsid w:val="00242A5D"/>
    <w:rsid w:val="002431E6"/>
    <w:rsid w:val="00243928"/>
    <w:rsid w:val="00243C33"/>
    <w:rsid w:val="002441D5"/>
    <w:rsid w:val="002442F4"/>
    <w:rsid w:val="00244C9B"/>
    <w:rsid w:val="00244D87"/>
    <w:rsid w:val="0024533F"/>
    <w:rsid w:val="002459E3"/>
    <w:rsid w:val="00245AF8"/>
    <w:rsid w:val="00245F2A"/>
    <w:rsid w:val="00246224"/>
    <w:rsid w:val="00246286"/>
    <w:rsid w:val="002462E0"/>
    <w:rsid w:val="002464D7"/>
    <w:rsid w:val="00246B35"/>
    <w:rsid w:val="002478F1"/>
    <w:rsid w:val="00250129"/>
    <w:rsid w:val="00250E1D"/>
    <w:rsid w:val="00250F8D"/>
    <w:rsid w:val="002518BB"/>
    <w:rsid w:val="00251BDA"/>
    <w:rsid w:val="002521B8"/>
    <w:rsid w:val="002521E3"/>
    <w:rsid w:val="00252DEA"/>
    <w:rsid w:val="00252E80"/>
    <w:rsid w:val="00253943"/>
    <w:rsid w:val="0025462C"/>
    <w:rsid w:val="0025558D"/>
    <w:rsid w:val="00255768"/>
    <w:rsid w:val="00255D0D"/>
    <w:rsid w:val="00256334"/>
    <w:rsid w:val="00256782"/>
    <w:rsid w:val="00256CFB"/>
    <w:rsid w:val="00257FC3"/>
    <w:rsid w:val="0026019C"/>
    <w:rsid w:val="00261174"/>
    <w:rsid w:val="00261730"/>
    <w:rsid w:val="00261A06"/>
    <w:rsid w:val="00261DA6"/>
    <w:rsid w:val="00262C1C"/>
    <w:rsid w:val="0026305D"/>
    <w:rsid w:val="002636B5"/>
    <w:rsid w:val="00264BB3"/>
    <w:rsid w:val="00264D31"/>
    <w:rsid w:val="00264D47"/>
    <w:rsid w:val="00264D9E"/>
    <w:rsid w:val="00264FED"/>
    <w:rsid w:val="002651FE"/>
    <w:rsid w:val="00265249"/>
    <w:rsid w:val="00265AFB"/>
    <w:rsid w:val="00266012"/>
    <w:rsid w:val="002660A0"/>
    <w:rsid w:val="0026638D"/>
    <w:rsid w:val="00266CFF"/>
    <w:rsid w:val="00266E09"/>
    <w:rsid w:val="00266FE7"/>
    <w:rsid w:val="002676A1"/>
    <w:rsid w:val="00267C75"/>
    <w:rsid w:val="002706C9"/>
    <w:rsid w:val="00270EF7"/>
    <w:rsid w:val="00270FE1"/>
    <w:rsid w:val="0027122E"/>
    <w:rsid w:val="002715F4"/>
    <w:rsid w:val="00272138"/>
    <w:rsid w:val="0027223D"/>
    <w:rsid w:val="00272285"/>
    <w:rsid w:val="0027265A"/>
    <w:rsid w:val="00272A95"/>
    <w:rsid w:val="00273036"/>
    <w:rsid w:val="002734C4"/>
    <w:rsid w:val="002734E3"/>
    <w:rsid w:val="0027383C"/>
    <w:rsid w:val="002743CD"/>
    <w:rsid w:val="002747D7"/>
    <w:rsid w:val="002749FA"/>
    <w:rsid w:val="00274DEA"/>
    <w:rsid w:val="00275226"/>
    <w:rsid w:val="0027525E"/>
    <w:rsid w:val="002754A8"/>
    <w:rsid w:val="00275BBF"/>
    <w:rsid w:val="002763DE"/>
    <w:rsid w:val="0027643E"/>
    <w:rsid w:val="00276AF2"/>
    <w:rsid w:val="00276BFD"/>
    <w:rsid w:val="002771D3"/>
    <w:rsid w:val="002777E6"/>
    <w:rsid w:val="00277C29"/>
    <w:rsid w:val="00277EFB"/>
    <w:rsid w:val="002800FE"/>
    <w:rsid w:val="00280158"/>
    <w:rsid w:val="00280217"/>
    <w:rsid w:val="00280B27"/>
    <w:rsid w:val="00281DC1"/>
    <w:rsid w:val="00282507"/>
    <w:rsid w:val="002834A6"/>
    <w:rsid w:val="00283B08"/>
    <w:rsid w:val="00284663"/>
    <w:rsid w:val="00284A06"/>
    <w:rsid w:val="00284A90"/>
    <w:rsid w:val="00284CE8"/>
    <w:rsid w:val="00285173"/>
    <w:rsid w:val="002867FA"/>
    <w:rsid w:val="002868EE"/>
    <w:rsid w:val="00286A2B"/>
    <w:rsid w:val="00286E68"/>
    <w:rsid w:val="00287387"/>
    <w:rsid w:val="00287442"/>
    <w:rsid w:val="00287C49"/>
    <w:rsid w:val="002907AA"/>
    <w:rsid w:val="002908DF"/>
    <w:rsid w:val="00292BE5"/>
    <w:rsid w:val="002934BE"/>
    <w:rsid w:val="00293DCE"/>
    <w:rsid w:val="00293DE5"/>
    <w:rsid w:val="00293EE8"/>
    <w:rsid w:val="00295523"/>
    <w:rsid w:val="00295A46"/>
    <w:rsid w:val="00295ABF"/>
    <w:rsid w:val="00295DE6"/>
    <w:rsid w:val="00296A10"/>
    <w:rsid w:val="002974EF"/>
    <w:rsid w:val="00297AB4"/>
    <w:rsid w:val="002A0120"/>
    <w:rsid w:val="002A05E1"/>
    <w:rsid w:val="002A0EFD"/>
    <w:rsid w:val="002A19D2"/>
    <w:rsid w:val="002A2061"/>
    <w:rsid w:val="002A227D"/>
    <w:rsid w:val="002A2547"/>
    <w:rsid w:val="002A2AEA"/>
    <w:rsid w:val="002A4011"/>
    <w:rsid w:val="002A47FB"/>
    <w:rsid w:val="002A49FF"/>
    <w:rsid w:val="002A4CE2"/>
    <w:rsid w:val="002A4CF3"/>
    <w:rsid w:val="002A5683"/>
    <w:rsid w:val="002A5E68"/>
    <w:rsid w:val="002A5F2D"/>
    <w:rsid w:val="002A63B1"/>
    <w:rsid w:val="002A69A7"/>
    <w:rsid w:val="002A770C"/>
    <w:rsid w:val="002A7D82"/>
    <w:rsid w:val="002B07F9"/>
    <w:rsid w:val="002B09FF"/>
    <w:rsid w:val="002B0C7E"/>
    <w:rsid w:val="002B1253"/>
    <w:rsid w:val="002B14EA"/>
    <w:rsid w:val="002B1827"/>
    <w:rsid w:val="002B26CD"/>
    <w:rsid w:val="002B2E3B"/>
    <w:rsid w:val="002B3215"/>
    <w:rsid w:val="002B3259"/>
    <w:rsid w:val="002B3672"/>
    <w:rsid w:val="002B48E7"/>
    <w:rsid w:val="002B53E8"/>
    <w:rsid w:val="002B5FC0"/>
    <w:rsid w:val="002B6185"/>
    <w:rsid w:val="002B63AC"/>
    <w:rsid w:val="002B65BC"/>
    <w:rsid w:val="002B668E"/>
    <w:rsid w:val="002B6A65"/>
    <w:rsid w:val="002B6EAA"/>
    <w:rsid w:val="002B7BF0"/>
    <w:rsid w:val="002C11E2"/>
    <w:rsid w:val="002C1D3B"/>
    <w:rsid w:val="002C25E0"/>
    <w:rsid w:val="002C261D"/>
    <w:rsid w:val="002C297C"/>
    <w:rsid w:val="002C2A16"/>
    <w:rsid w:val="002C3ED4"/>
    <w:rsid w:val="002C4316"/>
    <w:rsid w:val="002C460E"/>
    <w:rsid w:val="002C6055"/>
    <w:rsid w:val="002C64CE"/>
    <w:rsid w:val="002C65CC"/>
    <w:rsid w:val="002C6846"/>
    <w:rsid w:val="002C70B9"/>
    <w:rsid w:val="002C742F"/>
    <w:rsid w:val="002C74B7"/>
    <w:rsid w:val="002C7500"/>
    <w:rsid w:val="002C7CFF"/>
    <w:rsid w:val="002D07BA"/>
    <w:rsid w:val="002D11C7"/>
    <w:rsid w:val="002D1985"/>
    <w:rsid w:val="002D1CEB"/>
    <w:rsid w:val="002D1D15"/>
    <w:rsid w:val="002D221F"/>
    <w:rsid w:val="002D266A"/>
    <w:rsid w:val="002D29BD"/>
    <w:rsid w:val="002D315C"/>
    <w:rsid w:val="002D337B"/>
    <w:rsid w:val="002D3DFC"/>
    <w:rsid w:val="002D44BA"/>
    <w:rsid w:val="002D49B9"/>
    <w:rsid w:val="002D4EE4"/>
    <w:rsid w:val="002D5CBD"/>
    <w:rsid w:val="002D66EB"/>
    <w:rsid w:val="002D6BEA"/>
    <w:rsid w:val="002D6D37"/>
    <w:rsid w:val="002D70AF"/>
    <w:rsid w:val="002D7270"/>
    <w:rsid w:val="002D7C58"/>
    <w:rsid w:val="002D7C85"/>
    <w:rsid w:val="002E0F48"/>
    <w:rsid w:val="002E121F"/>
    <w:rsid w:val="002E156D"/>
    <w:rsid w:val="002E2E9C"/>
    <w:rsid w:val="002E2F8D"/>
    <w:rsid w:val="002E3277"/>
    <w:rsid w:val="002E3703"/>
    <w:rsid w:val="002E390D"/>
    <w:rsid w:val="002E39A7"/>
    <w:rsid w:val="002E3AD4"/>
    <w:rsid w:val="002E4081"/>
    <w:rsid w:val="002E43DF"/>
    <w:rsid w:val="002E447C"/>
    <w:rsid w:val="002E47F3"/>
    <w:rsid w:val="002E522E"/>
    <w:rsid w:val="002E54A2"/>
    <w:rsid w:val="002E6BE2"/>
    <w:rsid w:val="002E6D30"/>
    <w:rsid w:val="002E6D8A"/>
    <w:rsid w:val="002E71E3"/>
    <w:rsid w:val="002E767F"/>
    <w:rsid w:val="002E7C63"/>
    <w:rsid w:val="002E7D27"/>
    <w:rsid w:val="002F1234"/>
    <w:rsid w:val="002F1C59"/>
    <w:rsid w:val="002F1CC6"/>
    <w:rsid w:val="002F2176"/>
    <w:rsid w:val="002F238D"/>
    <w:rsid w:val="002F3033"/>
    <w:rsid w:val="002F310D"/>
    <w:rsid w:val="002F31DD"/>
    <w:rsid w:val="002F322B"/>
    <w:rsid w:val="002F36A8"/>
    <w:rsid w:val="002F3CB6"/>
    <w:rsid w:val="002F40D5"/>
    <w:rsid w:val="002F455B"/>
    <w:rsid w:val="002F4B98"/>
    <w:rsid w:val="002F4BBD"/>
    <w:rsid w:val="002F5AD4"/>
    <w:rsid w:val="002F5CDE"/>
    <w:rsid w:val="002F5D7C"/>
    <w:rsid w:val="002F6A49"/>
    <w:rsid w:val="002F702E"/>
    <w:rsid w:val="002F725B"/>
    <w:rsid w:val="002F7672"/>
    <w:rsid w:val="002F7B27"/>
    <w:rsid w:val="002F7E24"/>
    <w:rsid w:val="002F7F27"/>
    <w:rsid w:val="00300048"/>
    <w:rsid w:val="00300501"/>
    <w:rsid w:val="00300FF5"/>
    <w:rsid w:val="00300FF7"/>
    <w:rsid w:val="003011D0"/>
    <w:rsid w:val="003016C1"/>
    <w:rsid w:val="00301ABC"/>
    <w:rsid w:val="00301EFC"/>
    <w:rsid w:val="003023FC"/>
    <w:rsid w:val="00302450"/>
    <w:rsid w:val="0030283F"/>
    <w:rsid w:val="00303138"/>
    <w:rsid w:val="00304B54"/>
    <w:rsid w:val="00305018"/>
    <w:rsid w:val="00305403"/>
    <w:rsid w:val="00305E08"/>
    <w:rsid w:val="00305ECF"/>
    <w:rsid w:val="00305FCC"/>
    <w:rsid w:val="00306C99"/>
    <w:rsid w:val="003071DD"/>
    <w:rsid w:val="00307215"/>
    <w:rsid w:val="003100DD"/>
    <w:rsid w:val="003105E7"/>
    <w:rsid w:val="00310A7E"/>
    <w:rsid w:val="0031201C"/>
    <w:rsid w:val="003132E5"/>
    <w:rsid w:val="00313F2C"/>
    <w:rsid w:val="00314572"/>
    <w:rsid w:val="00314BAE"/>
    <w:rsid w:val="00314F5C"/>
    <w:rsid w:val="00314FEF"/>
    <w:rsid w:val="00315B75"/>
    <w:rsid w:val="0031654F"/>
    <w:rsid w:val="00316657"/>
    <w:rsid w:val="0031693D"/>
    <w:rsid w:val="0031725A"/>
    <w:rsid w:val="0031739D"/>
    <w:rsid w:val="00317460"/>
    <w:rsid w:val="003201AE"/>
    <w:rsid w:val="003203E7"/>
    <w:rsid w:val="003209CE"/>
    <w:rsid w:val="00320E01"/>
    <w:rsid w:val="003211DE"/>
    <w:rsid w:val="0032138C"/>
    <w:rsid w:val="003215D6"/>
    <w:rsid w:val="003219FE"/>
    <w:rsid w:val="00321B42"/>
    <w:rsid w:val="00321D6D"/>
    <w:rsid w:val="003230FC"/>
    <w:rsid w:val="00323369"/>
    <w:rsid w:val="0032394B"/>
    <w:rsid w:val="00323A0B"/>
    <w:rsid w:val="003244DD"/>
    <w:rsid w:val="003249CC"/>
    <w:rsid w:val="003256F3"/>
    <w:rsid w:val="00325C33"/>
    <w:rsid w:val="00327AC0"/>
    <w:rsid w:val="00327BDC"/>
    <w:rsid w:val="00327C24"/>
    <w:rsid w:val="00330CBF"/>
    <w:rsid w:val="0033139D"/>
    <w:rsid w:val="00332393"/>
    <w:rsid w:val="003329A0"/>
    <w:rsid w:val="00332FE7"/>
    <w:rsid w:val="00333033"/>
    <w:rsid w:val="00333EFF"/>
    <w:rsid w:val="00334808"/>
    <w:rsid w:val="00334C72"/>
    <w:rsid w:val="00334E74"/>
    <w:rsid w:val="00334F1E"/>
    <w:rsid w:val="003353A7"/>
    <w:rsid w:val="00335561"/>
    <w:rsid w:val="00335B3D"/>
    <w:rsid w:val="00335F8F"/>
    <w:rsid w:val="00336301"/>
    <w:rsid w:val="00336BF5"/>
    <w:rsid w:val="00336EC3"/>
    <w:rsid w:val="003378A5"/>
    <w:rsid w:val="003379A1"/>
    <w:rsid w:val="00337EC2"/>
    <w:rsid w:val="00340904"/>
    <w:rsid w:val="0034096F"/>
    <w:rsid w:val="00340C60"/>
    <w:rsid w:val="00341AD7"/>
    <w:rsid w:val="003420B3"/>
    <w:rsid w:val="003428A9"/>
    <w:rsid w:val="0034297F"/>
    <w:rsid w:val="00342B1E"/>
    <w:rsid w:val="0034326F"/>
    <w:rsid w:val="003437D4"/>
    <w:rsid w:val="0034402D"/>
    <w:rsid w:val="00344E3A"/>
    <w:rsid w:val="00344F1E"/>
    <w:rsid w:val="00345480"/>
    <w:rsid w:val="0034556F"/>
    <w:rsid w:val="0034585A"/>
    <w:rsid w:val="00345BA9"/>
    <w:rsid w:val="00346427"/>
    <w:rsid w:val="00346799"/>
    <w:rsid w:val="00346CCF"/>
    <w:rsid w:val="00347687"/>
    <w:rsid w:val="00350723"/>
    <w:rsid w:val="0035085D"/>
    <w:rsid w:val="00350B28"/>
    <w:rsid w:val="0035192C"/>
    <w:rsid w:val="0035199A"/>
    <w:rsid w:val="0035405F"/>
    <w:rsid w:val="00354279"/>
    <w:rsid w:val="003542F6"/>
    <w:rsid w:val="003552B9"/>
    <w:rsid w:val="00356344"/>
    <w:rsid w:val="00356B51"/>
    <w:rsid w:val="00356E3F"/>
    <w:rsid w:val="00357182"/>
    <w:rsid w:val="003576ED"/>
    <w:rsid w:val="00357C12"/>
    <w:rsid w:val="00357F91"/>
    <w:rsid w:val="0036031E"/>
    <w:rsid w:val="003617DD"/>
    <w:rsid w:val="0036315C"/>
    <w:rsid w:val="00363704"/>
    <w:rsid w:val="00363ED8"/>
    <w:rsid w:val="003642EF"/>
    <w:rsid w:val="003645BE"/>
    <w:rsid w:val="00364A7E"/>
    <w:rsid w:val="00364AC5"/>
    <w:rsid w:val="0036527D"/>
    <w:rsid w:val="003658C2"/>
    <w:rsid w:val="00365BDE"/>
    <w:rsid w:val="00365E35"/>
    <w:rsid w:val="003668D1"/>
    <w:rsid w:val="0036705F"/>
    <w:rsid w:val="0036732A"/>
    <w:rsid w:val="00367374"/>
    <w:rsid w:val="00367BEC"/>
    <w:rsid w:val="003701C9"/>
    <w:rsid w:val="0037113D"/>
    <w:rsid w:val="00371876"/>
    <w:rsid w:val="00371A7D"/>
    <w:rsid w:val="00371B20"/>
    <w:rsid w:val="00371D17"/>
    <w:rsid w:val="003721A0"/>
    <w:rsid w:val="00372B29"/>
    <w:rsid w:val="003730A7"/>
    <w:rsid w:val="00373485"/>
    <w:rsid w:val="00373BAC"/>
    <w:rsid w:val="003740A5"/>
    <w:rsid w:val="00374441"/>
    <w:rsid w:val="003746A1"/>
    <w:rsid w:val="00374964"/>
    <w:rsid w:val="00374C04"/>
    <w:rsid w:val="0037508A"/>
    <w:rsid w:val="003753C6"/>
    <w:rsid w:val="00375443"/>
    <w:rsid w:val="00375664"/>
    <w:rsid w:val="00375EC2"/>
    <w:rsid w:val="00375EFA"/>
    <w:rsid w:val="00376162"/>
    <w:rsid w:val="00376DB3"/>
    <w:rsid w:val="003770D2"/>
    <w:rsid w:val="0037795C"/>
    <w:rsid w:val="00380121"/>
    <w:rsid w:val="00381A6D"/>
    <w:rsid w:val="00382FA0"/>
    <w:rsid w:val="00383357"/>
    <w:rsid w:val="00383521"/>
    <w:rsid w:val="0038359F"/>
    <w:rsid w:val="00383938"/>
    <w:rsid w:val="0038404A"/>
    <w:rsid w:val="003844AE"/>
    <w:rsid w:val="003846AD"/>
    <w:rsid w:val="00384BD5"/>
    <w:rsid w:val="00384CD6"/>
    <w:rsid w:val="00385BD8"/>
    <w:rsid w:val="00387407"/>
    <w:rsid w:val="00390332"/>
    <w:rsid w:val="003903D1"/>
    <w:rsid w:val="0039051A"/>
    <w:rsid w:val="00390627"/>
    <w:rsid w:val="003908CC"/>
    <w:rsid w:val="00390AA7"/>
    <w:rsid w:val="00390B06"/>
    <w:rsid w:val="00391167"/>
    <w:rsid w:val="00392000"/>
    <w:rsid w:val="00393B66"/>
    <w:rsid w:val="00394E20"/>
    <w:rsid w:val="00395576"/>
    <w:rsid w:val="00395A7C"/>
    <w:rsid w:val="00396550"/>
    <w:rsid w:val="003966B5"/>
    <w:rsid w:val="00396D7C"/>
    <w:rsid w:val="00397123"/>
    <w:rsid w:val="00397EEF"/>
    <w:rsid w:val="003A00F3"/>
    <w:rsid w:val="003A04BB"/>
    <w:rsid w:val="003A07A0"/>
    <w:rsid w:val="003A0874"/>
    <w:rsid w:val="003A087B"/>
    <w:rsid w:val="003A166C"/>
    <w:rsid w:val="003A1AFF"/>
    <w:rsid w:val="003A248C"/>
    <w:rsid w:val="003A2630"/>
    <w:rsid w:val="003A2799"/>
    <w:rsid w:val="003A2870"/>
    <w:rsid w:val="003A2924"/>
    <w:rsid w:val="003A309C"/>
    <w:rsid w:val="003A310F"/>
    <w:rsid w:val="003A316A"/>
    <w:rsid w:val="003A3E08"/>
    <w:rsid w:val="003A401F"/>
    <w:rsid w:val="003A41DB"/>
    <w:rsid w:val="003A4981"/>
    <w:rsid w:val="003A52DF"/>
    <w:rsid w:val="003A567A"/>
    <w:rsid w:val="003A6472"/>
    <w:rsid w:val="003A66F5"/>
    <w:rsid w:val="003A72F2"/>
    <w:rsid w:val="003A7D99"/>
    <w:rsid w:val="003B05C6"/>
    <w:rsid w:val="003B09FD"/>
    <w:rsid w:val="003B0AB7"/>
    <w:rsid w:val="003B0CC7"/>
    <w:rsid w:val="003B1DD7"/>
    <w:rsid w:val="003B1FA4"/>
    <w:rsid w:val="003B2183"/>
    <w:rsid w:val="003B2DDC"/>
    <w:rsid w:val="003B32F0"/>
    <w:rsid w:val="003B3BFA"/>
    <w:rsid w:val="003B3C85"/>
    <w:rsid w:val="003B3E53"/>
    <w:rsid w:val="003B4190"/>
    <w:rsid w:val="003B438B"/>
    <w:rsid w:val="003B4761"/>
    <w:rsid w:val="003B4946"/>
    <w:rsid w:val="003B497B"/>
    <w:rsid w:val="003B4A93"/>
    <w:rsid w:val="003B4FAB"/>
    <w:rsid w:val="003B5393"/>
    <w:rsid w:val="003B7812"/>
    <w:rsid w:val="003B7A6B"/>
    <w:rsid w:val="003B7BED"/>
    <w:rsid w:val="003C01BB"/>
    <w:rsid w:val="003C0363"/>
    <w:rsid w:val="003C070B"/>
    <w:rsid w:val="003C07BA"/>
    <w:rsid w:val="003C07DD"/>
    <w:rsid w:val="003C1B75"/>
    <w:rsid w:val="003C3280"/>
    <w:rsid w:val="003C32D0"/>
    <w:rsid w:val="003C37AA"/>
    <w:rsid w:val="003C37B7"/>
    <w:rsid w:val="003C3E54"/>
    <w:rsid w:val="003C3EE6"/>
    <w:rsid w:val="003C43AA"/>
    <w:rsid w:val="003C4925"/>
    <w:rsid w:val="003C561D"/>
    <w:rsid w:val="003C65D2"/>
    <w:rsid w:val="003C6943"/>
    <w:rsid w:val="003C6B7A"/>
    <w:rsid w:val="003C71F4"/>
    <w:rsid w:val="003C7B47"/>
    <w:rsid w:val="003D0036"/>
    <w:rsid w:val="003D09E7"/>
    <w:rsid w:val="003D10AA"/>
    <w:rsid w:val="003D151B"/>
    <w:rsid w:val="003D1807"/>
    <w:rsid w:val="003D1F44"/>
    <w:rsid w:val="003D231E"/>
    <w:rsid w:val="003D319C"/>
    <w:rsid w:val="003D322C"/>
    <w:rsid w:val="003D331E"/>
    <w:rsid w:val="003D3A2C"/>
    <w:rsid w:val="003D3F07"/>
    <w:rsid w:val="003D3F94"/>
    <w:rsid w:val="003D4062"/>
    <w:rsid w:val="003D406D"/>
    <w:rsid w:val="003D4169"/>
    <w:rsid w:val="003D48E6"/>
    <w:rsid w:val="003D4A88"/>
    <w:rsid w:val="003D54BF"/>
    <w:rsid w:val="003D573E"/>
    <w:rsid w:val="003D581C"/>
    <w:rsid w:val="003D59BE"/>
    <w:rsid w:val="003D701F"/>
    <w:rsid w:val="003D74FC"/>
    <w:rsid w:val="003D7EE9"/>
    <w:rsid w:val="003E0400"/>
    <w:rsid w:val="003E0B08"/>
    <w:rsid w:val="003E108D"/>
    <w:rsid w:val="003E125F"/>
    <w:rsid w:val="003E148B"/>
    <w:rsid w:val="003E1EFE"/>
    <w:rsid w:val="003E1F88"/>
    <w:rsid w:val="003E2CBC"/>
    <w:rsid w:val="003E3A00"/>
    <w:rsid w:val="003E3A54"/>
    <w:rsid w:val="003E3EC0"/>
    <w:rsid w:val="003E4762"/>
    <w:rsid w:val="003E5088"/>
    <w:rsid w:val="003E5382"/>
    <w:rsid w:val="003E56D1"/>
    <w:rsid w:val="003E59E5"/>
    <w:rsid w:val="003E6941"/>
    <w:rsid w:val="003E6DE1"/>
    <w:rsid w:val="003E6F8C"/>
    <w:rsid w:val="003E700E"/>
    <w:rsid w:val="003E77AF"/>
    <w:rsid w:val="003E77F6"/>
    <w:rsid w:val="003E7CB0"/>
    <w:rsid w:val="003F014E"/>
    <w:rsid w:val="003F0E67"/>
    <w:rsid w:val="003F0E78"/>
    <w:rsid w:val="003F2A60"/>
    <w:rsid w:val="003F364C"/>
    <w:rsid w:val="003F5846"/>
    <w:rsid w:val="003F593E"/>
    <w:rsid w:val="003F5A65"/>
    <w:rsid w:val="003F6B56"/>
    <w:rsid w:val="003F7285"/>
    <w:rsid w:val="003F72D0"/>
    <w:rsid w:val="003F76A0"/>
    <w:rsid w:val="003F77B8"/>
    <w:rsid w:val="003F7BA1"/>
    <w:rsid w:val="004001B3"/>
    <w:rsid w:val="004003EE"/>
    <w:rsid w:val="00400C41"/>
    <w:rsid w:val="0040194A"/>
    <w:rsid w:val="00401CCD"/>
    <w:rsid w:val="00401D60"/>
    <w:rsid w:val="00402132"/>
    <w:rsid w:val="00402D18"/>
    <w:rsid w:val="00402E07"/>
    <w:rsid w:val="0040399A"/>
    <w:rsid w:val="00403D10"/>
    <w:rsid w:val="0040446D"/>
    <w:rsid w:val="004044E3"/>
    <w:rsid w:val="00405790"/>
    <w:rsid w:val="0040580A"/>
    <w:rsid w:val="004062DF"/>
    <w:rsid w:val="00406A07"/>
    <w:rsid w:val="00406FF0"/>
    <w:rsid w:val="004070AB"/>
    <w:rsid w:val="004074C5"/>
    <w:rsid w:val="004076FD"/>
    <w:rsid w:val="00407C5D"/>
    <w:rsid w:val="00407DF8"/>
    <w:rsid w:val="00407F28"/>
    <w:rsid w:val="0041020C"/>
    <w:rsid w:val="00410312"/>
    <w:rsid w:val="00410C07"/>
    <w:rsid w:val="004113D3"/>
    <w:rsid w:val="00411746"/>
    <w:rsid w:val="0041183A"/>
    <w:rsid w:val="004118DB"/>
    <w:rsid w:val="00411DA4"/>
    <w:rsid w:val="004120CF"/>
    <w:rsid w:val="004131A8"/>
    <w:rsid w:val="004135E1"/>
    <w:rsid w:val="00413897"/>
    <w:rsid w:val="00414480"/>
    <w:rsid w:val="004145BF"/>
    <w:rsid w:val="004146D8"/>
    <w:rsid w:val="0041480B"/>
    <w:rsid w:val="004148A1"/>
    <w:rsid w:val="00414A18"/>
    <w:rsid w:val="0041524D"/>
    <w:rsid w:val="00415893"/>
    <w:rsid w:val="00415A02"/>
    <w:rsid w:val="00415B35"/>
    <w:rsid w:val="00415C6F"/>
    <w:rsid w:val="00416CDD"/>
    <w:rsid w:val="004171F0"/>
    <w:rsid w:val="004175C4"/>
    <w:rsid w:val="004176CA"/>
    <w:rsid w:val="0042041F"/>
    <w:rsid w:val="004209D1"/>
    <w:rsid w:val="004216FF"/>
    <w:rsid w:val="0042194A"/>
    <w:rsid w:val="004220FC"/>
    <w:rsid w:val="00422932"/>
    <w:rsid w:val="00422BD9"/>
    <w:rsid w:val="0042370E"/>
    <w:rsid w:val="00423775"/>
    <w:rsid w:val="004239FF"/>
    <w:rsid w:val="00424044"/>
    <w:rsid w:val="00425709"/>
    <w:rsid w:val="004259A6"/>
    <w:rsid w:val="00425CB0"/>
    <w:rsid w:val="00425E53"/>
    <w:rsid w:val="00426FD7"/>
    <w:rsid w:val="0042724F"/>
    <w:rsid w:val="004277D3"/>
    <w:rsid w:val="00427959"/>
    <w:rsid w:val="00427A91"/>
    <w:rsid w:val="00430442"/>
    <w:rsid w:val="004311D3"/>
    <w:rsid w:val="00431209"/>
    <w:rsid w:val="0043163A"/>
    <w:rsid w:val="00431962"/>
    <w:rsid w:val="00431B60"/>
    <w:rsid w:val="00431B92"/>
    <w:rsid w:val="00431F50"/>
    <w:rsid w:val="00432934"/>
    <w:rsid w:val="00432EFF"/>
    <w:rsid w:val="004333EE"/>
    <w:rsid w:val="00433622"/>
    <w:rsid w:val="00433AC1"/>
    <w:rsid w:val="00434121"/>
    <w:rsid w:val="004342E5"/>
    <w:rsid w:val="004343AC"/>
    <w:rsid w:val="00434A55"/>
    <w:rsid w:val="00435025"/>
    <w:rsid w:val="0043523B"/>
    <w:rsid w:val="0043541F"/>
    <w:rsid w:val="00435580"/>
    <w:rsid w:val="00435D17"/>
    <w:rsid w:val="00436ABD"/>
    <w:rsid w:val="004370D6"/>
    <w:rsid w:val="00437378"/>
    <w:rsid w:val="00437498"/>
    <w:rsid w:val="00437665"/>
    <w:rsid w:val="004376B7"/>
    <w:rsid w:val="004377C2"/>
    <w:rsid w:val="00437DDF"/>
    <w:rsid w:val="00437FFC"/>
    <w:rsid w:val="00440199"/>
    <w:rsid w:val="004402BA"/>
    <w:rsid w:val="004407C5"/>
    <w:rsid w:val="004409FE"/>
    <w:rsid w:val="00440D61"/>
    <w:rsid w:val="004411EF"/>
    <w:rsid w:val="0044123D"/>
    <w:rsid w:val="0044137E"/>
    <w:rsid w:val="00442071"/>
    <w:rsid w:val="0044336E"/>
    <w:rsid w:val="00444AC1"/>
    <w:rsid w:val="00444F58"/>
    <w:rsid w:val="00445559"/>
    <w:rsid w:val="00445574"/>
    <w:rsid w:val="00445B76"/>
    <w:rsid w:val="00445D7B"/>
    <w:rsid w:val="0044636C"/>
    <w:rsid w:val="0044644E"/>
    <w:rsid w:val="004467F2"/>
    <w:rsid w:val="00447787"/>
    <w:rsid w:val="0044792B"/>
    <w:rsid w:val="00447B69"/>
    <w:rsid w:val="00447D0D"/>
    <w:rsid w:val="00447DDA"/>
    <w:rsid w:val="004502D0"/>
    <w:rsid w:val="004504BE"/>
    <w:rsid w:val="004512BB"/>
    <w:rsid w:val="00451448"/>
    <w:rsid w:val="004515CB"/>
    <w:rsid w:val="00452230"/>
    <w:rsid w:val="00452692"/>
    <w:rsid w:val="004531E8"/>
    <w:rsid w:val="0045365D"/>
    <w:rsid w:val="00453F96"/>
    <w:rsid w:val="004543CF"/>
    <w:rsid w:val="00454A00"/>
    <w:rsid w:val="00454BBA"/>
    <w:rsid w:val="00454D88"/>
    <w:rsid w:val="004550D6"/>
    <w:rsid w:val="00455C07"/>
    <w:rsid w:val="0046058B"/>
    <w:rsid w:val="00460659"/>
    <w:rsid w:val="00461475"/>
    <w:rsid w:val="004620B4"/>
    <w:rsid w:val="00462709"/>
    <w:rsid w:val="00462769"/>
    <w:rsid w:val="00462A03"/>
    <w:rsid w:val="0046328E"/>
    <w:rsid w:val="0046366C"/>
    <w:rsid w:val="00463B1A"/>
    <w:rsid w:val="00463B5D"/>
    <w:rsid w:val="00463DFC"/>
    <w:rsid w:val="00463FFB"/>
    <w:rsid w:val="00464AF9"/>
    <w:rsid w:val="00464BAE"/>
    <w:rsid w:val="00464F24"/>
    <w:rsid w:val="004657D0"/>
    <w:rsid w:val="00465D1E"/>
    <w:rsid w:val="0046614E"/>
    <w:rsid w:val="004670D1"/>
    <w:rsid w:val="00467125"/>
    <w:rsid w:val="004672BE"/>
    <w:rsid w:val="004674C5"/>
    <w:rsid w:val="00467862"/>
    <w:rsid w:val="00467896"/>
    <w:rsid w:val="0046790F"/>
    <w:rsid w:val="004679E8"/>
    <w:rsid w:val="00471324"/>
    <w:rsid w:val="004717F9"/>
    <w:rsid w:val="00471F00"/>
    <w:rsid w:val="004722AD"/>
    <w:rsid w:val="004725CB"/>
    <w:rsid w:val="00472663"/>
    <w:rsid w:val="004726A2"/>
    <w:rsid w:val="004726DA"/>
    <w:rsid w:val="0047270C"/>
    <w:rsid w:val="004727F0"/>
    <w:rsid w:val="0047293E"/>
    <w:rsid w:val="00473F66"/>
    <w:rsid w:val="00474322"/>
    <w:rsid w:val="004748EE"/>
    <w:rsid w:val="0047502A"/>
    <w:rsid w:val="004755AA"/>
    <w:rsid w:val="00475D73"/>
    <w:rsid w:val="00476E3B"/>
    <w:rsid w:val="00477740"/>
    <w:rsid w:val="004803CA"/>
    <w:rsid w:val="00480552"/>
    <w:rsid w:val="00480D3E"/>
    <w:rsid w:val="00481059"/>
    <w:rsid w:val="0048166B"/>
    <w:rsid w:val="00481873"/>
    <w:rsid w:val="004820C5"/>
    <w:rsid w:val="00482EB6"/>
    <w:rsid w:val="00482EEA"/>
    <w:rsid w:val="00483093"/>
    <w:rsid w:val="0048317D"/>
    <w:rsid w:val="004832CE"/>
    <w:rsid w:val="00483326"/>
    <w:rsid w:val="004836A5"/>
    <w:rsid w:val="00483C1F"/>
    <w:rsid w:val="00483D1E"/>
    <w:rsid w:val="004842EE"/>
    <w:rsid w:val="00484A5A"/>
    <w:rsid w:val="0048578E"/>
    <w:rsid w:val="00485A55"/>
    <w:rsid w:val="00485DDD"/>
    <w:rsid w:val="004860FE"/>
    <w:rsid w:val="004861B9"/>
    <w:rsid w:val="004862B7"/>
    <w:rsid w:val="00486805"/>
    <w:rsid w:val="00487088"/>
    <w:rsid w:val="004873FE"/>
    <w:rsid w:val="00490158"/>
    <w:rsid w:val="00490247"/>
    <w:rsid w:val="00490254"/>
    <w:rsid w:val="0049066A"/>
    <w:rsid w:val="004914E5"/>
    <w:rsid w:val="0049157F"/>
    <w:rsid w:val="004915AE"/>
    <w:rsid w:val="00491EE7"/>
    <w:rsid w:val="00492612"/>
    <w:rsid w:val="004930C0"/>
    <w:rsid w:val="0049316B"/>
    <w:rsid w:val="00494748"/>
    <w:rsid w:val="004947E7"/>
    <w:rsid w:val="00494B64"/>
    <w:rsid w:val="00495FC3"/>
    <w:rsid w:val="0049628E"/>
    <w:rsid w:val="004963CC"/>
    <w:rsid w:val="004969A3"/>
    <w:rsid w:val="00496B7F"/>
    <w:rsid w:val="004979F3"/>
    <w:rsid w:val="004A102D"/>
    <w:rsid w:val="004A195D"/>
    <w:rsid w:val="004A1C18"/>
    <w:rsid w:val="004A1EA9"/>
    <w:rsid w:val="004A28C9"/>
    <w:rsid w:val="004A2D7F"/>
    <w:rsid w:val="004A3198"/>
    <w:rsid w:val="004A37F4"/>
    <w:rsid w:val="004A3A53"/>
    <w:rsid w:val="004A46AD"/>
    <w:rsid w:val="004A48B9"/>
    <w:rsid w:val="004A4BD3"/>
    <w:rsid w:val="004A4C37"/>
    <w:rsid w:val="004A530C"/>
    <w:rsid w:val="004A70A7"/>
    <w:rsid w:val="004A7104"/>
    <w:rsid w:val="004A7268"/>
    <w:rsid w:val="004A7E3E"/>
    <w:rsid w:val="004A7E43"/>
    <w:rsid w:val="004B0C1A"/>
    <w:rsid w:val="004B0D1B"/>
    <w:rsid w:val="004B0FA9"/>
    <w:rsid w:val="004B16A6"/>
    <w:rsid w:val="004B178F"/>
    <w:rsid w:val="004B21B7"/>
    <w:rsid w:val="004B24CB"/>
    <w:rsid w:val="004B46F4"/>
    <w:rsid w:val="004B48F9"/>
    <w:rsid w:val="004B49C1"/>
    <w:rsid w:val="004B5172"/>
    <w:rsid w:val="004B5189"/>
    <w:rsid w:val="004B5507"/>
    <w:rsid w:val="004B5643"/>
    <w:rsid w:val="004B615B"/>
    <w:rsid w:val="004B6318"/>
    <w:rsid w:val="004B67D9"/>
    <w:rsid w:val="004B6E0C"/>
    <w:rsid w:val="004B719E"/>
    <w:rsid w:val="004B71BC"/>
    <w:rsid w:val="004B7509"/>
    <w:rsid w:val="004B790C"/>
    <w:rsid w:val="004C061D"/>
    <w:rsid w:val="004C069C"/>
    <w:rsid w:val="004C0E13"/>
    <w:rsid w:val="004C10D2"/>
    <w:rsid w:val="004C1474"/>
    <w:rsid w:val="004C16FF"/>
    <w:rsid w:val="004C1A33"/>
    <w:rsid w:val="004C1BBF"/>
    <w:rsid w:val="004C2236"/>
    <w:rsid w:val="004C27A8"/>
    <w:rsid w:val="004C2835"/>
    <w:rsid w:val="004C2859"/>
    <w:rsid w:val="004C2873"/>
    <w:rsid w:val="004C28AF"/>
    <w:rsid w:val="004C2CF7"/>
    <w:rsid w:val="004C2FC3"/>
    <w:rsid w:val="004C43B9"/>
    <w:rsid w:val="004C46DF"/>
    <w:rsid w:val="004C4A38"/>
    <w:rsid w:val="004C4D0C"/>
    <w:rsid w:val="004C50CC"/>
    <w:rsid w:val="004C5D2E"/>
    <w:rsid w:val="004C6A10"/>
    <w:rsid w:val="004C6C58"/>
    <w:rsid w:val="004C6E82"/>
    <w:rsid w:val="004C6ED6"/>
    <w:rsid w:val="004C717B"/>
    <w:rsid w:val="004C79BD"/>
    <w:rsid w:val="004C7EC6"/>
    <w:rsid w:val="004D0385"/>
    <w:rsid w:val="004D0506"/>
    <w:rsid w:val="004D0575"/>
    <w:rsid w:val="004D09CF"/>
    <w:rsid w:val="004D0BCA"/>
    <w:rsid w:val="004D0CBD"/>
    <w:rsid w:val="004D10BB"/>
    <w:rsid w:val="004D1B4A"/>
    <w:rsid w:val="004D2170"/>
    <w:rsid w:val="004D277C"/>
    <w:rsid w:val="004D2C3E"/>
    <w:rsid w:val="004D2CCF"/>
    <w:rsid w:val="004D307D"/>
    <w:rsid w:val="004D30CB"/>
    <w:rsid w:val="004D329D"/>
    <w:rsid w:val="004D359E"/>
    <w:rsid w:val="004D361E"/>
    <w:rsid w:val="004D43C8"/>
    <w:rsid w:val="004D4647"/>
    <w:rsid w:val="004D4A3A"/>
    <w:rsid w:val="004D5761"/>
    <w:rsid w:val="004D5A5B"/>
    <w:rsid w:val="004D5C5B"/>
    <w:rsid w:val="004D6259"/>
    <w:rsid w:val="004D723B"/>
    <w:rsid w:val="004D72D6"/>
    <w:rsid w:val="004D747A"/>
    <w:rsid w:val="004D7A2D"/>
    <w:rsid w:val="004E014D"/>
    <w:rsid w:val="004E0773"/>
    <w:rsid w:val="004E0846"/>
    <w:rsid w:val="004E0E38"/>
    <w:rsid w:val="004E0F4B"/>
    <w:rsid w:val="004E10D3"/>
    <w:rsid w:val="004E14C1"/>
    <w:rsid w:val="004E2659"/>
    <w:rsid w:val="004E2718"/>
    <w:rsid w:val="004E2B48"/>
    <w:rsid w:val="004E2E9B"/>
    <w:rsid w:val="004E32C0"/>
    <w:rsid w:val="004E544A"/>
    <w:rsid w:val="004E5C39"/>
    <w:rsid w:val="004E6180"/>
    <w:rsid w:val="004E61DA"/>
    <w:rsid w:val="004E6A3D"/>
    <w:rsid w:val="004E7488"/>
    <w:rsid w:val="004E7E5D"/>
    <w:rsid w:val="004E7EAD"/>
    <w:rsid w:val="004F1144"/>
    <w:rsid w:val="004F1D59"/>
    <w:rsid w:val="004F37F9"/>
    <w:rsid w:val="004F388C"/>
    <w:rsid w:val="004F39B7"/>
    <w:rsid w:val="004F3CFF"/>
    <w:rsid w:val="004F4E29"/>
    <w:rsid w:val="004F4FA3"/>
    <w:rsid w:val="004F5590"/>
    <w:rsid w:val="004F5AC5"/>
    <w:rsid w:val="004F66E7"/>
    <w:rsid w:val="004F671D"/>
    <w:rsid w:val="004F6E75"/>
    <w:rsid w:val="004F6FF7"/>
    <w:rsid w:val="004F72D0"/>
    <w:rsid w:val="004F73AC"/>
    <w:rsid w:val="00500643"/>
    <w:rsid w:val="005007F2"/>
    <w:rsid w:val="005014AF"/>
    <w:rsid w:val="005014EB"/>
    <w:rsid w:val="00502538"/>
    <w:rsid w:val="005035FF"/>
    <w:rsid w:val="00503D59"/>
    <w:rsid w:val="00503FE1"/>
    <w:rsid w:val="0050490F"/>
    <w:rsid w:val="00504A74"/>
    <w:rsid w:val="00504AFA"/>
    <w:rsid w:val="00504FC9"/>
    <w:rsid w:val="00505448"/>
    <w:rsid w:val="005059AC"/>
    <w:rsid w:val="00505F67"/>
    <w:rsid w:val="00505FCC"/>
    <w:rsid w:val="005067E9"/>
    <w:rsid w:val="00506B0C"/>
    <w:rsid w:val="00506D87"/>
    <w:rsid w:val="00506FE2"/>
    <w:rsid w:val="00507B9A"/>
    <w:rsid w:val="00507FD1"/>
    <w:rsid w:val="005102BE"/>
    <w:rsid w:val="00510BC4"/>
    <w:rsid w:val="00510EAD"/>
    <w:rsid w:val="00512466"/>
    <w:rsid w:val="005124BF"/>
    <w:rsid w:val="00512F1C"/>
    <w:rsid w:val="00513780"/>
    <w:rsid w:val="00513B3D"/>
    <w:rsid w:val="00513D6C"/>
    <w:rsid w:val="00514121"/>
    <w:rsid w:val="00514A66"/>
    <w:rsid w:val="00514DC5"/>
    <w:rsid w:val="0051508E"/>
    <w:rsid w:val="00515A97"/>
    <w:rsid w:val="00516191"/>
    <w:rsid w:val="00516218"/>
    <w:rsid w:val="00516485"/>
    <w:rsid w:val="00517058"/>
    <w:rsid w:val="00517309"/>
    <w:rsid w:val="0052030B"/>
    <w:rsid w:val="005208B8"/>
    <w:rsid w:val="00520A6E"/>
    <w:rsid w:val="005210F8"/>
    <w:rsid w:val="0052149F"/>
    <w:rsid w:val="00521947"/>
    <w:rsid w:val="00522303"/>
    <w:rsid w:val="00522E9E"/>
    <w:rsid w:val="00522F4A"/>
    <w:rsid w:val="0052301F"/>
    <w:rsid w:val="0052383B"/>
    <w:rsid w:val="00526196"/>
    <w:rsid w:val="0052619A"/>
    <w:rsid w:val="005265AD"/>
    <w:rsid w:val="005272E1"/>
    <w:rsid w:val="00527409"/>
    <w:rsid w:val="00527525"/>
    <w:rsid w:val="00527765"/>
    <w:rsid w:val="005279C5"/>
    <w:rsid w:val="005301ED"/>
    <w:rsid w:val="005302F9"/>
    <w:rsid w:val="005303C1"/>
    <w:rsid w:val="00530F89"/>
    <w:rsid w:val="005319A9"/>
    <w:rsid w:val="00531AFD"/>
    <w:rsid w:val="00531CC5"/>
    <w:rsid w:val="005321EB"/>
    <w:rsid w:val="00532574"/>
    <w:rsid w:val="00533033"/>
    <w:rsid w:val="0053334A"/>
    <w:rsid w:val="00533878"/>
    <w:rsid w:val="00533BA1"/>
    <w:rsid w:val="00534326"/>
    <w:rsid w:val="00535634"/>
    <w:rsid w:val="00535BDF"/>
    <w:rsid w:val="00535D27"/>
    <w:rsid w:val="00535DE9"/>
    <w:rsid w:val="00535DFD"/>
    <w:rsid w:val="00535E8E"/>
    <w:rsid w:val="00536723"/>
    <w:rsid w:val="005370F0"/>
    <w:rsid w:val="005370FB"/>
    <w:rsid w:val="0054036C"/>
    <w:rsid w:val="0054074D"/>
    <w:rsid w:val="00540FEF"/>
    <w:rsid w:val="00541559"/>
    <w:rsid w:val="00541F6C"/>
    <w:rsid w:val="005433C1"/>
    <w:rsid w:val="005436D6"/>
    <w:rsid w:val="005437E7"/>
    <w:rsid w:val="00543842"/>
    <w:rsid w:val="005438E7"/>
    <w:rsid w:val="00543A40"/>
    <w:rsid w:val="00543A57"/>
    <w:rsid w:val="005449D5"/>
    <w:rsid w:val="00544A70"/>
    <w:rsid w:val="00544C35"/>
    <w:rsid w:val="00546A26"/>
    <w:rsid w:val="005472DC"/>
    <w:rsid w:val="00547534"/>
    <w:rsid w:val="0055037D"/>
    <w:rsid w:val="00550D4E"/>
    <w:rsid w:val="00550F56"/>
    <w:rsid w:val="00550FD5"/>
    <w:rsid w:val="005511C2"/>
    <w:rsid w:val="00551456"/>
    <w:rsid w:val="005514D9"/>
    <w:rsid w:val="00551563"/>
    <w:rsid w:val="005519F1"/>
    <w:rsid w:val="00551B01"/>
    <w:rsid w:val="00551E80"/>
    <w:rsid w:val="00551F55"/>
    <w:rsid w:val="00552F62"/>
    <w:rsid w:val="00552F88"/>
    <w:rsid w:val="00553224"/>
    <w:rsid w:val="00553225"/>
    <w:rsid w:val="0055356E"/>
    <w:rsid w:val="00553938"/>
    <w:rsid w:val="0055568B"/>
    <w:rsid w:val="00555E9B"/>
    <w:rsid w:val="00555EAC"/>
    <w:rsid w:val="00555F70"/>
    <w:rsid w:val="0055604B"/>
    <w:rsid w:val="00556B5D"/>
    <w:rsid w:val="00556BC4"/>
    <w:rsid w:val="00560656"/>
    <w:rsid w:val="005609BA"/>
    <w:rsid w:val="00560D01"/>
    <w:rsid w:val="00561214"/>
    <w:rsid w:val="00561B3B"/>
    <w:rsid w:val="00561BC0"/>
    <w:rsid w:val="00561DB5"/>
    <w:rsid w:val="0056232B"/>
    <w:rsid w:val="00562F7A"/>
    <w:rsid w:val="00563036"/>
    <w:rsid w:val="0056450E"/>
    <w:rsid w:val="00565022"/>
    <w:rsid w:val="005652C8"/>
    <w:rsid w:val="00565361"/>
    <w:rsid w:val="00565BBE"/>
    <w:rsid w:val="00566940"/>
    <w:rsid w:val="00566A58"/>
    <w:rsid w:val="00567005"/>
    <w:rsid w:val="0056788D"/>
    <w:rsid w:val="00567B6A"/>
    <w:rsid w:val="00567F1B"/>
    <w:rsid w:val="00567F96"/>
    <w:rsid w:val="005702D6"/>
    <w:rsid w:val="005708A1"/>
    <w:rsid w:val="00570FF3"/>
    <w:rsid w:val="00570FFD"/>
    <w:rsid w:val="00571272"/>
    <w:rsid w:val="00571279"/>
    <w:rsid w:val="00571915"/>
    <w:rsid w:val="00571EF5"/>
    <w:rsid w:val="005722C3"/>
    <w:rsid w:val="00572AC2"/>
    <w:rsid w:val="00573456"/>
    <w:rsid w:val="00573AB8"/>
    <w:rsid w:val="00574094"/>
    <w:rsid w:val="005741D7"/>
    <w:rsid w:val="0057430F"/>
    <w:rsid w:val="00574A7A"/>
    <w:rsid w:val="00575249"/>
    <w:rsid w:val="00575517"/>
    <w:rsid w:val="00575D6C"/>
    <w:rsid w:val="00575E97"/>
    <w:rsid w:val="00576184"/>
    <w:rsid w:val="005764C4"/>
    <w:rsid w:val="0057742A"/>
    <w:rsid w:val="005801B9"/>
    <w:rsid w:val="005802CC"/>
    <w:rsid w:val="0058030F"/>
    <w:rsid w:val="0058039C"/>
    <w:rsid w:val="00580B26"/>
    <w:rsid w:val="00581940"/>
    <w:rsid w:val="00582176"/>
    <w:rsid w:val="00582640"/>
    <w:rsid w:val="00583270"/>
    <w:rsid w:val="00583624"/>
    <w:rsid w:val="00583B07"/>
    <w:rsid w:val="00583D85"/>
    <w:rsid w:val="005840DC"/>
    <w:rsid w:val="005843C4"/>
    <w:rsid w:val="005846E8"/>
    <w:rsid w:val="005847E1"/>
    <w:rsid w:val="0058489C"/>
    <w:rsid w:val="0058523D"/>
    <w:rsid w:val="00585946"/>
    <w:rsid w:val="005864F3"/>
    <w:rsid w:val="00586BEE"/>
    <w:rsid w:val="00587080"/>
    <w:rsid w:val="00587421"/>
    <w:rsid w:val="0058796A"/>
    <w:rsid w:val="00587F69"/>
    <w:rsid w:val="00590033"/>
    <w:rsid w:val="00590762"/>
    <w:rsid w:val="005907C3"/>
    <w:rsid w:val="005907C6"/>
    <w:rsid w:val="00591B85"/>
    <w:rsid w:val="00591DDC"/>
    <w:rsid w:val="005922FB"/>
    <w:rsid w:val="005927DF"/>
    <w:rsid w:val="00592B95"/>
    <w:rsid w:val="00592D02"/>
    <w:rsid w:val="00593104"/>
    <w:rsid w:val="00593BF6"/>
    <w:rsid w:val="00593F55"/>
    <w:rsid w:val="005949B0"/>
    <w:rsid w:val="0059524C"/>
    <w:rsid w:val="005959B3"/>
    <w:rsid w:val="005959BD"/>
    <w:rsid w:val="00596F70"/>
    <w:rsid w:val="00596FCF"/>
    <w:rsid w:val="005970EE"/>
    <w:rsid w:val="00597724"/>
    <w:rsid w:val="00597D57"/>
    <w:rsid w:val="00597D62"/>
    <w:rsid w:val="00597E9B"/>
    <w:rsid w:val="00597F9C"/>
    <w:rsid w:val="005A0F63"/>
    <w:rsid w:val="005A1C51"/>
    <w:rsid w:val="005A202F"/>
    <w:rsid w:val="005A2137"/>
    <w:rsid w:val="005A24B0"/>
    <w:rsid w:val="005A3000"/>
    <w:rsid w:val="005A3272"/>
    <w:rsid w:val="005A341F"/>
    <w:rsid w:val="005A3456"/>
    <w:rsid w:val="005A3B58"/>
    <w:rsid w:val="005A3F38"/>
    <w:rsid w:val="005A454D"/>
    <w:rsid w:val="005A487C"/>
    <w:rsid w:val="005A5804"/>
    <w:rsid w:val="005A5BC4"/>
    <w:rsid w:val="005A5DEC"/>
    <w:rsid w:val="005A611F"/>
    <w:rsid w:val="005A61AA"/>
    <w:rsid w:val="005A6E58"/>
    <w:rsid w:val="005A739C"/>
    <w:rsid w:val="005A7B7A"/>
    <w:rsid w:val="005A7CDD"/>
    <w:rsid w:val="005B1069"/>
    <w:rsid w:val="005B140A"/>
    <w:rsid w:val="005B16D3"/>
    <w:rsid w:val="005B1C3A"/>
    <w:rsid w:val="005B2823"/>
    <w:rsid w:val="005B29DF"/>
    <w:rsid w:val="005B2C81"/>
    <w:rsid w:val="005B3545"/>
    <w:rsid w:val="005B454A"/>
    <w:rsid w:val="005B5161"/>
    <w:rsid w:val="005B70A6"/>
    <w:rsid w:val="005C0010"/>
    <w:rsid w:val="005C001F"/>
    <w:rsid w:val="005C01DF"/>
    <w:rsid w:val="005C06A7"/>
    <w:rsid w:val="005C0793"/>
    <w:rsid w:val="005C08B0"/>
    <w:rsid w:val="005C102A"/>
    <w:rsid w:val="005C1034"/>
    <w:rsid w:val="005C17F5"/>
    <w:rsid w:val="005C1918"/>
    <w:rsid w:val="005C1B0D"/>
    <w:rsid w:val="005C1FBF"/>
    <w:rsid w:val="005C3428"/>
    <w:rsid w:val="005C34F5"/>
    <w:rsid w:val="005C3981"/>
    <w:rsid w:val="005C3A40"/>
    <w:rsid w:val="005C42A3"/>
    <w:rsid w:val="005C4619"/>
    <w:rsid w:val="005C576A"/>
    <w:rsid w:val="005C619B"/>
    <w:rsid w:val="005C65B9"/>
    <w:rsid w:val="005C6694"/>
    <w:rsid w:val="005C66F0"/>
    <w:rsid w:val="005C6755"/>
    <w:rsid w:val="005C6A43"/>
    <w:rsid w:val="005C7019"/>
    <w:rsid w:val="005C7113"/>
    <w:rsid w:val="005C721E"/>
    <w:rsid w:val="005C762A"/>
    <w:rsid w:val="005C7C26"/>
    <w:rsid w:val="005C7CD7"/>
    <w:rsid w:val="005C7D8E"/>
    <w:rsid w:val="005D0460"/>
    <w:rsid w:val="005D1880"/>
    <w:rsid w:val="005D2C37"/>
    <w:rsid w:val="005D2CBF"/>
    <w:rsid w:val="005D4BE1"/>
    <w:rsid w:val="005D5E93"/>
    <w:rsid w:val="005D61F3"/>
    <w:rsid w:val="005D6428"/>
    <w:rsid w:val="005D65E1"/>
    <w:rsid w:val="005D6C79"/>
    <w:rsid w:val="005D75AD"/>
    <w:rsid w:val="005D7E69"/>
    <w:rsid w:val="005E048B"/>
    <w:rsid w:val="005E0A78"/>
    <w:rsid w:val="005E0EDA"/>
    <w:rsid w:val="005E13F9"/>
    <w:rsid w:val="005E195A"/>
    <w:rsid w:val="005E1D13"/>
    <w:rsid w:val="005E2FF3"/>
    <w:rsid w:val="005E3673"/>
    <w:rsid w:val="005E3A47"/>
    <w:rsid w:val="005E4880"/>
    <w:rsid w:val="005E4A87"/>
    <w:rsid w:val="005E5CB2"/>
    <w:rsid w:val="005E5EA2"/>
    <w:rsid w:val="005E6047"/>
    <w:rsid w:val="005E6131"/>
    <w:rsid w:val="005E6655"/>
    <w:rsid w:val="005E6A91"/>
    <w:rsid w:val="005E6ABB"/>
    <w:rsid w:val="005F001B"/>
    <w:rsid w:val="005F0B54"/>
    <w:rsid w:val="005F0BEB"/>
    <w:rsid w:val="005F0E23"/>
    <w:rsid w:val="005F11E5"/>
    <w:rsid w:val="005F19F3"/>
    <w:rsid w:val="005F1E0F"/>
    <w:rsid w:val="005F23E8"/>
    <w:rsid w:val="005F275C"/>
    <w:rsid w:val="005F3618"/>
    <w:rsid w:val="005F361C"/>
    <w:rsid w:val="005F3931"/>
    <w:rsid w:val="005F3E80"/>
    <w:rsid w:val="005F57AB"/>
    <w:rsid w:val="005F61BD"/>
    <w:rsid w:val="005F65DE"/>
    <w:rsid w:val="005F6993"/>
    <w:rsid w:val="005F71DB"/>
    <w:rsid w:val="005F7A56"/>
    <w:rsid w:val="005F7F2C"/>
    <w:rsid w:val="0060006B"/>
    <w:rsid w:val="00600636"/>
    <w:rsid w:val="006006AF"/>
    <w:rsid w:val="0060085D"/>
    <w:rsid w:val="006009B8"/>
    <w:rsid w:val="0060104D"/>
    <w:rsid w:val="00601799"/>
    <w:rsid w:val="006017E0"/>
    <w:rsid w:val="00601922"/>
    <w:rsid w:val="00601AEF"/>
    <w:rsid w:val="00601B4D"/>
    <w:rsid w:val="00601C68"/>
    <w:rsid w:val="00602017"/>
    <w:rsid w:val="006028B3"/>
    <w:rsid w:val="00604C39"/>
    <w:rsid w:val="00605100"/>
    <w:rsid w:val="00605E5F"/>
    <w:rsid w:val="00605EBB"/>
    <w:rsid w:val="0060641D"/>
    <w:rsid w:val="00606509"/>
    <w:rsid w:val="006067E1"/>
    <w:rsid w:val="00607138"/>
    <w:rsid w:val="006074FC"/>
    <w:rsid w:val="00607599"/>
    <w:rsid w:val="00607701"/>
    <w:rsid w:val="00607B29"/>
    <w:rsid w:val="00607D4D"/>
    <w:rsid w:val="0061001B"/>
    <w:rsid w:val="0061030E"/>
    <w:rsid w:val="0061061D"/>
    <w:rsid w:val="00610C45"/>
    <w:rsid w:val="00611232"/>
    <w:rsid w:val="006118D0"/>
    <w:rsid w:val="00611F4B"/>
    <w:rsid w:val="00612820"/>
    <w:rsid w:val="00612CB1"/>
    <w:rsid w:val="00613600"/>
    <w:rsid w:val="0061385A"/>
    <w:rsid w:val="00613ACA"/>
    <w:rsid w:val="00613D7A"/>
    <w:rsid w:val="00613DD3"/>
    <w:rsid w:val="006147BB"/>
    <w:rsid w:val="00615FA4"/>
    <w:rsid w:val="0061621F"/>
    <w:rsid w:val="006166E2"/>
    <w:rsid w:val="00616DCB"/>
    <w:rsid w:val="00616E51"/>
    <w:rsid w:val="00616F31"/>
    <w:rsid w:val="00620237"/>
    <w:rsid w:val="00621CE1"/>
    <w:rsid w:val="00623594"/>
    <w:rsid w:val="006248C6"/>
    <w:rsid w:val="00624910"/>
    <w:rsid w:val="0062513C"/>
    <w:rsid w:val="00625BC4"/>
    <w:rsid w:val="00626071"/>
    <w:rsid w:val="006269D0"/>
    <w:rsid w:val="00626A43"/>
    <w:rsid w:val="00626C52"/>
    <w:rsid w:val="00626D64"/>
    <w:rsid w:val="00626DB0"/>
    <w:rsid w:val="00626FA9"/>
    <w:rsid w:val="006271FF"/>
    <w:rsid w:val="006276F2"/>
    <w:rsid w:val="00627911"/>
    <w:rsid w:val="006279AC"/>
    <w:rsid w:val="00630147"/>
    <w:rsid w:val="006306EF"/>
    <w:rsid w:val="0063140D"/>
    <w:rsid w:val="006316C4"/>
    <w:rsid w:val="0063219E"/>
    <w:rsid w:val="00633B3C"/>
    <w:rsid w:val="006349ED"/>
    <w:rsid w:val="00634CD2"/>
    <w:rsid w:val="00635344"/>
    <w:rsid w:val="00635496"/>
    <w:rsid w:val="0063555E"/>
    <w:rsid w:val="00635765"/>
    <w:rsid w:val="006358D3"/>
    <w:rsid w:val="00635F6E"/>
    <w:rsid w:val="00636489"/>
    <w:rsid w:val="00636634"/>
    <w:rsid w:val="00637298"/>
    <w:rsid w:val="00637747"/>
    <w:rsid w:val="0064006B"/>
    <w:rsid w:val="00640A4F"/>
    <w:rsid w:val="00640B75"/>
    <w:rsid w:val="00642F4A"/>
    <w:rsid w:val="006433BA"/>
    <w:rsid w:val="006434F0"/>
    <w:rsid w:val="0064383F"/>
    <w:rsid w:val="00644126"/>
    <w:rsid w:val="0064430D"/>
    <w:rsid w:val="00644F17"/>
    <w:rsid w:val="006452C3"/>
    <w:rsid w:val="00646884"/>
    <w:rsid w:val="00646A81"/>
    <w:rsid w:val="00646C08"/>
    <w:rsid w:val="00646C85"/>
    <w:rsid w:val="00647AD4"/>
    <w:rsid w:val="006502F1"/>
    <w:rsid w:val="006505FF"/>
    <w:rsid w:val="00651379"/>
    <w:rsid w:val="006513D1"/>
    <w:rsid w:val="006515D1"/>
    <w:rsid w:val="0065178F"/>
    <w:rsid w:val="00651D16"/>
    <w:rsid w:val="0065227E"/>
    <w:rsid w:val="006524C7"/>
    <w:rsid w:val="00652E2C"/>
    <w:rsid w:val="00653321"/>
    <w:rsid w:val="00653FE8"/>
    <w:rsid w:val="0065472E"/>
    <w:rsid w:val="00654F07"/>
    <w:rsid w:val="00655BF5"/>
    <w:rsid w:val="00656519"/>
    <w:rsid w:val="00656A11"/>
    <w:rsid w:val="00657F56"/>
    <w:rsid w:val="00661D0F"/>
    <w:rsid w:val="00661F5C"/>
    <w:rsid w:val="0066261C"/>
    <w:rsid w:val="00662EC0"/>
    <w:rsid w:val="006634A3"/>
    <w:rsid w:val="00663A3B"/>
    <w:rsid w:val="00663B92"/>
    <w:rsid w:val="00664646"/>
    <w:rsid w:val="00664B31"/>
    <w:rsid w:val="006653C6"/>
    <w:rsid w:val="00665C99"/>
    <w:rsid w:val="00665FA9"/>
    <w:rsid w:val="00666E20"/>
    <w:rsid w:val="00667044"/>
    <w:rsid w:val="006670C1"/>
    <w:rsid w:val="0067094D"/>
    <w:rsid w:val="006711F1"/>
    <w:rsid w:val="00671641"/>
    <w:rsid w:val="00671DFE"/>
    <w:rsid w:val="00672363"/>
    <w:rsid w:val="00672430"/>
    <w:rsid w:val="00673A16"/>
    <w:rsid w:val="00674263"/>
    <w:rsid w:val="00674535"/>
    <w:rsid w:val="00674724"/>
    <w:rsid w:val="00674DC4"/>
    <w:rsid w:val="006757FE"/>
    <w:rsid w:val="00676D40"/>
    <w:rsid w:val="00676D53"/>
    <w:rsid w:val="006771C9"/>
    <w:rsid w:val="006771E6"/>
    <w:rsid w:val="00677477"/>
    <w:rsid w:val="0067753D"/>
    <w:rsid w:val="00677D59"/>
    <w:rsid w:val="00677DC2"/>
    <w:rsid w:val="00680353"/>
    <w:rsid w:val="006805CD"/>
    <w:rsid w:val="00680982"/>
    <w:rsid w:val="00682CBD"/>
    <w:rsid w:val="00683136"/>
    <w:rsid w:val="0068314F"/>
    <w:rsid w:val="006834C6"/>
    <w:rsid w:val="00683BD8"/>
    <w:rsid w:val="00683DC6"/>
    <w:rsid w:val="00684102"/>
    <w:rsid w:val="00684304"/>
    <w:rsid w:val="006844A9"/>
    <w:rsid w:val="00684806"/>
    <w:rsid w:val="0068490D"/>
    <w:rsid w:val="006851A2"/>
    <w:rsid w:val="00685ECD"/>
    <w:rsid w:val="00686430"/>
    <w:rsid w:val="00687D4F"/>
    <w:rsid w:val="00687EE9"/>
    <w:rsid w:val="00687F52"/>
    <w:rsid w:val="006902AB"/>
    <w:rsid w:val="00690640"/>
    <w:rsid w:val="006911FB"/>
    <w:rsid w:val="006914E9"/>
    <w:rsid w:val="00691E6F"/>
    <w:rsid w:val="00691E73"/>
    <w:rsid w:val="0069228E"/>
    <w:rsid w:val="006924E1"/>
    <w:rsid w:val="006927AE"/>
    <w:rsid w:val="00692C34"/>
    <w:rsid w:val="00693DC6"/>
    <w:rsid w:val="0069421B"/>
    <w:rsid w:val="006943CC"/>
    <w:rsid w:val="00694894"/>
    <w:rsid w:val="00694CE4"/>
    <w:rsid w:val="00694DDC"/>
    <w:rsid w:val="006951AC"/>
    <w:rsid w:val="00695824"/>
    <w:rsid w:val="00696236"/>
    <w:rsid w:val="0069683B"/>
    <w:rsid w:val="006977F4"/>
    <w:rsid w:val="00697C44"/>
    <w:rsid w:val="00697F57"/>
    <w:rsid w:val="006A02EF"/>
    <w:rsid w:val="006A0BAD"/>
    <w:rsid w:val="006A1654"/>
    <w:rsid w:val="006A2243"/>
    <w:rsid w:val="006A2BCB"/>
    <w:rsid w:val="006A2C6D"/>
    <w:rsid w:val="006A2F0A"/>
    <w:rsid w:val="006A30EB"/>
    <w:rsid w:val="006A3502"/>
    <w:rsid w:val="006A3583"/>
    <w:rsid w:val="006A3B5B"/>
    <w:rsid w:val="006A3BE9"/>
    <w:rsid w:val="006A4073"/>
    <w:rsid w:val="006A45FE"/>
    <w:rsid w:val="006A4B72"/>
    <w:rsid w:val="006A55E6"/>
    <w:rsid w:val="006A5849"/>
    <w:rsid w:val="006A5EBB"/>
    <w:rsid w:val="006A60A0"/>
    <w:rsid w:val="006A71BC"/>
    <w:rsid w:val="006A7419"/>
    <w:rsid w:val="006A7565"/>
    <w:rsid w:val="006B07BA"/>
    <w:rsid w:val="006B10A2"/>
    <w:rsid w:val="006B1180"/>
    <w:rsid w:val="006B17B2"/>
    <w:rsid w:val="006B1823"/>
    <w:rsid w:val="006B199E"/>
    <w:rsid w:val="006B1EED"/>
    <w:rsid w:val="006B2451"/>
    <w:rsid w:val="006B39DE"/>
    <w:rsid w:val="006B54AF"/>
    <w:rsid w:val="006B54CA"/>
    <w:rsid w:val="006B5689"/>
    <w:rsid w:val="006B598F"/>
    <w:rsid w:val="006B78B4"/>
    <w:rsid w:val="006C06C3"/>
    <w:rsid w:val="006C0FCB"/>
    <w:rsid w:val="006C1275"/>
    <w:rsid w:val="006C14D9"/>
    <w:rsid w:val="006C1D6F"/>
    <w:rsid w:val="006C26C8"/>
    <w:rsid w:val="006C2C28"/>
    <w:rsid w:val="006C3722"/>
    <w:rsid w:val="006C3828"/>
    <w:rsid w:val="006C3AC3"/>
    <w:rsid w:val="006C3CF6"/>
    <w:rsid w:val="006C41AF"/>
    <w:rsid w:val="006C44BC"/>
    <w:rsid w:val="006C461B"/>
    <w:rsid w:val="006C4663"/>
    <w:rsid w:val="006C49A8"/>
    <w:rsid w:val="006C49EB"/>
    <w:rsid w:val="006C4E52"/>
    <w:rsid w:val="006C562A"/>
    <w:rsid w:val="006C6367"/>
    <w:rsid w:val="006C6437"/>
    <w:rsid w:val="006C6746"/>
    <w:rsid w:val="006C6C34"/>
    <w:rsid w:val="006C74DA"/>
    <w:rsid w:val="006D056D"/>
    <w:rsid w:val="006D0917"/>
    <w:rsid w:val="006D09D7"/>
    <w:rsid w:val="006D0CB1"/>
    <w:rsid w:val="006D2E3F"/>
    <w:rsid w:val="006D307E"/>
    <w:rsid w:val="006D3285"/>
    <w:rsid w:val="006D32C6"/>
    <w:rsid w:val="006D32E7"/>
    <w:rsid w:val="006D36A5"/>
    <w:rsid w:val="006D3DED"/>
    <w:rsid w:val="006D45CD"/>
    <w:rsid w:val="006D47F3"/>
    <w:rsid w:val="006D4B39"/>
    <w:rsid w:val="006D4E22"/>
    <w:rsid w:val="006D4F09"/>
    <w:rsid w:val="006D4FC0"/>
    <w:rsid w:val="006D504E"/>
    <w:rsid w:val="006D5216"/>
    <w:rsid w:val="006D5845"/>
    <w:rsid w:val="006D5AA6"/>
    <w:rsid w:val="006D6051"/>
    <w:rsid w:val="006D6123"/>
    <w:rsid w:val="006D6A70"/>
    <w:rsid w:val="006D6B31"/>
    <w:rsid w:val="006D70E6"/>
    <w:rsid w:val="006D741D"/>
    <w:rsid w:val="006D754E"/>
    <w:rsid w:val="006D7F1B"/>
    <w:rsid w:val="006E1548"/>
    <w:rsid w:val="006E1B1D"/>
    <w:rsid w:val="006E1E2B"/>
    <w:rsid w:val="006E221B"/>
    <w:rsid w:val="006E25D1"/>
    <w:rsid w:val="006E271E"/>
    <w:rsid w:val="006E28DF"/>
    <w:rsid w:val="006E2B1C"/>
    <w:rsid w:val="006E33BB"/>
    <w:rsid w:val="006E33DC"/>
    <w:rsid w:val="006E43B2"/>
    <w:rsid w:val="006E46D2"/>
    <w:rsid w:val="006E484F"/>
    <w:rsid w:val="006E4905"/>
    <w:rsid w:val="006E5D2E"/>
    <w:rsid w:val="006E5DBA"/>
    <w:rsid w:val="006E632F"/>
    <w:rsid w:val="006E6A35"/>
    <w:rsid w:val="006E70DF"/>
    <w:rsid w:val="006E7442"/>
    <w:rsid w:val="006F01E2"/>
    <w:rsid w:val="006F1E8B"/>
    <w:rsid w:val="006F200C"/>
    <w:rsid w:val="006F2438"/>
    <w:rsid w:val="006F24FB"/>
    <w:rsid w:val="006F2D26"/>
    <w:rsid w:val="006F30E6"/>
    <w:rsid w:val="006F4158"/>
    <w:rsid w:val="006F4352"/>
    <w:rsid w:val="006F5740"/>
    <w:rsid w:val="006F5BA3"/>
    <w:rsid w:val="006F5D69"/>
    <w:rsid w:val="006F5FFE"/>
    <w:rsid w:val="006F60E1"/>
    <w:rsid w:val="006F644F"/>
    <w:rsid w:val="006F6503"/>
    <w:rsid w:val="006F655E"/>
    <w:rsid w:val="006F6F0C"/>
    <w:rsid w:val="006F7B1E"/>
    <w:rsid w:val="006F7B77"/>
    <w:rsid w:val="006F7D34"/>
    <w:rsid w:val="006F7EBC"/>
    <w:rsid w:val="0070053D"/>
    <w:rsid w:val="00700889"/>
    <w:rsid w:val="00700C39"/>
    <w:rsid w:val="00700D22"/>
    <w:rsid w:val="00700D35"/>
    <w:rsid w:val="00700EE9"/>
    <w:rsid w:val="00700F1A"/>
    <w:rsid w:val="007014C0"/>
    <w:rsid w:val="00701703"/>
    <w:rsid w:val="00701B4F"/>
    <w:rsid w:val="00701BE7"/>
    <w:rsid w:val="00702263"/>
    <w:rsid w:val="007022FF"/>
    <w:rsid w:val="00702582"/>
    <w:rsid w:val="00702C61"/>
    <w:rsid w:val="00703194"/>
    <w:rsid w:val="00703304"/>
    <w:rsid w:val="00703656"/>
    <w:rsid w:val="00703A0F"/>
    <w:rsid w:val="007046AF"/>
    <w:rsid w:val="00704BFC"/>
    <w:rsid w:val="007052FF"/>
    <w:rsid w:val="00707439"/>
    <w:rsid w:val="00707C44"/>
    <w:rsid w:val="007102BD"/>
    <w:rsid w:val="00710391"/>
    <w:rsid w:val="007111DC"/>
    <w:rsid w:val="007112CF"/>
    <w:rsid w:val="007115C4"/>
    <w:rsid w:val="00711879"/>
    <w:rsid w:val="00711F34"/>
    <w:rsid w:val="00711FDC"/>
    <w:rsid w:val="00712F4A"/>
    <w:rsid w:val="00712F5A"/>
    <w:rsid w:val="00713384"/>
    <w:rsid w:val="0071364D"/>
    <w:rsid w:val="007138FD"/>
    <w:rsid w:val="00714033"/>
    <w:rsid w:val="007148A8"/>
    <w:rsid w:val="007149F1"/>
    <w:rsid w:val="00714B6E"/>
    <w:rsid w:val="00716416"/>
    <w:rsid w:val="00716B4E"/>
    <w:rsid w:val="007173D0"/>
    <w:rsid w:val="00717A44"/>
    <w:rsid w:val="00720102"/>
    <w:rsid w:val="00720322"/>
    <w:rsid w:val="00720A5B"/>
    <w:rsid w:val="007219B0"/>
    <w:rsid w:val="00721D09"/>
    <w:rsid w:val="00722641"/>
    <w:rsid w:val="007228A5"/>
    <w:rsid w:val="007233ED"/>
    <w:rsid w:val="00724E52"/>
    <w:rsid w:val="00725262"/>
    <w:rsid w:val="0072530D"/>
    <w:rsid w:val="0072543C"/>
    <w:rsid w:val="00725645"/>
    <w:rsid w:val="007257F5"/>
    <w:rsid w:val="0072588D"/>
    <w:rsid w:val="007258C2"/>
    <w:rsid w:val="00725DE6"/>
    <w:rsid w:val="007261FE"/>
    <w:rsid w:val="00726313"/>
    <w:rsid w:val="00726CF3"/>
    <w:rsid w:val="007274BD"/>
    <w:rsid w:val="00727565"/>
    <w:rsid w:val="00727710"/>
    <w:rsid w:val="00727B39"/>
    <w:rsid w:val="0073016C"/>
    <w:rsid w:val="0073055A"/>
    <w:rsid w:val="00730578"/>
    <w:rsid w:val="007307C6"/>
    <w:rsid w:val="00730982"/>
    <w:rsid w:val="00731046"/>
    <w:rsid w:val="00731364"/>
    <w:rsid w:val="00731448"/>
    <w:rsid w:val="0073153A"/>
    <w:rsid w:val="00731FC4"/>
    <w:rsid w:val="007323D1"/>
    <w:rsid w:val="00732C9B"/>
    <w:rsid w:val="0073316E"/>
    <w:rsid w:val="00734140"/>
    <w:rsid w:val="007342C3"/>
    <w:rsid w:val="0073509B"/>
    <w:rsid w:val="00735129"/>
    <w:rsid w:val="0073572D"/>
    <w:rsid w:val="00735B5B"/>
    <w:rsid w:val="0073669C"/>
    <w:rsid w:val="00736B1F"/>
    <w:rsid w:val="00736C06"/>
    <w:rsid w:val="00736E55"/>
    <w:rsid w:val="00737854"/>
    <w:rsid w:val="00737E86"/>
    <w:rsid w:val="007407D8"/>
    <w:rsid w:val="00740C27"/>
    <w:rsid w:val="00741BCF"/>
    <w:rsid w:val="007421B3"/>
    <w:rsid w:val="00742257"/>
    <w:rsid w:val="00742C17"/>
    <w:rsid w:val="007440F6"/>
    <w:rsid w:val="0074413A"/>
    <w:rsid w:val="00744E64"/>
    <w:rsid w:val="0074530D"/>
    <w:rsid w:val="00745802"/>
    <w:rsid w:val="00745855"/>
    <w:rsid w:val="00745CF6"/>
    <w:rsid w:val="0074675B"/>
    <w:rsid w:val="0074694D"/>
    <w:rsid w:val="00746B6C"/>
    <w:rsid w:val="00746E7C"/>
    <w:rsid w:val="007475A2"/>
    <w:rsid w:val="00747ACE"/>
    <w:rsid w:val="00747CFA"/>
    <w:rsid w:val="007501A5"/>
    <w:rsid w:val="007506E0"/>
    <w:rsid w:val="0075072B"/>
    <w:rsid w:val="007508CB"/>
    <w:rsid w:val="00750A27"/>
    <w:rsid w:val="00750B46"/>
    <w:rsid w:val="007510F2"/>
    <w:rsid w:val="00751A4E"/>
    <w:rsid w:val="00752636"/>
    <w:rsid w:val="00752809"/>
    <w:rsid w:val="007528BA"/>
    <w:rsid w:val="0075290C"/>
    <w:rsid w:val="00752CFF"/>
    <w:rsid w:val="00752D17"/>
    <w:rsid w:val="00753045"/>
    <w:rsid w:val="00753774"/>
    <w:rsid w:val="007538E7"/>
    <w:rsid w:val="00753A6A"/>
    <w:rsid w:val="00753F5A"/>
    <w:rsid w:val="00754339"/>
    <w:rsid w:val="007543D1"/>
    <w:rsid w:val="00754783"/>
    <w:rsid w:val="00755B96"/>
    <w:rsid w:val="007563D9"/>
    <w:rsid w:val="00757115"/>
    <w:rsid w:val="0075721E"/>
    <w:rsid w:val="007607E7"/>
    <w:rsid w:val="007613DA"/>
    <w:rsid w:val="0076152E"/>
    <w:rsid w:val="00761F63"/>
    <w:rsid w:val="00762CA5"/>
    <w:rsid w:val="007630D8"/>
    <w:rsid w:val="00763555"/>
    <w:rsid w:val="00763632"/>
    <w:rsid w:val="00763F60"/>
    <w:rsid w:val="00764423"/>
    <w:rsid w:val="00764748"/>
    <w:rsid w:val="0076591B"/>
    <w:rsid w:val="00765C57"/>
    <w:rsid w:val="007667FB"/>
    <w:rsid w:val="0076712C"/>
    <w:rsid w:val="00767835"/>
    <w:rsid w:val="00767D10"/>
    <w:rsid w:val="007700DE"/>
    <w:rsid w:val="00770ECF"/>
    <w:rsid w:val="0077121E"/>
    <w:rsid w:val="00771454"/>
    <w:rsid w:val="0077177F"/>
    <w:rsid w:val="00772649"/>
    <w:rsid w:val="00772D84"/>
    <w:rsid w:val="007736C7"/>
    <w:rsid w:val="007737FA"/>
    <w:rsid w:val="007738ED"/>
    <w:rsid w:val="00773B9C"/>
    <w:rsid w:val="0077465D"/>
    <w:rsid w:val="00775215"/>
    <w:rsid w:val="007757D2"/>
    <w:rsid w:val="00775CA5"/>
    <w:rsid w:val="00775DAA"/>
    <w:rsid w:val="00775FA7"/>
    <w:rsid w:val="0077701A"/>
    <w:rsid w:val="00777498"/>
    <w:rsid w:val="00777D99"/>
    <w:rsid w:val="00781F85"/>
    <w:rsid w:val="00782757"/>
    <w:rsid w:val="0078276D"/>
    <w:rsid w:val="00782DFC"/>
    <w:rsid w:val="00783A58"/>
    <w:rsid w:val="00783B78"/>
    <w:rsid w:val="007848FA"/>
    <w:rsid w:val="00784D29"/>
    <w:rsid w:val="00785055"/>
    <w:rsid w:val="007855AA"/>
    <w:rsid w:val="00785657"/>
    <w:rsid w:val="00785C49"/>
    <w:rsid w:val="00785CE5"/>
    <w:rsid w:val="00786381"/>
    <w:rsid w:val="00790EFE"/>
    <w:rsid w:val="00790F9F"/>
    <w:rsid w:val="00791B9A"/>
    <w:rsid w:val="00791DDF"/>
    <w:rsid w:val="00791F6C"/>
    <w:rsid w:val="00792E45"/>
    <w:rsid w:val="00794055"/>
    <w:rsid w:val="007942D9"/>
    <w:rsid w:val="00795671"/>
    <w:rsid w:val="00795EF8"/>
    <w:rsid w:val="00796512"/>
    <w:rsid w:val="00796560"/>
    <w:rsid w:val="0079722A"/>
    <w:rsid w:val="00797831"/>
    <w:rsid w:val="00797C32"/>
    <w:rsid w:val="007A02E3"/>
    <w:rsid w:val="007A041C"/>
    <w:rsid w:val="007A068D"/>
    <w:rsid w:val="007A06F1"/>
    <w:rsid w:val="007A0CF9"/>
    <w:rsid w:val="007A0D46"/>
    <w:rsid w:val="007A232B"/>
    <w:rsid w:val="007A319B"/>
    <w:rsid w:val="007A367F"/>
    <w:rsid w:val="007A3700"/>
    <w:rsid w:val="007A3704"/>
    <w:rsid w:val="007A3CED"/>
    <w:rsid w:val="007A3EF7"/>
    <w:rsid w:val="007A40C1"/>
    <w:rsid w:val="007A4B57"/>
    <w:rsid w:val="007A4CD1"/>
    <w:rsid w:val="007A4DD3"/>
    <w:rsid w:val="007A4FDA"/>
    <w:rsid w:val="007A51AE"/>
    <w:rsid w:val="007A5B21"/>
    <w:rsid w:val="007A5E5B"/>
    <w:rsid w:val="007A5E66"/>
    <w:rsid w:val="007A6401"/>
    <w:rsid w:val="007A684A"/>
    <w:rsid w:val="007A753B"/>
    <w:rsid w:val="007A75E1"/>
    <w:rsid w:val="007A78D5"/>
    <w:rsid w:val="007B03EC"/>
    <w:rsid w:val="007B052D"/>
    <w:rsid w:val="007B0D25"/>
    <w:rsid w:val="007B14F2"/>
    <w:rsid w:val="007B1F4A"/>
    <w:rsid w:val="007B26DC"/>
    <w:rsid w:val="007B2A28"/>
    <w:rsid w:val="007B2B29"/>
    <w:rsid w:val="007B2F5C"/>
    <w:rsid w:val="007B386B"/>
    <w:rsid w:val="007B3E32"/>
    <w:rsid w:val="007B3E8E"/>
    <w:rsid w:val="007B3F33"/>
    <w:rsid w:val="007B4914"/>
    <w:rsid w:val="007B52B2"/>
    <w:rsid w:val="007B53B7"/>
    <w:rsid w:val="007B55E9"/>
    <w:rsid w:val="007B5D0D"/>
    <w:rsid w:val="007B7522"/>
    <w:rsid w:val="007B7818"/>
    <w:rsid w:val="007B7903"/>
    <w:rsid w:val="007C02AC"/>
    <w:rsid w:val="007C04DA"/>
    <w:rsid w:val="007C06F7"/>
    <w:rsid w:val="007C0AB7"/>
    <w:rsid w:val="007C0C95"/>
    <w:rsid w:val="007C0D36"/>
    <w:rsid w:val="007C12E3"/>
    <w:rsid w:val="007C1B55"/>
    <w:rsid w:val="007C37C0"/>
    <w:rsid w:val="007C42F9"/>
    <w:rsid w:val="007C49CA"/>
    <w:rsid w:val="007C564D"/>
    <w:rsid w:val="007C61BB"/>
    <w:rsid w:val="007C7204"/>
    <w:rsid w:val="007C725C"/>
    <w:rsid w:val="007C744E"/>
    <w:rsid w:val="007C7CB9"/>
    <w:rsid w:val="007C7F7E"/>
    <w:rsid w:val="007D01A9"/>
    <w:rsid w:val="007D0951"/>
    <w:rsid w:val="007D1235"/>
    <w:rsid w:val="007D16A6"/>
    <w:rsid w:val="007D1D67"/>
    <w:rsid w:val="007D2335"/>
    <w:rsid w:val="007D2467"/>
    <w:rsid w:val="007D2497"/>
    <w:rsid w:val="007D250F"/>
    <w:rsid w:val="007D2CFF"/>
    <w:rsid w:val="007D2ECF"/>
    <w:rsid w:val="007D2F17"/>
    <w:rsid w:val="007D35E3"/>
    <w:rsid w:val="007D42C6"/>
    <w:rsid w:val="007D4337"/>
    <w:rsid w:val="007D4614"/>
    <w:rsid w:val="007D4B9A"/>
    <w:rsid w:val="007D5051"/>
    <w:rsid w:val="007D5266"/>
    <w:rsid w:val="007D539B"/>
    <w:rsid w:val="007D5719"/>
    <w:rsid w:val="007D5A8A"/>
    <w:rsid w:val="007D618D"/>
    <w:rsid w:val="007D6392"/>
    <w:rsid w:val="007D6F31"/>
    <w:rsid w:val="007D70AD"/>
    <w:rsid w:val="007E010E"/>
    <w:rsid w:val="007E0268"/>
    <w:rsid w:val="007E097A"/>
    <w:rsid w:val="007E09C8"/>
    <w:rsid w:val="007E0DFD"/>
    <w:rsid w:val="007E0F2B"/>
    <w:rsid w:val="007E1507"/>
    <w:rsid w:val="007E19AC"/>
    <w:rsid w:val="007E1ADA"/>
    <w:rsid w:val="007E1BD2"/>
    <w:rsid w:val="007E1D8B"/>
    <w:rsid w:val="007E25C8"/>
    <w:rsid w:val="007E25D1"/>
    <w:rsid w:val="007E2741"/>
    <w:rsid w:val="007E278D"/>
    <w:rsid w:val="007E3344"/>
    <w:rsid w:val="007E3449"/>
    <w:rsid w:val="007E3E5D"/>
    <w:rsid w:val="007E519A"/>
    <w:rsid w:val="007E5AD7"/>
    <w:rsid w:val="007E66A3"/>
    <w:rsid w:val="007E6A07"/>
    <w:rsid w:val="007E6A10"/>
    <w:rsid w:val="007E74BB"/>
    <w:rsid w:val="007E7710"/>
    <w:rsid w:val="007E7C01"/>
    <w:rsid w:val="007F0B22"/>
    <w:rsid w:val="007F0FE3"/>
    <w:rsid w:val="007F1625"/>
    <w:rsid w:val="007F1898"/>
    <w:rsid w:val="007F19C9"/>
    <w:rsid w:val="007F217C"/>
    <w:rsid w:val="007F25AB"/>
    <w:rsid w:val="007F266D"/>
    <w:rsid w:val="007F26F5"/>
    <w:rsid w:val="007F2A71"/>
    <w:rsid w:val="007F2FEB"/>
    <w:rsid w:val="007F3344"/>
    <w:rsid w:val="007F34D7"/>
    <w:rsid w:val="007F3AA0"/>
    <w:rsid w:val="007F3BF3"/>
    <w:rsid w:val="007F3F2B"/>
    <w:rsid w:val="007F430E"/>
    <w:rsid w:val="007F444E"/>
    <w:rsid w:val="007F4552"/>
    <w:rsid w:val="007F4669"/>
    <w:rsid w:val="007F54A6"/>
    <w:rsid w:val="007F54E7"/>
    <w:rsid w:val="007F56C8"/>
    <w:rsid w:val="007F59D4"/>
    <w:rsid w:val="007F5A61"/>
    <w:rsid w:val="007F5C5A"/>
    <w:rsid w:val="007F5ECE"/>
    <w:rsid w:val="007F6238"/>
    <w:rsid w:val="007F674B"/>
    <w:rsid w:val="007F6CCF"/>
    <w:rsid w:val="007F740B"/>
    <w:rsid w:val="007F78D6"/>
    <w:rsid w:val="007F7932"/>
    <w:rsid w:val="007F7ECE"/>
    <w:rsid w:val="0080099B"/>
    <w:rsid w:val="00800B0C"/>
    <w:rsid w:val="0080114C"/>
    <w:rsid w:val="008014BD"/>
    <w:rsid w:val="00801C26"/>
    <w:rsid w:val="00801CBD"/>
    <w:rsid w:val="0080245B"/>
    <w:rsid w:val="0080292F"/>
    <w:rsid w:val="00802983"/>
    <w:rsid w:val="00802CD6"/>
    <w:rsid w:val="00802D5A"/>
    <w:rsid w:val="00803696"/>
    <w:rsid w:val="0080411F"/>
    <w:rsid w:val="008051C2"/>
    <w:rsid w:val="008052DD"/>
    <w:rsid w:val="008057B6"/>
    <w:rsid w:val="0080583A"/>
    <w:rsid w:val="00806000"/>
    <w:rsid w:val="00806FEF"/>
    <w:rsid w:val="008071CE"/>
    <w:rsid w:val="008073C2"/>
    <w:rsid w:val="008074E1"/>
    <w:rsid w:val="00807C38"/>
    <w:rsid w:val="00810187"/>
    <w:rsid w:val="008106AE"/>
    <w:rsid w:val="008109EB"/>
    <w:rsid w:val="00810BFC"/>
    <w:rsid w:val="00810DF5"/>
    <w:rsid w:val="00810FE1"/>
    <w:rsid w:val="00811448"/>
    <w:rsid w:val="00811AB8"/>
    <w:rsid w:val="00811D51"/>
    <w:rsid w:val="008120A8"/>
    <w:rsid w:val="00812337"/>
    <w:rsid w:val="00812FC9"/>
    <w:rsid w:val="0081330C"/>
    <w:rsid w:val="00813C1A"/>
    <w:rsid w:val="00814E2D"/>
    <w:rsid w:val="00815772"/>
    <w:rsid w:val="00815EA4"/>
    <w:rsid w:val="00815F8D"/>
    <w:rsid w:val="00817559"/>
    <w:rsid w:val="0081790E"/>
    <w:rsid w:val="00817FBA"/>
    <w:rsid w:val="00820078"/>
    <w:rsid w:val="0082028D"/>
    <w:rsid w:val="00820350"/>
    <w:rsid w:val="008205E6"/>
    <w:rsid w:val="00820B25"/>
    <w:rsid w:val="00821069"/>
    <w:rsid w:val="00821404"/>
    <w:rsid w:val="0082267B"/>
    <w:rsid w:val="00822732"/>
    <w:rsid w:val="00823003"/>
    <w:rsid w:val="00823065"/>
    <w:rsid w:val="00823560"/>
    <w:rsid w:val="00823A12"/>
    <w:rsid w:val="00823B7C"/>
    <w:rsid w:val="0082416D"/>
    <w:rsid w:val="008248C1"/>
    <w:rsid w:val="008252FD"/>
    <w:rsid w:val="0082559C"/>
    <w:rsid w:val="00825E40"/>
    <w:rsid w:val="008262A2"/>
    <w:rsid w:val="00826DF6"/>
    <w:rsid w:val="00826F20"/>
    <w:rsid w:val="00827BE2"/>
    <w:rsid w:val="00830025"/>
    <w:rsid w:val="00830BD6"/>
    <w:rsid w:val="00830BE2"/>
    <w:rsid w:val="00830C35"/>
    <w:rsid w:val="0083147E"/>
    <w:rsid w:val="008315B3"/>
    <w:rsid w:val="00831930"/>
    <w:rsid w:val="00831931"/>
    <w:rsid w:val="00831C27"/>
    <w:rsid w:val="008324CE"/>
    <w:rsid w:val="008326D0"/>
    <w:rsid w:val="00832774"/>
    <w:rsid w:val="00832AF4"/>
    <w:rsid w:val="00834408"/>
    <w:rsid w:val="008344EC"/>
    <w:rsid w:val="0083452F"/>
    <w:rsid w:val="00834813"/>
    <w:rsid w:val="00834B48"/>
    <w:rsid w:val="0083506D"/>
    <w:rsid w:val="00835948"/>
    <w:rsid w:val="0083601A"/>
    <w:rsid w:val="0083612D"/>
    <w:rsid w:val="008361F9"/>
    <w:rsid w:val="008363A2"/>
    <w:rsid w:val="0083673E"/>
    <w:rsid w:val="00836AEE"/>
    <w:rsid w:val="00837096"/>
    <w:rsid w:val="0083773A"/>
    <w:rsid w:val="00837E54"/>
    <w:rsid w:val="0084073E"/>
    <w:rsid w:val="00840964"/>
    <w:rsid w:val="008410B2"/>
    <w:rsid w:val="008415BA"/>
    <w:rsid w:val="00841B33"/>
    <w:rsid w:val="00841C34"/>
    <w:rsid w:val="0084211D"/>
    <w:rsid w:val="00842BAA"/>
    <w:rsid w:val="008435DC"/>
    <w:rsid w:val="00843A56"/>
    <w:rsid w:val="008445CC"/>
    <w:rsid w:val="00844712"/>
    <w:rsid w:val="0084489F"/>
    <w:rsid w:val="00844AF5"/>
    <w:rsid w:val="00845790"/>
    <w:rsid w:val="00845B7B"/>
    <w:rsid w:val="00845B89"/>
    <w:rsid w:val="00845F79"/>
    <w:rsid w:val="00846D54"/>
    <w:rsid w:val="00846FD7"/>
    <w:rsid w:val="00847521"/>
    <w:rsid w:val="00847A7C"/>
    <w:rsid w:val="00847DAC"/>
    <w:rsid w:val="008502BD"/>
    <w:rsid w:val="0085135C"/>
    <w:rsid w:val="0085139C"/>
    <w:rsid w:val="0085234A"/>
    <w:rsid w:val="00852BC8"/>
    <w:rsid w:val="00853036"/>
    <w:rsid w:val="008535A4"/>
    <w:rsid w:val="00853F3B"/>
    <w:rsid w:val="0085441B"/>
    <w:rsid w:val="00854A1B"/>
    <w:rsid w:val="00854CD8"/>
    <w:rsid w:val="008550A3"/>
    <w:rsid w:val="00855527"/>
    <w:rsid w:val="00855E40"/>
    <w:rsid w:val="008567D5"/>
    <w:rsid w:val="00856D7D"/>
    <w:rsid w:val="0085783A"/>
    <w:rsid w:val="00857F7B"/>
    <w:rsid w:val="0086032F"/>
    <w:rsid w:val="00860B3E"/>
    <w:rsid w:val="0086197E"/>
    <w:rsid w:val="00862161"/>
    <w:rsid w:val="00862559"/>
    <w:rsid w:val="008626AB"/>
    <w:rsid w:val="0086289F"/>
    <w:rsid w:val="00862A32"/>
    <w:rsid w:val="0086399B"/>
    <w:rsid w:val="008643EF"/>
    <w:rsid w:val="00864679"/>
    <w:rsid w:val="0086481D"/>
    <w:rsid w:val="00865422"/>
    <w:rsid w:val="00865955"/>
    <w:rsid w:val="00865B39"/>
    <w:rsid w:val="00865DE0"/>
    <w:rsid w:val="00866275"/>
    <w:rsid w:val="0086695A"/>
    <w:rsid w:val="00866A39"/>
    <w:rsid w:val="00866F44"/>
    <w:rsid w:val="008705AD"/>
    <w:rsid w:val="00870649"/>
    <w:rsid w:val="00870E34"/>
    <w:rsid w:val="008714FF"/>
    <w:rsid w:val="00871C2F"/>
    <w:rsid w:val="00871D21"/>
    <w:rsid w:val="0087276A"/>
    <w:rsid w:val="00872829"/>
    <w:rsid w:val="00872C75"/>
    <w:rsid w:val="008734E2"/>
    <w:rsid w:val="00873899"/>
    <w:rsid w:val="00873919"/>
    <w:rsid w:val="008740BD"/>
    <w:rsid w:val="0087419A"/>
    <w:rsid w:val="00874436"/>
    <w:rsid w:val="00874AC2"/>
    <w:rsid w:val="00875950"/>
    <w:rsid w:val="00875B15"/>
    <w:rsid w:val="00875C2A"/>
    <w:rsid w:val="00876572"/>
    <w:rsid w:val="0087714E"/>
    <w:rsid w:val="008777A1"/>
    <w:rsid w:val="008800F5"/>
    <w:rsid w:val="00880934"/>
    <w:rsid w:val="00880B53"/>
    <w:rsid w:val="0088116C"/>
    <w:rsid w:val="008811E2"/>
    <w:rsid w:val="0088130D"/>
    <w:rsid w:val="008814A1"/>
    <w:rsid w:val="0088169C"/>
    <w:rsid w:val="00881EE4"/>
    <w:rsid w:val="0088208D"/>
    <w:rsid w:val="00882F49"/>
    <w:rsid w:val="00883B07"/>
    <w:rsid w:val="00883C39"/>
    <w:rsid w:val="008842DC"/>
    <w:rsid w:val="008844CF"/>
    <w:rsid w:val="0088471C"/>
    <w:rsid w:val="00884AB8"/>
    <w:rsid w:val="008855C9"/>
    <w:rsid w:val="00886137"/>
    <w:rsid w:val="00890EA6"/>
    <w:rsid w:val="00891004"/>
    <w:rsid w:val="0089167E"/>
    <w:rsid w:val="0089168B"/>
    <w:rsid w:val="00891710"/>
    <w:rsid w:val="00891840"/>
    <w:rsid w:val="00891FEC"/>
    <w:rsid w:val="00892431"/>
    <w:rsid w:val="00892714"/>
    <w:rsid w:val="00892F9C"/>
    <w:rsid w:val="0089393E"/>
    <w:rsid w:val="0089398D"/>
    <w:rsid w:val="00893B21"/>
    <w:rsid w:val="00893EC0"/>
    <w:rsid w:val="00894BA8"/>
    <w:rsid w:val="0089536F"/>
    <w:rsid w:val="00896307"/>
    <w:rsid w:val="008963D1"/>
    <w:rsid w:val="008964CE"/>
    <w:rsid w:val="008967EB"/>
    <w:rsid w:val="00896A7C"/>
    <w:rsid w:val="0089744C"/>
    <w:rsid w:val="008978E6"/>
    <w:rsid w:val="008A0290"/>
    <w:rsid w:val="008A0779"/>
    <w:rsid w:val="008A123F"/>
    <w:rsid w:val="008A13BE"/>
    <w:rsid w:val="008A2A07"/>
    <w:rsid w:val="008A2B5F"/>
    <w:rsid w:val="008A2BA0"/>
    <w:rsid w:val="008A2E06"/>
    <w:rsid w:val="008A34EF"/>
    <w:rsid w:val="008A367D"/>
    <w:rsid w:val="008A37D8"/>
    <w:rsid w:val="008A3B5A"/>
    <w:rsid w:val="008A4B3C"/>
    <w:rsid w:val="008A4E54"/>
    <w:rsid w:val="008A5BEE"/>
    <w:rsid w:val="008A5EE8"/>
    <w:rsid w:val="008A602B"/>
    <w:rsid w:val="008A61AF"/>
    <w:rsid w:val="008A6886"/>
    <w:rsid w:val="008A6A3A"/>
    <w:rsid w:val="008A6AD1"/>
    <w:rsid w:val="008A6B6E"/>
    <w:rsid w:val="008A6E8E"/>
    <w:rsid w:val="008A6EA4"/>
    <w:rsid w:val="008A72FA"/>
    <w:rsid w:val="008A7316"/>
    <w:rsid w:val="008A76A4"/>
    <w:rsid w:val="008A79F1"/>
    <w:rsid w:val="008A7BCA"/>
    <w:rsid w:val="008B0F13"/>
    <w:rsid w:val="008B16F8"/>
    <w:rsid w:val="008B2771"/>
    <w:rsid w:val="008B2FC1"/>
    <w:rsid w:val="008B328C"/>
    <w:rsid w:val="008B32DE"/>
    <w:rsid w:val="008B34B7"/>
    <w:rsid w:val="008B41FC"/>
    <w:rsid w:val="008B4840"/>
    <w:rsid w:val="008B4967"/>
    <w:rsid w:val="008B4C36"/>
    <w:rsid w:val="008B4D95"/>
    <w:rsid w:val="008B5FE7"/>
    <w:rsid w:val="008B6829"/>
    <w:rsid w:val="008B69E4"/>
    <w:rsid w:val="008C04BC"/>
    <w:rsid w:val="008C153C"/>
    <w:rsid w:val="008C252C"/>
    <w:rsid w:val="008C28F0"/>
    <w:rsid w:val="008C2D5F"/>
    <w:rsid w:val="008C38AB"/>
    <w:rsid w:val="008C3A55"/>
    <w:rsid w:val="008C40BC"/>
    <w:rsid w:val="008C424D"/>
    <w:rsid w:val="008C4EE1"/>
    <w:rsid w:val="008C5646"/>
    <w:rsid w:val="008C5768"/>
    <w:rsid w:val="008C5C73"/>
    <w:rsid w:val="008C6648"/>
    <w:rsid w:val="008C670C"/>
    <w:rsid w:val="008C6AF5"/>
    <w:rsid w:val="008C6E6F"/>
    <w:rsid w:val="008C72B8"/>
    <w:rsid w:val="008C786C"/>
    <w:rsid w:val="008C7C1F"/>
    <w:rsid w:val="008D0401"/>
    <w:rsid w:val="008D0ECC"/>
    <w:rsid w:val="008D1493"/>
    <w:rsid w:val="008D15A1"/>
    <w:rsid w:val="008D17EA"/>
    <w:rsid w:val="008D19CF"/>
    <w:rsid w:val="008D1A44"/>
    <w:rsid w:val="008D26D4"/>
    <w:rsid w:val="008D3AD1"/>
    <w:rsid w:val="008D415C"/>
    <w:rsid w:val="008D4D00"/>
    <w:rsid w:val="008D4DCB"/>
    <w:rsid w:val="008D54D1"/>
    <w:rsid w:val="008D58F0"/>
    <w:rsid w:val="008D5BB2"/>
    <w:rsid w:val="008D5FE4"/>
    <w:rsid w:val="008D63EE"/>
    <w:rsid w:val="008D784A"/>
    <w:rsid w:val="008D7E4C"/>
    <w:rsid w:val="008E020B"/>
    <w:rsid w:val="008E047E"/>
    <w:rsid w:val="008E0EF6"/>
    <w:rsid w:val="008E1694"/>
    <w:rsid w:val="008E2596"/>
    <w:rsid w:val="008E2674"/>
    <w:rsid w:val="008E2A65"/>
    <w:rsid w:val="008E3D7B"/>
    <w:rsid w:val="008E45A2"/>
    <w:rsid w:val="008E4607"/>
    <w:rsid w:val="008E48A2"/>
    <w:rsid w:val="008E52F0"/>
    <w:rsid w:val="008E539F"/>
    <w:rsid w:val="008E5633"/>
    <w:rsid w:val="008E57C8"/>
    <w:rsid w:val="008E604D"/>
    <w:rsid w:val="008E6377"/>
    <w:rsid w:val="008E69DF"/>
    <w:rsid w:val="008E7363"/>
    <w:rsid w:val="008E7FE4"/>
    <w:rsid w:val="008F0E7D"/>
    <w:rsid w:val="008F10B2"/>
    <w:rsid w:val="008F1357"/>
    <w:rsid w:val="008F1811"/>
    <w:rsid w:val="008F38F1"/>
    <w:rsid w:val="008F39E6"/>
    <w:rsid w:val="008F3ECA"/>
    <w:rsid w:val="008F3FCA"/>
    <w:rsid w:val="008F5456"/>
    <w:rsid w:val="008F554E"/>
    <w:rsid w:val="008F5F3B"/>
    <w:rsid w:val="008F5FDE"/>
    <w:rsid w:val="008F657B"/>
    <w:rsid w:val="008F6DD6"/>
    <w:rsid w:val="008F76BE"/>
    <w:rsid w:val="008F7AB8"/>
    <w:rsid w:val="009001C5"/>
    <w:rsid w:val="0090052F"/>
    <w:rsid w:val="00901128"/>
    <w:rsid w:val="00901789"/>
    <w:rsid w:val="0090180B"/>
    <w:rsid w:val="009018AA"/>
    <w:rsid w:val="00902EC0"/>
    <w:rsid w:val="009034C9"/>
    <w:rsid w:val="00903BA3"/>
    <w:rsid w:val="00903CE3"/>
    <w:rsid w:val="00904E0E"/>
    <w:rsid w:val="009055AA"/>
    <w:rsid w:val="009058F4"/>
    <w:rsid w:val="00905B0B"/>
    <w:rsid w:val="00905F80"/>
    <w:rsid w:val="009061FF"/>
    <w:rsid w:val="00906BA6"/>
    <w:rsid w:val="009073E6"/>
    <w:rsid w:val="00907CCE"/>
    <w:rsid w:val="00907D4B"/>
    <w:rsid w:val="00910030"/>
    <w:rsid w:val="009100AF"/>
    <w:rsid w:val="00910243"/>
    <w:rsid w:val="0091052B"/>
    <w:rsid w:val="00910D6B"/>
    <w:rsid w:val="00910EFE"/>
    <w:rsid w:val="00910FAA"/>
    <w:rsid w:val="00911041"/>
    <w:rsid w:val="00911A4D"/>
    <w:rsid w:val="00911D20"/>
    <w:rsid w:val="00911F25"/>
    <w:rsid w:val="009122D4"/>
    <w:rsid w:val="00912F27"/>
    <w:rsid w:val="00913330"/>
    <w:rsid w:val="009138FA"/>
    <w:rsid w:val="00913A51"/>
    <w:rsid w:val="00913EBA"/>
    <w:rsid w:val="009151C2"/>
    <w:rsid w:val="00915458"/>
    <w:rsid w:val="009159FE"/>
    <w:rsid w:val="00916CEE"/>
    <w:rsid w:val="00917AAF"/>
    <w:rsid w:val="00917BE1"/>
    <w:rsid w:val="00917FC2"/>
    <w:rsid w:val="0092029E"/>
    <w:rsid w:val="0092033F"/>
    <w:rsid w:val="009203E1"/>
    <w:rsid w:val="009208E6"/>
    <w:rsid w:val="00920CB1"/>
    <w:rsid w:val="00921020"/>
    <w:rsid w:val="009212F0"/>
    <w:rsid w:val="00921605"/>
    <w:rsid w:val="00921AF2"/>
    <w:rsid w:val="00922236"/>
    <w:rsid w:val="00922A6B"/>
    <w:rsid w:val="00922C3A"/>
    <w:rsid w:val="00922EBC"/>
    <w:rsid w:val="0092322D"/>
    <w:rsid w:val="00923A39"/>
    <w:rsid w:val="00923B13"/>
    <w:rsid w:val="009248E7"/>
    <w:rsid w:val="00925599"/>
    <w:rsid w:val="00925B0E"/>
    <w:rsid w:val="00926260"/>
    <w:rsid w:val="0092643A"/>
    <w:rsid w:val="0092655A"/>
    <w:rsid w:val="00926E1F"/>
    <w:rsid w:val="00927C46"/>
    <w:rsid w:val="00927D9E"/>
    <w:rsid w:val="009307E2"/>
    <w:rsid w:val="00930ED5"/>
    <w:rsid w:val="009312AC"/>
    <w:rsid w:val="00931469"/>
    <w:rsid w:val="00931D64"/>
    <w:rsid w:val="00932231"/>
    <w:rsid w:val="00933D66"/>
    <w:rsid w:val="00933EA8"/>
    <w:rsid w:val="009343DB"/>
    <w:rsid w:val="00934A72"/>
    <w:rsid w:val="00934B15"/>
    <w:rsid w:val="009369FE"/>
    <w:rsid w:val="0093765D"/>
    <w:rsid w:val="00937E70"/>
    <w:rsid w:val="00937F46"/>
    <w:rsid w:val="0094064D"/>
    <w:rsid w:val="00940C7F"/>
    <w:rsid w:val="00940CD1"/>
    <w:rsid w:val="00940E1D"/>
    <w:rsid w:val="00941286"/>
    <w:rsid w:val="00942723"/>
    <w:rsid w:val="00942967"/>
    <w:rsid w:val="009442A6"/>
    <w:rsid w:val="00944571"/>
    <w:rsid w:val="00945CF0"/>
    <w:rsid w:val="009463BB"/>
    <w:rsid w:val="00947801"/>
    <w:rsid w:val="00951DAC"/>
    <w:rsid w:val="00951FEF"/>
    <w:rsid w:val="00952029"/>
    <w:rsid w:val="00952496"/>
    <w:rsid w:val="009529D2"/>
    <w:rsid w:val="00952B47"/>
    <w:rsid w:val="00952E29"/>
    <w:rsid w:val="00952FEF"/>
    <w:rsid w:val="00953236"/>
    <w:rsid w:val="00953E8C"/>
    <w:rsid w:val="00954BEF"/>
    <w:rsid w:val="00954E6F"/>
    <w:rsid w:val="009551BD"/>
    <w:rsid w:val="0095539A"/>
    <w:rsid w:val="00956B00"/>
    <w:rsid w:val="00957DA0"/>
    <w:rsid w:val="00957E4F"/>
    <w:rsid w:val="0096003C"/>
    <w:rsid w:val="00960260"/>
    <w:rsid w:val="0096027C"/>
    <w:rsid w:val="00960636"/>
    <w:rsid w:val="00960D91"/>
    <w:rsid w:val="0096132A"/>
    <w:rsid w:val="00961378"/>
    <w:rsid w:val="0096197A"/>
    <w:rsid w:val="0096285F"/>
    <w:rsid w:val="00962BF6"/>
    <w:rsid w:val="00962C14"/>
    <w:rsid w:val="00962C64"/>
    <w:rsid w:val="00962F6A"/>
    <w:rsid w:val="009647F7"/>
    <w:rsid w:val="0096535E"/>
    <w:rsid w:val="009653D7"/>
    <w:rsid w:val="009655BE"/>
    <w:rsid w:val="00965740"/>
    <w:rsid w:val="009659FB"/>
    <w:rsid w:val="00966048"/>
    <w:rsid w:val="00966382"/>
    <w:rsid w:val="00966F72"/>
    <w:rsid w:val="00971417"/>
    <w:rsid w:val="00971E7F"/>
    <w:rsid w:val="00972E29"/>
    <w:rsid w:val="00972E57"/>
    <w:rsid w:val="00972FA3"/>
    <w:rsid w:val="00973514"/>
    <w:rsid w:val="009737F0"/>
    <w:rsid w:val="00974A7F"/>
    <w:rsid w:val="00975089"/>
    <w:rsid w:val="00975285"/>
    <w:rsid w:val="009761CA"/>
    <w:rsid w:val="009765A0"/>
    <w:rsid w:val="0097664F"/>
    <w:rsid w:val="0097674C"/>
    <w:rsid w:val="00976ED4"/>
    <w:rsid w:val="00976FC9"/>
    <w:rsid w:val="00976FE3"/>
    <w:rsid w:val="0097757C"/>
    <w:rsid w:val="00977876"/>
    <w:rsid w:val="0098011E"/>
    <w:rsid w:val="009803FA"/>
    <w:rsid w:val="009806EF"/>
    <w:rsid w:val="00981238"/>
    <w:rsid w:val="00981451"/>
    <w:rsid w:val="00981847"/>
    <w:rsid w:val="0098271E"/>
    <w:rsid w:val="00982776"/>
    <w:rsid w:val="0098378F"/>
    <w:rsid w:val="00983DB6"/>
    <w:rsid w:val="00983E13"/>
    <w:rsid w:val="009848C6"/>
    <w:rsid w:val="009857DD"/>
    <w:rsid w:val="00985949"/>
    <w:rsid w:val="00985A2D"/>
    <w:rsid w:val="00985D8B"/>
    <w:rsid w:val="00986001"/>
    <w:rsid w:val="00986979"/>
    <w:rsid w:val="00986AA7"/>
    <w:rsid w:val="009872F3"/>
    <w:rsid w:val="00987371"/>
    <w:rsid w:val="0098761C"/>
    <w:rsid w:val="0098792A"/>
    <w:rsid w:val="009879A6"/>
    <w:rsid w:val="00987C77"/>
    <w:rsid w:val="00990A92"/>
    <w:rsid w:val="00990E21"/>
    <w:rsid w:val="009923EE"/>
    <w:rsid w:val="009925A8"/>
    <w:rsid w:val="00993AA9"/>
    <w:rsid w:val="00993D1B"/>
    <w:rsid w:val="00993F3D"/>
    <w:rsid w:val="009942C1"/>
    <w:rsid w:val="00994363"/>
    <w:rsid w:val="00995BE8"/>
    <w:rsid w:val="00996714"/>
    <w:rsid w:val="00996E10"/>
    <w:rsid w:val="00997A96"/>
    <w:rsid w:val="00997DD9"/>
    <w:rsid w:val="00997E07"/>
    <w:rsid w:val="009A08A7"/>
    <w:rsid w:val="009A116F"/>
    <w:rsid w:val="009A13D0"/>
    <w:rsid w:val="009A15F9"/>
    <w:rsid w:val="009A1E23"/>
    <w:rsid w:val="009A2C54"/>
    <w:rsid w:val="009A2E48"/>
    <w:rsid w:val="009A30D3"/>
    <w:rsid w:val="009A33DC"/>
    <w:rsid w:val="009A3595"/>
    <w:rsid w:val="009A3DBA"/>
    <w:rsid w:val="009A3F19"/>
    <w:rsid w:val="009A3F28"/>
    <w:rsid w:val="009A42DA"/>
    <w:rsid w:val="009A43A2"/>
    <w:rsid w:val="009A4AB6"/>
    <w:rsid w:val="009A4BE7"/>
    <w:rsid w:val="009A52E6"/>
    <w:rsid w:val="009A5495"/>
    <w:rsid w:val="009A56DC"/>
    <w:rsid w:val="009A591C"/>
    <w:rsid w:val="009A5DBC"/>
    <w:rsid w:val="009A5F86"/>
    <w:rsid w:val="009A5FFD"/>
    <w:rsid w:val="009A69FB"/>
    <w:rsid w:val="009A6A37"/>
    <w:rsid w:val="009A77D3"/>
    <w:rsid w:val="009A78D2"/>
    <w:rsid w:val="009A7BC4"/>
    <w:rsid w:val="009B0211"/>
    <w:rsid w:val="009B0466"/>
    <w:rsid w:val="009B0A4C"/>
    <w:rsid w:val="009B148D"/>
    <w:rsid w:val="009B1549"/>
    <w:rsid w:val="009B161B"/>
    <w:rsid w:val="009B1A4C"/>
    <w:rsid w:val="009B1FAC"/>
    <w:rsid w:val="009B25AF"/>
    <w:rsid w:val="009B2938"/>
    <w:rsid w:val="009B2FA5"/>
    <w:rsid w:val="009B30F2"/>
    <w:rsid w:val="009B338C"/>
    <w:rsid w:val="009B475E"/>
    <w:rsid w:val="009B4E8A"/>
    <w:rsid w:val="009B511C"/>
    <w:rsid w:val="009B5D46"/>
    <w:rsid w:val="009B64B6"/>
    <w:rsid w:val="009B66A0"/>
    <w:rsid w:val="009B6733"/>
    <w:rsid w:val="009B676D"/>
    <w:rsid w:val="009B6F23"/>
    <w:rsid w:val="009B7569"/>
    <w:rsid w:val="009B76ED"/>
    <w:rsid w:val="009B79A2"/>
    <w:rsid w:val="009B7CD3"/>
    <w:rsid w:val="009B7D2C"/>
    <w:rsid w:val="009C0E68"/>
    <w:rsid w:val="009C102E"/>
    <w:rsid w:val="009C1200"/>
    <w:rsid w:val="009C1B41"/>
    <w:rsid w:val="009C1CBB"/>
    <w:rsid w:val="009C326E"/>
    <w:rsid w:val="009C3890"/>
    <w:rsid w:val="009C4128"/>
    <w:rsid w:val="009C4885"/>
    <w:rsid w:val="009C4FA4"/>
    <w:rsid w:val="009C57EA"/>
    <w:rsid w:val="009C59DF"/>
    <w:rsid w:val="009C5B2B"/>
    <w:rsid w:val="009C5B66"/>
    <w:rsid w:val="009C5F91"/>
    <w:rsid w:val="009C6334"/>
    <w:rsid w:val="009C67B4"/>
    <w:rsid w:val="009C6AE5"/>
    <w:rsid w:val="009C6B1F"/>
    <w:rsid w:val="009C6CD1"/>
    <w:rsid w:val="009C72ED"/>
    <w:rsid w:val="009C7586"/>
    <w:rsid w:val="009C78F1"/>
    <w:rsid w:val="009C7BAB"/>
    <w:rsid w:val="009C7E2F"/>
    <w:rsid w:val="009C7EA4"/>
    <w:rsid w:val="009C7EDE"/>
    <w:rsid w:val="009D0597"/>
    <w:rsid w:val="009D0916"/>
    <w:rsid w:val="009D0E8F"/>
    <w:rsid w:val="009D0FC7"/>
    <w:rsid w:val="009D1163"/>
    <w:rsid w:val="009D156C"/>
    <w:rsid w:val="009D19C4"/>
    <w:rsid w:val="009D1DFF"/>
    <w:rsid w:val="009D2060"/>
    <w:rsid w:val="009D23CE"/>
    <w:rsid w:val="009D2AE1"/>
    <w:rsid w:val="009D2BFB"/>
    <w:rsid w:val="009D2DD0"/>
    <w:rsid w:val="009D3109"/>
    <w:rsid w:val="009D3DE8"/>
    <w:rsid w:val="009D3E69"/>
    <w:rsid w:val="009D3E70"/>
    <w:rsid w:val="009D401A"/>
    <w:rsid w:val="009D450C"/>
    <w:rsid w:val="009D5152"/>
    <w:rsid w:val="009D5271"/>
    <w:rsid w:val="009D5444"/>
    <w:rsid w:val="009D5A46"/>
    <w:rsid w:val="009D5CC1"/>
    <w:rsid w:val="009D5DAF"/>
    <w:rsid w:val="009D5F53"/>
    <w:rsid w:val="009D6521"/>
    <w:rsid w:val="009D68D8"/>
    <w:rsid w:val="009D76D3"/>
    <w:rsid w:val="009D77FA"/>
    <w:rsid w:val="009D79CA"/>
    <w:rsid w:val="009D7A00"/>
    <w:rsid w:val="009D7B62"/>
    <w:rsid w:val="009E09AC"/>
    <w:rsid w:val="009E0B09"/>
    <w:rsid w:val="009E0D6F"/>
    <w:rsid w:val="009E1BDD"/>
    <w:rsid w:val="009E1CCB"/>
    <w:rsid w:val="009E1EB3"/>
    <w:rsid w:val="009E27C5"/>
    <w:rsid w:val="009E29B5"/>
    <w:rsid w:val="009E2C76"/>
    <w:rsid w:val="009E35EB"/>
    <w:rsid w:val="009E45A0"/>
    <w:rsid w:val="009E4628"/>
    <w:rsid w:val="009E5160"/>
    <w:rsid w:val="009E5223"/>
    <w:rsid w:val="009E5705"/>
    <w:rsid w:val="009E5E10"/>
    <w:rsid w:val="009E5FDC"/>
    <w:rsid w:val="009E63D0"/>
    <w:rsid w:val="009E6524"/>
    <w:rsid w:val="009E7C00"/>
    <w:rsid w:val="009E7F6A"/>
    <w:rsid w:val="009F016A"/>
    <w:rsid w:val="009F0351"/>
    <w:rsid w:val="009F094D"/>
    <w:rsid w:val="009F0B09"/>
    <w:rsid w:val="009F0B82"/>
    <w:rsid w:val="009F0D6D"/>
    <w:rsid w:val="009F1111"/>
    <w:rsid w:val="009F2A4F"/>
    <w:rsid w:val="009F2D2F"/>
    <w:rsid w:val="009F40C0"/>
    <w:rsid w:val="009F4214"/>
    <w:rsid w:val="009F42C5"/>
    <w:rsid w:val="009F4672"/>
    <w:rsid w:val="009F4A81"/>
    <w:rsid w:val="009F56D6"/>
    <w:rsid w:val="009F5A67"/>
    <w:rsid w:val="009F5C80"/>
    <w:rsid w:val="009F67A3"/>
    <w:rsid w:val="009F6A77"/>
    <w:rsid w:val="009F6DA8"/>
    <w:rsid w:val="009F7151"/>
    <w:rsid w:val="009F73B4"/>
    <w:rsid w:val="009F7724"/>
    <w:rsid w:val="009F773C"/>
    <w:rsid w:val="00A0016A"/>
    <w:rsid w:val="00A0018B"/>
    <w:rsid w:val="00A01BD1"/>
    <w:rsid w:val="00A02099"/>
    <w:rsid w:val="00A021EA"/>
    <w:rsid w:val="00A0221F"/>
    <w:rsid w:val="00A022BA"/>
    <w:rsid w:val="00A028F1"/>
    <w:rsid w:val="00A02E78"/>
    <w:rsid w:val="00A02E7B"/>
    <w:rsid w:val="00A031FA"/>
    <w:rsid w:val="00A0335B"/>
    <w:rsid w:val="00A03CE6"/>
    <w:rsid w:val="00A04968"/>
    <w:rsid w:val="00A04D0C"/>
    <w:rsid w:val="00A05195"/>
    <w:rsid w:val="00A05513"/>
    <w:rsid w:val="00A067F6"/>
    <w:rsid w:val="00A07AEF"/>
    <w:rsid w:val="00A07D2E"/>
    <w:rsid w:val="00A10B61"/>
    <w:rsid w:val="00A113BD"/>
    <w:rsid w:val="00A115FB"/>
    <w:rsid w:val="00A11840"/>
    <w:rsid w:val="00A11DF5"/>
    <w:rsid w:val="00A12A2A"/>
    <w:rsid w:val="00A12C0F"/>
    <w:rsid w:val="00A12D53"/>
    <w:rsid w:val="00A12DF3"/>
    <w:rsid w:val="00A139E3"/>
    <w:rsid w:val="00A142D3"/>
    <w:rsid w:val="00A1431E"/>
    <w:rsid w:val="00A144AD"/>
    <w:rsid w:val="00A14841"/>
    <w:rsid w:val="00A15DC7"/>
    <w:rsid w:val="00A160B7"/>
    <w:rsid w:val="00A16DCF"/>
    <w:rsid w:val="00A16E5F"/>
    <w:rsid w:val="00A17508"/>
    <w:rsid w:val="00A2002A"/>
    <w:rsid w:val="00A205D0"/>
    <w:rsid w:val="00A20F39"/>
    <w:rsid w:val="00A2105B"/>
    <w:rsid w:val="00A211D7"/>
    <w:rsid w:val="00A2142C"/>
    <w:rsid w:val="00A21BF9"/>
    <w:rsid w:val="00A224E3"/>
    <w:rsid w:val="00A226FF"/>
    <w:rsid w:val="00A22AA2"/>
    <w:rsid w:val="00A2305C"/>
    <w:rsid w:val="00A2375C"/>
    <w:rsid w:val="00A23BE1"/>
    <w:rsid w:val="00A2499D"/>
    <w:rsid w:val="00A24E78"/>
    <w:rsid w:val="00A250A9"/>
    <w:rsid w:val="00A25136"/>
    <w:rsid w:val="00A25222"/>
    <w:rsid w:val="00A258E6"/>
    <w:rsid w:val="00A25A95"/>
    <w:rsid w:val="00A25AED"/>
    <w:rsid w:val="00A25B14"/>
    <w:rsid w:val="00A25F16"/>
    <w:rsid w:val="00A260CF"/>
    <w:rsid w:val="00A2665F"/>
    <w:rsid w:val="00A26825"/>
    <w:rsid w:val="00A276E6"/>
    <w:rsid w:val="00A2772A"/>
    <w:rsid w:val="00A277E1"/>
    <w:rsid w:val="00A27F7D"/>
    <w:rsid w:val="00A30B1B"/>
    <w:rsid w:val="00A31309"/>
    <w:rsid w:val="00A31453"/>
    <w:rsid w:val="00A316F0"/>
    <w:rsid w:val="00A31C78"/>
    <w:rsid w:val="00A3260A"/>
    <w:rsid w:val="00A326F7"/>
    <w:rsid w:val="00A331F8"/>
    <w:rsid w:val="00A332ED"/>
    <w:rsid w:val="00A3374C"/>
    <w:rsid w:val="00A33823"/>
    <w:rsid w:val="00A33C40"/>
    <w:rsid w:val="00A33E31"/>
    <w:rsid w:val="00A34CE4"/>
    <w:rsid w:val="00A34E27"/>
    <w:rsid w:val="00A35581"/>
    <w:rsid w:val="00A35ABB"/>
    <w:rsid w:val="00A35B54"/>
    <w:rsid w:val="00A35E5E"/>
    <w:rsid w:val="00A36A25"/>
    <w:rsid w:val="00A37784"/>
    <w:rsid w:val="00A37BBB"/>
    <w:rsid w:val="00A37F92"/>
    <w:rsid w:val="00A402D3"/>
    <w:rsid w:val="00A40538"/>
    <w:rsid w:val="00A40A26"/>
    <w:rsid w:val="00A40BCA"/>
    <w:rsid w:val="00A40E42"/>
    <w:rsid w:val="00A415B4"/>
    <w:rsid w:val="00A42054"/>
    <w:rsid w:val="00A42115"/>
    <w:rsid w:val="00A42594"/>
    <w:rsid w:val="00A428A4"/>
    <w:rsid w:val="00A42DF1"/>
    <w:rsid w:val="00A42EFC"/>
    <w:rsid w:val="00A42FF1"/>
    <w:rsid w:val="00A43A65"/>
    <w:rsid w:val="00A44DC4"/>
    <w:rsid w:val="00A44E88"/>
    <w:rsid w:val="00A45319"/>
    <w:rsid w:val="00A45A50"/>
    <w:rsid w:val="00A47759"/>
    <w:rsid w:val="00A47DB2"/>
    <w:rsid w:val="00A505C7"/>
    <w:rsid w:val="00A50F1C"/>
    <w:rsid w:val="00A51089"/>
    <w:rsid w:val="00A514FF"/>
    <w:rsid w:val="00A51CBD"/>
    <w:rsid w:val="00A5283F"/>
    <w:rsid w:val="00A528FB"/>
    <w:rsid w:val="00A52DE9"/>
    <w:rsid w:val="00A53416"/>
    <w:rsid w:val="00A538C7"/>
    <w:rsid w:val="00A53E5C"/>
    <w:rsid w:val="00A54783"/>
    <w:rsid w:val="00A5484D"/>
    <w:rsid w:val="00A54B19"/>
    <w:rsid w:val="00A54B2D"/>
    <w:rsid w:val="00A54B5B"/>
    <w:rsid w:val="00A5502A"/>
    <w:rsid w:val="00A55897"/>
    <w:rsid w:val="00A56884"/>
    <w:rsid w:val="00A56BC4"/>
    <w:rsid w:val="00A56E6F"/>
    <w:rsid w:val="00A576D6"/>
    <w:rsid w:val="00A57850"/>
    <w:rsid w:val="00A60486"/>
    <w:rsid w:val="00A60550"/>
    <w:rsid w:val="00A608BB"/>
    <w:rsid w:val="00A609C6"/>
    <w:rsid w:val="00A60F8E"/>
    <w:rsid w:val="00A6148B"/>
    <w:rsid w:val="00A635A0"/>
    <w:rsid w:val="00A636CF"/>
    <w:rsid w:val="00A637B7"/>
    <w:rsid w:val="00A63CE5"/>
    <w:rsid w:val="00A64627"/>
    <w:rsid w:val="00A649F2"/>
    <w:rsid w:val="00A651EA"/>
    <w:rsid w:val="00A6558C"/>
    <w:rsid w:val="00A6573D"/>
    <w:rsid w:val="00A65982"/>
    <w:rsid w:val="00A6693D"/>
    <w:rsid w:val="00A66BD8"/>
    <w:rsid w:val="00A66DDE"/>
    <w:rsid w:val="00A67426"/>
    <w:rsid w:val="00A6765C"/>
    <w:rsid w:val="00A702F7"/>
    <w:rsid w:val="00A70541"/>
    <w:rsid w:val="00A70A76"/>
    <w:rsid w:val="00A71212"/>
    <w:rsid w:val="00A7157E"/>
    <w:rsid w:val="00A7193C"/>
    <w:rsid w:val="00A71950"/>
    <w:rsid w:val="00A7229C"/>
    <w:rsid w:val="00A72791"/>
    <w:rsid w:val="00A728D9"/>
    <w:rsid w:val="00A72A30"/>
    <w:rsid w:val="00A72EAC"/>
    <w:rsid w:val="00A73997"/>
    <w:rsid w:val="00A74461"/>
    <w:rsid w:val="00A745F8"/>
    <w:rsid w:val="00A74AB7"/>
    <w:rsid w:val="00A75124"/>
    <w:rsid w:val="00A7547B"/>
    <w:rsid w:val="00A75E18"/>
    <w:rsid w:val="00A766BC"/>
    <w:rsid w:val="00A775CF"/>
    <w:rsid w:val="00A7760F"/>
    <w:rsid w:val="00A77B8F"/>
    <w:rsid w:val="00A806B7"/>
    <w:rsid w:val="00A8073B"/>
    <w:rsid w:val="00A80AE1"/>
    <w:rsid w:val="00A826FE"/>
    <w:rsid w:val="00A828AD"/>
    <w:rsid w:val="00A82A30"/>
    <w:rsid w:val="00A8389C"/>
    <w:rsid w:val="00A83D62"/>
    <w:rsid w:val="00A84017"/>
    <w:rsid w:val="00A8425F"/>
    <w:rsid w:val="00A85211"/>
    <w:rsid w:val="00A8532B"/>
    <w:rsid w:val="00A858A3"/>
    <w:rsid w:val="00A8609A"/>
    <w:rsid w:val="00A860C6"/>
    <w:rsid w:val="00A86883"/>
    <w:rsid w:val="00A86B42"/>
    <w:rsid w:val="00A8774E"/>
    <w:rsid w:val="00A90641"/>
    <w:rsid w:val="00A906D5"/>
    <w:rsid w:val="00A90EF7"/>
    <w:rsid w:val="00A91CEA"/>
    <w:rsid w:val="00A91F0A"/>
    <w:rsid w:val="00A9235C"/>
    <w:rsid w:val="00A9275E"/>
    <w:rsid w:val="00A9298C"/>
    <w:rsid w:val="00A93976"/>
    <w:rsid w:val="00A939CC"/>
    <w:rsid w:val="00A93C53"/>
    <w:rsid w:val="00A93EEF"/>
    <w:rsid w:val="00A94863"/>
    <w:rsid w:val="00A9494E"/>
    <w:rsid w:val="00A94A5B"/>
    <w:rsid w:val="00A95661"/>
    <w:rsid w:val="00A95A3C"/>
    <w:rsid w:val="00A95B7F"/>
    <w:rsid w:val="00A95D7A"/>
    <w:rsid w:val="00A95E68"/>
    <w:rsid w:val="00A9694E"/>
    <w:rsid w:val="00A96A87"/>
    <w:rsid w:val="00A96B2D"/>
    <w:rsid w:val="00A97BB4"/>
    <w:rsid w:val="00AA06B2"/>
    <w:rsid w:val="00AA075B"/>
    <w:rsid w:val="00AA0A93"/>
    <w:rsid w:val="00AA1676"/>
    <w:rsid w:val="00AA16F8"/>
    <w:rsid w:val="00AA291A"/>
    <w:rsid w:val="00AA2A88"/>
    <w:rsid w:val="00AA2FCB"/>
    <w:rsid w:val="00AA3345"/>
    <w:rsid w:val="00AA34D0"/>
    <w:rsid w:val="00AA410F"/>
    <w:rsid w:val="00AA42F2"/>
    <w:rsid w:val="00AA4435"/>
    <w:rsid w:val="00AA4549"/>
    <w:rsid w:val="00AA488D"/>
    <w:rsid w:val="00AA4B5A"/>
    <w:rsid w:val="00AA54C4"/>
    <w:rsid w:val="00AA5685"/>
    <w:rsid w:val="00AA61DD"/>
    <w:rsid w:val="00AA6D9A"/>
    <w:rsid w:val="00AA72EB"/>
    <w:rsid w:val="00AA7F6C"/>
    <w:rsid w:val="00AB1807"/>
    <w:rsid w:val="00AB1F10"/>
    <w:rsid w:val="00AB217C"/>
    <w:rsid w:val="00AB28C6"/>
    <w:rsid w:val="00AB2FBF"/>
    <w:rsid w:val="00AB3088"/>
    <w:rsid w:val="00AB30B0"/>
    <w:rsid w:val="00AB325E"/>
    <w:rsid w:val="00AB3427"/>
    <w:rsid w:val="00AB3B94"/>
    <w:rsid w:val="00AB3FB6"/>
    <w:rsid w:val="00AB494D"/>
    <w:rsid w:val="00AB49AD"/>
    <w:rsid w:val="00AB4A44"/>
    <w:rsid w:val="00AB58EB"/>
    <w:rsid w:val="00AB5D03"/>
    <w:rsid w:val="00AB63C8"/>
    <w:rsid w:val="00AB7DB3"/>
    <w:rsid w:val="00AC0601"/>
    <w:rsid w:val="00AC16D9"/>
    <w:rsid w:val="00AC1AA9"/>
    <w:rsid w:val="00AC267B"/>
    <w:rsid w:val="00AC336B"/>
    <w:rsid w:val="00AC36DD"/>
    <w:rsid w:val="00AC47BD"/>
    <w:rsid w:val="00AC5757"/>
    <w:rsid w:val="00AC58A7"/>
    <w:rsid w:val="00AC5D91"/>
    <w:rsid w:val="00AC690D"/>
    <w:rsid w:val="00AC6C70"/>
    <w:rsid w:val="00AC7977"/>
    <w:rsid w:val="00AC7C73"/>
    <w:rsid w:val="00AD05AF"/>
    <w:rsid w:val="00AD0884"/>
    <w:rsid w:val="00AD0927"/>
    <w:rsid w:val="00AD09FA"/>
    <w:rsid w:val="00AD0A02"/>
    <w:rsid w:val="00AD0BFB"/>
    <w:rsid w:val="00AD11B9"/>
    <w:rsid w:val="00AD15CF"/>
    <w:rsid w:val="00AD1A72"/>
    <w:rsid w:val="00AD1F1F"/>
    <w:rsid w:val="00AD24D0"/>
    <w:rsid w:val="00AD274B"/>
    <w:rsid w:val="00AD2871"/>
    <w:rsid w:val="00AD292D"/>
    <w:rsid w:val="00AD3062"/>
    <w:rsid w:val="00AD3D27"/>
    <w:rsid w:val="00AD413D"/>
    <w:rsid w:val="00AD4441"/>
    <w:rsid w:val="00AD469F"/>
    <w:rsid w:val="00AD5AD1"/>
    <w:rsid w:val="00AD5BA1"/>
    <w:rsid w:val="00AD609E"/>
    <w:rsid w:val="00AD7998"/>
    <w:rsid w:val="00AD7BFE"/>
    <w:rsid w:val="00AD7C78"/>
    <w:rsid w:val="00AD7EB7"/>
    <w:rsid w:val="00AE0B7D"/>
    <w:rsid w:val="00AE18A8"/>
    <w:rsid w:val="00AE1C33"/>
    <w:rsid w:val="00AE2409"/>
    <w:rsid w:val="00AE2599"/>
    <w:rsid w:val="00AE2A31"/>
    <w:rsid w:val="00AE2D38"/>
    <w:rsid w:val="00AE38EA"/>
    <w:rsid w:val="00AE3989"/>
    <w:rsid w:val="00AE5950"/>
    <w:rsid w:val="00AE6AF8"/>
    <w:rsid w:val="00AE6CE6"/>
    <w:rsid w:val="00AE6D0A"/>
    <w:rsid w:val="00AE71D7"/>
    <w:rsid w:val="00AE7328"/>
    <w:rsid w:val="00AE73CA"/>
    <w:rsid w:val="00AE76B3"/>
    <w:rsid w:val="00AE79B6"/>
    <w:rsid w:val="00AF07C3"/>
    <w:rsid w:val="00AF12DE"/>
    <w:rsid w:val="00AF26BB"/>
    <w:rsid w:val="00AF2711"/>
    <w:rsid w:val="00AF2E65"/>
    <w:rsid w:val="00AF36A2"/>
    <w:rsid w:val="00AF37C4"/>
    <w:rsid w:val="00AF3809"/>
    <w:rsid w:val="00AF3CD8"/>
    <w:rsid w:val="00AF3F32"/>
    <w:rsid w:val="00AF423A"/>
    <w:rsid w:val="00AF4B02"/>
    <w:rsid w:val="00AF4EF7"/>
    <w:rsid w:val="00AF4F7E"/>
    <w:rsid w:val="00AF5880"/>
    <w:rsid w:val="00AF5A78"/>
    <w:rsid w:val="00AF5C0D"/>
    <w:rsid w:val="00AF6B45"/>
    <w:rsid w:val="00AF7059"/>
    <w:rsid w:val="00AF7175"/>
    <w:rsid w:val="00B00CA6"/>
    <w:rsid w:val="00B0103A"/>
    <w:rsid w:val="00B01273"/>
    <w:rsid w:val="00B0175C"/>
    <w:rsid w:val="00B01FDB"/>
    <w:rsid w:val="00B020FA"/>
    <w:rsid w:val="00B02161"/>
    <w:rsid w:val="00B02282"/>
    <w:rsid w:val="00B02432"/>
    <w:rsid w:val="00B024C6"/>
    <w:rsid w:val="00B025D4"/>
    <w:rsid w:val="00B04648"/>
    <w:rsid w:val="00B04A40"/>
    <w:rsid w:val="00B04C74"/>
    <w:rsid w:val="00B05B9F"/>
    <w:rsid w:val="00B060AF"/>
    <w:rsid w:val="00B061CD"/>
    <w:rsid w:val="00B06CE2"/>
    <w:rsid w:val="00B0770B"/>
    <w:rsid w:val="00B104EC"/>
    <w:rsid w:val="00B10CDD"/>
    <w:rsid w:val="00B1120C"/>
    <w:rsid w:val="00B11693"/>
    <w:rsid w:val="00B11B6F"/>
    <w:rsid w:val="00B12291"/>
    <w:rsid w:val="00B125DD"/>
    <w:rsid w:val="00B13E70"/>
    <w:rsid w:val="00B14ED0"/>
    <w:rsid w:val="00B14FB8"/>
    <w:rsid w:val="00B15246"/>
    <w:rsid w:val="00B15415"/>
    <w:rsid w:val="00B165BE"/>
    <w:rsid w:val="00B16779"/>
    <w:rsid w:val="00B173B1"/>
    <w:rsid w:val="00B179C8"/>
    <w:rsid w:val="00B17E60"/>
    <w:rsid w:val="00B20225"/>
    <w:rsid w:val="00B20A80"/>
    <w:rsid w:val="00B20C9B"/>
    <w:rsid w:val="00B21F72"/>
    <w:rsid w:val="00B2232D"/>
    <w:rsid w:val="00B223AC"/>
    <w:rsid w:val="00B22A1F"/>
    <w:rsid w:val="00B22FD4"/>
    <w:rsid w:val="00B2365E"/>
    <w:rsid w:val="00B23F1C"/>
    <w:rsid w:val="00B24F34"/>
    <w:rsid w:val="00B24F36"/>
    <w:rsid w:val="00B2507E"/>
    <w:rsid w:val="00B25277"/>
    <w:rsid w:val="00B26607"/>
    <w:rsid w:val="00B26F02"/>
    <w:rsid w:val="00B27870"/>
    <w:rsid w:val="00B309AD"/>
    <w:rsid w:val="00B328E6"/>
    <w:rsid w:val="00B33138"/>
    <w:rsid w:val="00B3322B"/>
    <w:rsid w:val="00B33E58"/>
    <w:rsid w:val="00B346A5"/>
    <w:rsid w:val="00B34B62"/>
    <w:rsid w:val="00B34F5B"/>
    <w:rsid w:val="00B35BCD"/>
    <w:rsid w:val="00B35E73"/>
    <w:rsid w:val="00B36528"/>
    <w:rsid w:val="00B36828"/>
    <w:rsid w:val="00B36B4E"/>
    <w:rsid w:val="00B37109"/>
    <w:rsid w:val="00B37991"/>
    <w:rsid w:val="00B4018C"/>
    <w:rsid w:val="00B4072C"/>
    <w:rsid w:val="00B40823"/>
    <w:rsid w:val="00B4201F"/>
    <w:rsid w:val="00B4281A"/>
    <w:rsid w:val="00B43067"/>
    <w:rsid w:val="00B43160"/>
    <w:rsid w:val="00B434B1"/>
    <w:rsid w:val="00B43C06"/>
    <w:rsid w:val="00B43C7F"/>
    <w:rsid w:val="00B4428B"/>
    <w:rsid w:val="00B44757"/>
    <w:rsid w:val="00B44EDE"/>
    <w:rsid w:val="00B4517E"/>
    <w:rsid w:val="00B45DB1"/>
    <w:rsid w:val="00B47CCF"/>
    <w:rsid w:val="00B47FC1"/>
    <w:rsid w:val="00B50CD3"/>
    <w:rsid w:val="00B51D71"/>
    <w:rsid w:val="00B53881"/>
    <w:rsid w:val="00B53F50"/>
    <w:rsid w:val="00B54308"/>
    <w:rsid w:val="00B55234"/>
    <w:rsid w:val="00B558D2"/>
    <w:rsid w:val="00B55A48"/>
    <w:rsid w:val="00B55BFA"/>
    <w:rsid w:val="00B55D63"/>
    <w:rsid w:val="00B55FB9"/>
    <w:rsid w:val="00B55FBF"/>
    <w:rsid w:val="00B562E4"/>
    <w:rsid w:val="00B57C03"/>
    <w:rsid w:val="00B604B7"/>
    <w:rsid w:val="00B60D7E"/>
    <w:rsid w:val="00B60DB1"/>
    <w:rsid w:val="00B61821"/>
    <w:rsid w:val="00B61969"/>
    <w:rsid w:val="00B61F75"/>
    <w:rsid w:val="00B62FAA"/>
    <w:rsid w:val="00B63000"/>
    <w:rsid w:val="00B63903"/>
    <w:rsid w:val="00B63CE4"/>
    <w:rsid w:val="00B64355"/>
    <w:rsid w:val="00B644C9"/>
    <w:rsid w:val="00B64724"/>
    <w:rsid w:val="00B654A2"/>
    <w:rsid w:val="00B6562A"/>
    <w:rsid w:val="00B66155"/>
    <w:rsid w:val="00B66669"/>
    <w:rsid w:val="00B66F71"/>
    <w:rsid w:val="00B67158"/>
    <w:rsid w:val="00B67CE8"/>
    <w:rsid w:val="00B700AA"/>
    <w:rsid w:val="00B703B6"/>
    <w:rsid w:val="00B70775"/>
    <w:rsid w:val="00B70F2C"/>
    <w:rsid w:val="00B70F54"/>
    <w:rsid w:val="00B71B25"/>
    <w:rsid w:val="00B72693"/>
    <w:rsid w:val="00B72DCC"/>
    <w:rsid w:val="00B73125"/>
    <w:rsid w:val="00B743D1"/>
    <w:rsid w:val="00B7468E"/>
    <w:rsid w:val="00B75059"/>
    <w:rsid w:val="00B755FB"/>
    <w:rsid w:val="00B7676E"/>
    <w:rsid w:val="00B77B04"/>
    <w:rsid w:val="00B77EAC"/>
    <w:rsid w:val="00B80A3C"/>
    <w:rsid w:val="00B80D8C"/>
    <w:rsid w:val="00B81090"/>
    <w:rsid w:val="00B814BF"/>
    <w:rsid w:val="00B81910"/>
    <w:rsid w:val="00B81C1A"/>
    <w:rsid w:val="00B8286A"/>
    <w:rsid w:val="00B82922"/>
    <w:rsid w:val="00B82FE4"/>
    <w:rsid w:val="00B83B42"/>
    <w:rsid w:val="00B83F0E"/>
    <w:rsid w:val="00B841E2"/>
    <w:rsid w:val="00B843BF"/>
    <w:rsid w:val="00B845F6"/>
    <w:rsid w:val="00B84FAB"/>
    <w:rsid w:val="00B853B8"/>
    <w:rsid w:val="00B85443"/>
    <w:rsid w:val="00B85AD3"/>
    <w:rsid w:val="00B85D31"/>
    <w:rsid w:val="00B8666E"/>
    <w:rsid w:val="00B874B9"/>
    <w:rsid w:val="00B877DA"/>
    <w:rsid w:val="00B9020C"/>
    <w:rsid w:val="00B90EB4"/>
    <w:rsid w:val="00B930D4"/>
    <w:rsid w:val="00B93923"/>
    <w:rsid w:val="00B940D0"/>
    <w:rsid w:val="00B942F4"/>
    <w:rsid w:val="00B956A3"/>
    <w:rsid w:val="00B957A1"/>
    <w:rsid w:val="00B95862"/>
    <w:rsid w:val="00B95F59"/>
    <w:rsid w:val="00B9670C"/>
    <w:rsid w:val="00BA024B"/>
    <w:rsid w:val="00BA1226"/>
    <w:rsid w:val="00BA1467"/>
    <w:rsid w:val="00BA1505"/>
    <w:rsid w:val="00BA1768"/>
    <w:rsid w:val="00BA1AFC"/>
    <w:rsid w:val="00BA1E52"/>
    <w:rsid w:val="00BA20DA"/>
    <w:rsid w:val="00BA2DF9"/>
    <w:rsid w:val="00BA3590"/>
    <w:rsid w:val="00BA3CFC"/>
    <w:rsid w:val="00BA41BF"/>
    <w:rsid w:val="00BA42C2"/>
    <w:rsid w:val="00BA4868"/>
    <w:rsid w:val="00BA490D"/>
    <w:rsid w:val="00BA4957"/>
    <w:rsid w:val="00BA4A59"/>
    <w:rsid w:val="00BA4F61"/>
    <w:rsid w:val="00BA55EF"/>
    <w:rsid w:val="00BA5768"/>
    <w:rsid w:val="00BA5A24"/>
    <w:rsid w:val="00BA5E08"/>
    <w:rsid w:val="00BA6A72"/>
    <w:rsid w:val="00BA72F4"/>
    <w:rsid w:val="00BA797D"/>
    <w:rsid w:val="00BA7B2B"/>
    <w:rsid w:val="00BB08FB"/>
    <w:rsid w:val="00BB12DF"/>
    <w:rsid w:val="00BB19BE"/>
    <w:rsid w:val="00BB2BCA"/>
    <w:rsid w:val="00BB2D4A"/>
    <w:rsid w:val="00BB33FA"/>
    <w:rsid w:val="00BB3957"/>
    <w:rsid w:val="00BB3BCA"/>
    <w:rsid w:val="00BB3E69"/>
    <w:rsid w:val="00BB41D2"/>
    <w:rsid w:val="00BB473A"/>
    <w:rsid w:val="00BB5553"/>
    <w:rsid w:val="00BB6581"/>
    <w:rsid w:val="00BB7D7F"/>
    <w:rsid w:val="00BC0679"/>
    <w:rsid w:val="00BC0865"/>
    <w:rsid w:val="00BC13F1"/>
    <w:rsid w:val="00BC14AD"/>
    <w:rsid w:val="00BC1D02"/>
    <w:rsid w:val="00BC2856"/>
    <w:rsid w:val="00BC289B"/>
    <w:rsid w:val="00BC2C12"/>
    <w:rsid w:val="00BC36CE"/>
    <w:rsid w:val="00BC3DF7"/>
    <w:rsid w:val="00BC4152"/>
    <w:rsid w:val="00BC417D"/>
    <w:rsid w:val="00BC4BCE"/>
    <w:rsid w:val="00BC4E5D"/>
    <w:rsid w:val="00BC66EE"/>
    <w:rsid w:val="00BC6827"/>
    <w:rsid w:val="00BC6A92"/>
    <w:rsid w:val="00BC6AEC"/>
    <w:rsid w:val="00BC6B5A"/>
    <w:rsid w:val="00BC774A"/>
    <w:rsid w:val="00BC796F"/>
    <w:rsid w:val="00BC7AB3"/>
    <w:rsid w:val="00BC7E6C"/>
    <w:rsid w:val="00BC7FB5"/>
    <w:rsid w:val="00BD0392"/>
    <w:rsid w:val="00BD06AC"/>
    <w:rsid w:val="00BD06AD"/>
    <w:rsid w:val="00BD142E"/>
    <w:rsid w:val="00BD144C"/>
    <w:rsid w:val="00BD21B5"/>
    <w:rsid w:val="00BD2540"/>
    <w:rsid w:val="00BD273E"/>
    <w:rsid w:val="00BD2939"/>
    <w:rsid w:val="00BD2A43"/>
    <w:rsid w:val="00BD322A"/>
    <w:rsid w:val="00BD3404"/>
    <w:rsid w:val="00BD3F1A"/>
    <w:rsid w:val="00BD4833"/>
    <w:rsid w:val="00BD4EED"/>
    <w:rsid w:val="00BD5211"/>
    <w:rsid w:val="00BD6260"/>
    <w:rsid w:val="00BD78E8"/>
    <w:rsid w:val="00BD7C79"/>
    <w:rsid w:val="00BD7CA0"/>
    <w:rsid w:val="00BE06E0"/>
    <w:rsid w:val="00BE106A"/>
    <w:rsid w:val="00BE18AD"/>
    <w:rsid w:val="00BE1CBE"/>
    <w:rsid w:val="00BE2335"/>
    <w:rsid w:val="00BE2B03"/>
    <w:rsid w:val="00BE3A43"/>
    <w:rsid w:val="00BE3FC5"/>
    <w:rsid w:val="00BE49DA"/>
    <w:rsid w:val="00BE4AB9"/>
    <w:rsid w:val="00BE5D98"/>
    <w:rsid w:val="00BE6137"/>
    <w:rsid w:val="00BE6D3F"/>
    <w:rsid w:val="00BE6F73"/>
    <w:rsid w:val="00BE7555"/>
    <w:rsid w:val="00BE7AF0"/>
    <w:rsid w:val="00BE7FCE"/>
    <w:rsid w:val="00BF06EB"/>
    <w:rsid w:val="00BF08FD"/>
    <w:rsid w:val="00BF0F8C"/>
    <w:rsid w:val="00BF1214"/>
    <w:rsid w:val="00BF1302"/>
    <w:rsid w:val="00BF1607"/>
    <w:rsid w:val="00BF2F40"/>
    <w:rsid w:val="00BF37F3"/>
    <w:rsid w:val="00BF3A61"/>
    <w:rsid w:val="00BF3F9C"/>
    <w:rsid w:val="00BF5965"/>
    <w:rsid w:val="00BF5B97"/>
    <w:rsid w:val="00BF7A66"/>
    <w:rsid w:val="00BF7BFA"/>
    <w:rsid w:val="00BF7CB2"/>
    <w:rsid w:val="00BF7F76"/>
    <w:rsid w:val="00C006C6"/>
    <w:rsid w:val="00C00AF7"/>
    <w:rsid w:val="00C01865"/>
    <w:rsid w:val="00C01981"/>
    <w:rsid w:val="00C027A2"/>
    <w:rsid w:val="00C0288F"/>
    <w:rsid w:val="00C0302A"/>
    <w:rsid w:val="00C031C4"/>
    <w:rsid w:val="00C0342E"/>
    <w:rsid w:val="00C0355E"/>
    <w:rsid w:val="00C03631"/>
    <w:rsid w:val="00C04E1A"/>
    <w:rsid w:val="00C054DE"/>
    <w:rsid w:val="00C057A8"/>
    <w:rsid w:val="00C05D41"/>
    <w:rsid w:val="00C06244"/>
    <w:rsid w:val="00C06E8E"/>
    <w:rsid w:val="00C074F5"/>
    <w:rsid w:val="00C07A39"/>
    <w:rsid w:val="00C1064F"/>
    <w:rsid w:val="00C109A5"/>
    <w:rsid w:val="00C10E7D"/>
    <w:rsid w:val="00C115D9"/>
    <w:rsid w:val="00C11A36"/>
    <w:rsid w:val="00C11EA9"/>
    <w:rsid w:val="00C1227B"/>
    <w:rsid w:val="00C13960"/>
    <w:rsid w:val="00C13EC9"/>
    <w:rsid w:val="00C147AF"/>
    <w:rsid w:val="00C1487B"/>
    <w:rsid w:val="00C14A0D"/>
    <w:rsid w:val="00C14DDF"/>
    <w:rsid w:val="00C155DB"/>
    <w:rsid w:val="00C16478"/>
    <w:rsid w:val="00C164F6"/>
    <w:rsid w:val="00C165DE"/>
    <w:rsid w:val="00C16B01"/>
    <w:rsid w:val="00C16B63"/>
    <w:rsid w:val="00C16B9E"/>
    <w:rsid w:val="00C1741E"/>
    <w:rsid w:val="00C20093"/>
    <w:rsid w:val="00C20747"/>
    <w:rsid w:val="00C2121E"/>
    <w:rsid w:val="00C214A3"/>
    <w:rsid w:val="00C214B0"/>
    <w:rsid w:val="00C223EF"/>
    <w:rsid w:val="00C229FA"/>
    <w:rsid w:val="00C2363B"/>
    <w:rsid w:val="00C237A3"/>
    <w:rsid w:val="00C23A86"/>
    <w:rsid w:val="00C24605"/>
    <w:rsid w:val="00C24F0B"/>
    <w:rsid w:val="00C25142"/>
    <w:rsid w:val="00C2582E"/>
    <w:rsid w:val="00C2584C"/>
    <w:rsid w:val="00C259F4"/>
    <w:rsid w:val="00C25C51"/>
    <w:rsid w:val="00C25FC2"/>
    <w:rsid w:val="00C26318"/>
    <w:rsid w:val="00C264A0"/>
    <w:rsid w:val="00C26CC9"/>
    <w:rsid w:val="00C27A22"/>
    <w:rsid w:val="00C27BA6"/>
    <w:rsid w:val="00C27FE2"/>
    <w:rsid w:val="00C30058"/>
    <w:rsid w:val="00C30362"/>
    <w:rsid w:val="00C31061"/>
    <w:rsid w:val="00C3220F"/>
    <w:rsid w:val="00C32A16"/>
    <w:rsid w:val="00C32C4F"/>
    <w:rsid w:val="00C34363"/>
    <w:rsid w:val="00C34B4B"/>
    <w:rsid w:val="00C35721"/>
    <w:rsid w:val="00C366E0"/>
    <w:rsid w:val="00C36B55"/>
    <w:rsid w:val="00C36DD9"/>
    <w:rsid w:val="00C37BC7"/>
    <w:rsid w:val="00C37FF6"/>
    <w:rsid w:val="00C40AB0"/>
    <w:rsid w:val="00C41C6D"/>
    <w:rsid w:val="00C427E1"/>
    <w:rsid w:val="00C4290A"/>
    <w:rsid w:val="00C431BC"/>
    <w:rsid w:val="00C436A7"/>
    <w:rsid w:val="00C43B02"/>
    <w:rsid w:val="00C44115"/>
    <w:rsid w:val="00C444EB"/>
    <w:rsid w:val="00C44664"/>
    <w:rsid w:val="00C454B4"/>
    <w:rsid w:val="00C45829"/>
    <w:rsid w:val="00C45B34"/>
    <w:rsid w:val="00C4629D"/>
    <w:rsid w:val="00C46EE4"/>
    <w:rsid w:val="00C4711A"/>
    <w:rsid w:val="00C47606"/>
    <w:rsid w:val="00C50680"/>
    <w:rsid w:val="00C507CE"/>
    <w:rsid w:val="00C51283"/>
    <w:rsid w:val="00C512D2"/>
    <w:rsid w:val="00C51AF6"/>
    <w:rsid w:val="00C51E92"/>
    <w:rsid w:val="00C52747"/>
    <w:rsid w:val="00C52966"/>
    <w:rsid w:val="00C53145"/>
    <w:rsid w:val="00C53A31"/>
    <w:rsid w:val="00C53AC4"/>
    <w:rsid w:val="00C54A2D"/>
    <w:rsid w:val="00C54A31"/>
    <w:rsid w:val="00C54D50"/>
    <w:rsid w:val="00C5541A"/>
    <w:rsid w:val="00C56822"/>
    <w:rsid w:val="00C56AB6"/>
    <w:rsid w:val="00C56F1F"/>
    <w:rsid w:val="00C56F53"/>
    <w:rsid w:val="00C57786"/>
    <w:rsid w:val="00C57A91"/>
    <w:rsid w:val="00C57BA9"/>
    <w:rsid w:val="00C57CAA"/>
    <w:rsid w:val="00C57FCF"/>
    <w:rsid w:val="00C600B6"/>
    <w:rsid w:val="00C60352"/>
    <w:rsid w:val="00C61509"/>
    <w:rsid w:val="00C6191A"/>
    <w:rsid w:val="00C6264F"/>
    <w:rsid w:val="00C627E4"/>
    <w:rsid w:val="00C62AD8"/>
    <w:rsid w:val="00C636A3"/>
    <w:rsid w:val="00C63904"/>
    <w:rsid w:val="00C63BB6"/>
    <w:rsid w:val="00C63FCE"/>
    <w:rsid w:val="00C64219"/>
    <w:rsid w:val="00C64AD3"/>
    <w:rsid w:val="00C64CB7"/>
    <w:rsid w:val="00C65144"/>
    <w:rsid w:val="00C654BB"/>
    <w:rsid w:val="00C6568B"/>
    <w:rsid w:val="00C65A56"/>
    <w:rsid w:val="00C6602E"/>
    <w:rsid w:val="00C66E77"/>
    <w:rsid w:val="00C672A2"/>
    <w:rsid w:val="00C6737C"/>
    <w:rsid w:val="00C67D19"/>
    <w:rsid w:val="00C67F3F"/>
    <w:rsid w:val="00C70611"/>
    <w:rsid w:val="00C70B87"/>
    <w:rsid w:val="00C70F5A"/>
    <w:rsid w:val="00C7314D"/>
    <w:rsid w:val="00C743B2"/>
    <w:rsid w:val="00C7442B"/>
    <w:rsid w:val="00C74D78"/>
    <w:rsid w:val="00C75810"/>
    <w:rsid w:val="00C75A16"/>
    <w:rsid w:val="00C76369"/>
    <w:rsid w:val="00C76B92"/>
    <w:rsid w:val="00C77218"/>
    <w:rsid w:val="00C77A13"/>
    <w:rsid w:val="00C77FC0"/>
    <w:rsid w:val="00C808F5"/>
    <w:rsid w:val="00C80B0C"/>
    <w:rsid w:val="00C81D81"/>
    <w:rsid w:val="00C824DE"/>
    <w:rsid w:val="00C82F8C"/>
    <w:rsid w:val="00C8300F"/>
    <w:rsid w:val="00C83B8B"/>
    <w:rsid w:val="00C840E5"/>
    <w:rsid w:val="00C847F6"/>
    <w:rsid w:val="00C84AD5"/>
    <w:rsid w:val="00C850C9"/>
    <w:rsid w:val="00C85C8D"/>
    <w:rsid w:val="00C869BE"/>
    <w:rsid w:val="00C86D5B"/>
    <w:rsid w:val="00C86DE8"/>
    <w:rsid w:val="00C90729"/>
    <w:rsid w:val="00C91080"/>
    <w:rsid w:val="00C915BD"/>
    <w:rsid w:val="00C91B33"/>
    <w:rsid w:val="00C91CF7"/>
    <w:rsid w:val="00C92088"/>
    <w:rsid w:val="00C92196"/>
    <w:rsid w:val="00C923EE"/>
    <w:rsid w:val="00C927D3"/>
    <w:rsid w:val="00C93200"/>
    <w:rsid w:val="00C9472A"/>
    <w:rsid w:val="00C94CE1"/>
    <w:rsid w:val="00C94E43"/>
    <w:rsid w:val="00C94F50"/>
    <w:rsid w:val="00C95554"/>
    <w:rsid w:val="00C956A5"/>
    <w:rsid w:val="00C958A2"/>
    <w:rsid w:val="00C95DC7"/>
    <w:rsid w:val="00C964BE"/>
    <w:rsid w:val="00C96B7A"/>
    <w:rsid w:val="00C9787C"/>
    <w:rsid w:val="00C978F2"/>
    <w:rsid w:val="00C97E07"/>
    <w:rsid w:val="00CA06E5"/>
    <w:rsid w:val="00CA1900"/>
    <w:rsid w:val="00CA1ACC"/>
    <w:rsid w:val="00CA2058"/>
    <w:rsid w:val="00CA21FC"/>
    <w:rsid w:val="00CA2D48"/>
    <w:rsid w:val="00CA31ED"/>
    <w:rsid w:val="00CA3257"/>
    <w:rsid w:val="00CA3702"/>
    <w:rsid w:val="00CA4699"/>
    <w:rsid w:val="00CA5E45"/>
    <w:rsid w:val="00CA6A50"/>
    <w:rsid w:val="00CA74C1"/>
    <w:rsid w:val="00CB02B8"/>
    <w:rsid w:val="00CB03FC"/>
    <w:rsid w:val="00CB0485"/>
    <w:rsid w:val="00CB07D4"/>
    <w:rsid w:val="00CB0AB4"/>
    <w:rsid w:val="00CB1DF0"/>
    <w:rsid w:val="00CB217E"/>
    <w:rsid w:val="00CB2A71"/>
    <w:rsid w:val="00CB2DB4"/>
    <w:rsid w:val="00CB36F2"/>
    <w:rsid w:val="00CB4336"/>
    <w:rsid w:val="00CB4580"/>
    <w:rsid w:val="00CB56A1"/>
    <w:rsid w:val="00CB5A18"/>
    <w:rsid w:val="00CB60CD"/>
    <w:rsid w:val="00CB60FE"/>
    <w:rsid w:val="00CB6B08"/>
    <w:rsid w:val="00CB6B59"/>
    <w:rsid w:val="00CB71CE"/>
    <w:rsid w:val="00CB77C0"/>
    <w:rsid w:val="00CB7EAD"/>
    <w:rsid w:val="00CB7F51"/>
    <w:rsid w:val="00CC0453"/>
    <w:rsid w:val="00CC1453"/>
    <w:rsid w:val="00CC1B9A"/>
    <w:rsid w:val="00CC1D87"/>
    <w:rsid w:val="00CC2609"/>
    <w:rsid w:val="00CC263F"/>
    <w:rsid w:val="00CC2BD8"/>
    <w:rsid w:val="00CC332B"/>
    <w:rsid w:val="00CC383C"/>
    <w:rsid w:val="00CC4278"/>
    <w:rsid w:val="00CC4692"/>
    <w:rsid w:val="00CC5888"/>
    <w:rsid w:val="00CC5A77"/>
    <w:rsid w:val="00CC6717"/>
    <w:rsid w:val="00CC6AC1"/>
    <w:rsid w:val="00CC6EC3"/>
    <w:rsid w:val="00CD01AE"/>
    <w:rsid w:val="00CD0A2C"/>
    <w:rsid w:val="00CD1185"/>
    <w:rsid w:val="00CD1B5E"/>
    <w:rsid w:val="00CD23C6"/>
    <w:rsid w:val="00CD24B0"/>
    <w:rsid w:val="00CD2BF9"/>
    <w:rsid w:val="00CD3115"/>
    <w:rsid w:val="00CD3E26"/>
    <w:rsid w:val="00CD4115"/>
    <w:rsid w:val="00CD4123"/>
    <w:rsid w:val="00CD45D6"/>
    <w:rsid w:val="00CD496C"/>
    <w:rsid w:val="00CD4DAC"/>
    <w:rsid w:val="00CD682A"/>
    <w:rsid w:val="00CD68BC"/>
    <w:rsid w:val="00CD6E67"/>
    <w:rsid w:val="00CD7049"/>
    <w:rsid w:val="00CD78DB"/>
    <w:rsid w:val="00CD7BEF"/>
    <w:rsid w:val="00CE0BDA"/>
    <w:rsid w:val="00CE0DE1"/>
    <w:rsid w:val="00CE1702"/>
    <w:rsid w:val="00CE1949"/>
    <w:rsid w:val="00CE1AA1"/>
    <w:rsid w:val="00CE2DFD"/>
    <w:rsid w:val="00CE3901"/>
    <w:rsid w:val="00CE4033"/>
    <w:rsid w:val="00CE4B00"/>
    <w:rsid w:val="00CE5DBB"/>
    <w:rsid w:val="00CE5EC4"/>
    <w:rsid w:val="00CE608C"/>
    <w:rsid w:val="00CE64E0"/>
    <w:rsid w:val="00CE6622"/>
    <w:rsid w:val="00CE66CF"/>
    <w:rsid w:val="00CE6B0D"/>
    <w:rsid w:val="00CE6E29"/>
    <w:rsid w:val="00CE710F"/>
    <w:rsid w:val="00CE7122"/>
    <w:rsid w:val="00CE73CE"/>
    <w:rsid w:val="00CE7547"/>
    <w:rsid w:val="00CE7855"/>
    <w:rsid w:val="00CE7DA1"/>
    <w:rsid w:val="00CF0668"/>
    <w:rsid w:val="00CF0917"/>
    <w:rsid w:val="00CF0B6F"/>
    <w:rsid w:val="00CF167F"/>
    <w:rsid w:val="00CF191F"/>
    <w:rsid w:val="00CF1DD7"/>
    <w:rsid w:val="00CF31B0"/>
    <w:rsid w:val="00CF4FF0"/>
    <w:rsid w:val="00CF4FF6"/>
    <w:rsid w:val="00CF56A1"/>
    <w:rsid w:val="00CF5958"/>
    <w:rsid w:val="00CF5FBD"/>
    <w:rsid w:val="00CF6319"/>
    <w:rsid w:val="00CF679C"/>
    <w:rsid w:val="00CF67C5"/>
    <w:rsid w:val="00CF6A20"/>
    <w:rsid w:val="00CF7440"/>
    <w:rsid w:val="00CF78CD"/>
    <w:rsid w:val="00CF7B30"/>
    <w:rsid w:val="00CF7D68"/>
    <w:rsid w:val="00D007F2"/>
    <w:rsid w:val="00D01196"/>
    <w:rsid w:val="00D01F2E"/>
    <w:rsid w:val="00D0227C"/>
    <w:rsid w:val="00D026A1"/>
    <w:rsid w:val="00D02806"/>
    <w:rsid w:val="00D02CA9"/>
    <w:rsid w:val="00D03482"/>
    <w:rsid w:val="00D03507"/>
    <w:rsid w:val="00D0386E"/>
    <w:rsid w:val="00D03A03"/>
    <w:rsid w:val="00D04255"/>
    <w:rsid w:val="00D04D15"/>
    <w:rsid w:val="00D05241"/>
    <w:rsid w:val="00D0534B"/>
    <w:rsid w:val="00D05BD3"/>
    <w:rsid w:val="00D0640E"/>
    <w:rsid w:val="00D0786E"/>
    <w:rsid w:val="00D101E2"/>
    <w:rsid w:val="00D10C55"/>
    <w:rsid w:val="00D117D9"/>
    <w:rsid w:val="00D11AE9"/>
    <w:rsid w:val="00D11B57"/>
    <w:rsid w:val="00D11F40"/>
    <w:rsid w:val="00D12A4F"/>
    <w:rsid w:val="00D1366F"/>
    <w:rsid w:val="00D13807"/>
    <w:rsid w:val="00D14770"/>
    <w:rsid w:val="00D14B07"/>
    <w:rsid w:val="00D15B13"/>
    <w:rsid w:val="00D15CDF"/>
    <w:rsid w:val="00D16339"/>
    <w:rsid w:val="00D17955"/>
    <w:rsid w:val="00D203B0"/>
    <w:rsid w:val="00D21A65"/>
    <w:rsid w:val="00D22330"/>
    <w:rsid w:val="00D2287F"/>
    <w:rsid w:val="00D23A74"/>
    <w:rsid w:val="00D24392"/>
    <w:rsid w:val="00D25668"/>
    <w:rsid w:val="00D25909"/>
    <w:rsid w:val="00D25918"/>
    <w:rsid w:val="00D25AE4"/>
    <w:rsid w:val="00D261EA"/>
    <w:rsid w:val="00D269E8"/>
    <w:rsid w:val="00D27646"/>
    <w:rsid w:val="00D278B0"/>
    <w:rsid w:val="00D3027C"/>
    <w:rsid w:val="00D305F0"/>
    <w:rsid w:val="00D3109D"/>
    <w:rsid w:val="00D313CA"/>
    <w:rsid w:val="00D319CD"/>
    <w:rsid w:val="00D31E38"/>
    <w:rsid w:val="00D32BFA"/>
    <w:rsid w:val="00D33791"/>
    <w:rsid w:val="00D34FA4"/>
    <w:rsid w:val="00D35623"/>
    <w:rsid w:val="00D35A78"/>
    <w:rsid w:val="00D35AA9"/>
    <w:rsid w:val="00D35BCB"/>
    <w:rsid w:val="00D36785"/>
    <w:rsid w:val="00D378A3"/>
    <w:rsid w:val="00D404D2"/>
    <w:rsid w:val="00D40EB3"/>
    <w:rsid w:val="00D41758"/>
    <w:rsid w:val="00D41B45"/>
    <w:rsid w:val="00D41EF7"/>
    <w:rsid w:val="00D42503"/>
    <w:rsid w:val="00D42617"/>
    <w:rsid w:val="00D43ED8"/>
    <w:rsid w:val="00D44888"/>
    <w:rsid w:val="00D44D9D"/>
    <w:rsid w:val="00D4542C"/>
    <w:rsid w:val="00D46278"/>
    <w:rsid w:val="00D471D6"/>
    <w:rsid w:val="00D473B4"/>
    <w:rsid w:val="00D47F44"/>
    <w:rsid w:val="00D50472"/>
    <w:rsid w:val="00D5094F"/>
    <w:rsid w:val="00D50C03"/>
    <w:rsid w:val="00D5100A"/>
    <w:rsid w:val="00D5151B"/>
    <w:rsid w:val="00D5191F"/>
    <w:rsid w:val="00D51CEC"/>
    <w:rsid w:val="00D51EFE"/>
    <w:rsid w:val="00D53008"/>
    <w:rsid w:val="00D53111"/>
    <w:rsid w:val="00D531CA"/>
    <w:rsid w:val="00D5399D"/>
    <w:rsid w:val="00D54143"/>
    <w:rsid w:val="00D543D9"/>
    <w:rsid w:val="00D54632"/>
    <w:rsid w:val="00D555F3"/>
    <w:rsid w:val="00D55672"/>
    <w:rsid w:val="00D5639F"/>
    <w:rsid w:val="00D566D6"/>
    <w:rsid w:val="00D567A6"/>
    <w:rsid w:val="00D57A90"/>
    <w:rsid w:val="00D60013"/>
    <w:rsid w:val="00D60164"/>
    <w:rsid w:val="00D602C8"/>
    <w:rsid w:val="00D605E9"/>
    <w:rsid w:val="00D6090D"/>
    <w:rsid w:val="00D60E51"/>
    <w:rsid w:val="00D6100D"/>
    <w:rsid w:val="00D619E4"/>
    <w:rsid w:val="00D61F82"/>
    <w:rsid w:val="00D62028"/>
    <w:rsid w:val="00D6242F"/>
    <w:rsid w:val="00D62564"/>
    <w:rsid w:val="00D62B64"/>
    <w:rsid w:val="00D62C60"/>
    <w:rsid w:val="00D630FB"/>
    <w:rsid w:val="00D63C10"/>
    <w:rsid w:val="00D63D5B"/>
    <w:rsid w:val="00D63F0B"/>
    <w:rsid w:val="00D6413B"/>
    <w:rsid w:val="00D651CF"/>
    <w:rsid w:val="00D654AF"/>
    <w:rsid w:val="00D65B30"/>
    <w:rsid w:val="00D66201"/>
    <w:rsid w:val="00D66686"/>
    <w:rsid w:val="00D66991"/>
    <w:rsid w:val="00D66A74"/>
    <w:rsid w:val="00D66B7E"/>
    <w:rsid w:val="00D671C1"/>
    <w:rsid w:val="00D67469"/>
    <w:rsid w:val="00D7016D"/>
    <w:rsid w:val="00D70520"/>
    <w:rsid w:val="00D70D9E"/>
    <w:rsid w:val="00D70F67"/>
    <w:rsid w:val="00D7120C"/>
    <w:rsid w:val="00D713BB"/>
    <w:rsid w:val="00D71701"/>
    <w:rsid w:val="00D71760"/>
    <w:rsid w:val="00D71783"/>
    <w:rsid w:val="00D727AA"/>
    <w:rsid w:val="00D72B61"/>
    <w:rsid w:val="00D73311"/>
    <w:rsid w:val="00D73EC0"/>
    <w:rsid w:val="00D73FD9"/>
    <w:rsid w:val="00D73FFA"/>
    <w:rsid w:val="00D74331"/>
    <w:rsid w:val="00D7443D"/>
    <w:rsid w:val="00D75445"/>
    <w:rsid w:val="00D757B2"/>
    <w:rsid w:val="00D75A27"/>
    <w:rsid w:val="00D75EB7"/>
    <w:rsid w:val="00D7656B"/>
    <w:rsid w:val="00D765C1"/>
    <w:rsid w:val="00D771AF"/>
    <w:rsid w:val="00D77850"/>
    <w:rsid w:val="00D80AD8"/>
    <w:rsid w:val="00D80D73"/>
    <w:rsid w:val="00D80F42"/>
    <w:rsid w:val="00D81D24"/>
    <w:rsid w:val="00D82477"/>
    <w:rsid w:val="00D824E3"/>
    <w:rsid w:val="00D83863"/>
    <w:rsid w:val="00D83DA9"/>
    <w:rsid w:val="00D844D6"/>
    <w:rsid w:val="00D85193"/>
    <w:rsid w:val="00D85682"/>
    <w:rsid w:val="00D858F7"/>
    <w:rsid w:val="00D85978"/>
    <w:rsid w:val="00D860FD"/>
    <w:rsid w:val="00D86182"/>
    <w:rsid w:val="00D861C8"/>
    <w:rsid w:val="00D86346"/>
    <w:rsid w:val="00D86378"/>
    <w:rsid w:val="00D8681B"/>
    <w:rsid w:val="00D86829"/>
    <w:rsid w:val="00D86C0C"/>
    <w:rsid w:val="00D873C8"/>
    <w:rsid w:val="00D87A08"/>
    <w:rsid w:val="00D87A48"/>
    <w:rsid w:val="00D87C51"/>
    <w:rsid w:val="00D87E4D"/>
    <w:rsid w:val="00D9045D"/>
    <w:rsid w:val="00D90797"/>
    <w:rsid w:val="00D907C2"/>
    <w:rsid w:val="00D90BE8"/>
    <w:rsid w:val="00D90D01"/>
    <w:rsid w:val="00D915B1"/>
    <w:rsid w:val="00D91ECD"/>
    <w:rsid w:val="00D9292A"/>
    <w:rsid w:val="00D92B02"/>
    <w:rsid w:val="00D932A6"/>
    <w:rsid w:val="00D932AD"/>
    <w:rsid w:val="00D93333"/>
    <w:rsid w:val="00D947DF"/>
    <w:rsid w:val="00D951B1"/>
    <w:rsid w:val="00D95AE4"/>
    <w:rsid w:val="00D96001"/>
    <w:rsid w:val="00D96CF3"/>
    <w:rsid w:val="00DA06D0"/>
    <w:rsid w:val="00DA0930"/>
    <w:rsid w:val="00DA1472"/>
    <w:rsid w:val="00DA1B0A"/>
    <w:rsid w:val="00DA1EF3"/>
    <w:rsid w:val="00DA1F62"/>
    <w:rsid w:val="00DA20D2"/>
    <w:rsid w:val="00DA2631"/>
    <w:rsid w:val="00DA2C9A"/>
    <w:rsid w:val="00DA3484"/>
    <w:rsid w:val="00DA383D"/>
    <w:rsid w:val="00DA3A55"/>
    <w:rsid w:val="00DA4126"/>
    <w:rsid w:val="00DA440C"/>
    <w:rsid w:val="00DA5F0B"/>
    <w:rsid w:val="00DA625B"/>
    <w:rsid w:val="00DA62C5"/>
    <w:rsid w:val="00DA681D"/>
    <w:rsid w:val="00DA6BEE"/>
    <w:rsid w:val="00DA714C"/>
    <w:rsid w:val="00DA7291"/>
    <w:rsid w:val="00DA777A"/>
    <w:rsid w:val="00DA7BC6"/>
    <w:rsid w:val="00DB0B81"/>
    <w:rsid w:val="00DB0C1A"/>
    <w:rsid w:val="00DB0D12"/>
    <w:rsid w:val="00DB16F9"/>
    <w:rsid w:val="00DB1F69"/>
    <w:rsid w:val="00DB223F"/>
    <w:rsid w:val="00DB2F44"/>
    <w:rsid w:val="00DB3435"/>
    <w:rsid w:val="00DB368D"/>
    <w:rsid w:val="00DB3AAD"/>
    <w:rsid w:val="00DB3CB3"/>
    <w:rsid w:val="00DB42B8"/>
    <w:rsid w:val="00DB4B5E"/>
    <w:rsid w:val="00DB5362"/>
    <w:rsid w:val="00DB55EE"/>
    <w:rsid w:val="00DB627A"/>
    <w:rsid w:val="00DB75B0"/>
    <w:rsid w:val="00DB7D4C"/>
    <w:rsid w:val="00DC07A0"/>
    <w:rsid w:val="00DC0A27"/>
    <w:rsid w:val="00DC0B2C"/>
    <w:rsid w:val="00DC18A3"/>
    <w:rsid w:val="00DC1F59"/>
    <w:rsid w:val="00DC23A0"/>
    <w:rsid w:val="00DC2DC6"/>
    <w:rsid w:val="00DC31C5"/>
    <w:rsid w:val="00DC3314"/>
    <w:rsid w:val="00DC3D80"/>
    <w:rsid w:val="00DC4051"/>
    <w:rsid w:val="00DC43B8"/>
    <w:rsid w:val="00DC43C1"/>
    <w:rsid w:val="00DC5367"/>
    <w:rsid w:val="00DC543C"/>
    <w:rsid w:val="00DC5828"/>
    <w:rsid w:val="00DC5D87"/>
    <w:rsid w:val="00DC6105"/>
    <w:rsid w:val="00DC6346"/>
    <w:rsid w:val="00DC6406"/>
    <w:rsid w:val="00DC673A"/>
    <w:rsid w:val="00DC6D00"/>
    <w:rsid w:val="00DC746C"/>
    <w:rsid w:val="00DC7A59"/>
    <w:rsid w:val="00DD0038"/>
    <w:rsid w:val="00DD059F"/>
    <w:rsid w:val="00DD0B67"/>
    <w:rsid w:val="00DD0C32"/>
    <w:rsid w:val="00DD1E36"/>
    <w:rsid w:val="00DD2660"/>
    <w:rsid w:val="00DD282B"/>
    <w:rsid w:val="00DD29F7"/>
    <w:rsid w:val="00DD2C9E"/>
    <w:rsid w:val="00DD3110"/>
    <w:rsid w:val="00DD345C"/>
    <w:rsid w:val="00DD3B54"/>
    <w:rsid w:val="00DD4229"/>
    <w:rsid w:val="00DD4237"/>
    <w:rsid w:val="00DD4293"/>
    <w:rsid w:val="00DD4A3F"/>
    <w:rsid w:val="00DD4A69"/>
    <w:rsid w:val="00DD4AAB"/>
    <w:rsid w:val="00DD554B"/>
    <w:rsid w:val="00DD5AC6"/>
    <w:rsid w:val="00DD5B1D"/>
    <w:rsid w:val="00DD5C7D"/>
    <w:rsid w:val="00DD674A"/>
    <w:rsid w:val="00DD6EF7"/>
    <w:rsid w:val="00DD70A8"/>
    <w:rsid w:val="00DD746F"/>
    <w:rsid w:val="00DD765F"/>
    <w:rsid w:val="00DD7808"/>
    <w:rsid w:val="00DD7EAE"/>
    <w:rsid w:val="00DD7EFE"/>
    <w:rsid w:val="00DE064F"/>
    <w:rsid w:val="00DE0727"/>
    <w:rsid w:val="00DE0810"/>
    <w:rsid w:val="00DE09CB"/>
    <w:rsid w:val="00DE1A07"/>
    <w:rsid w:val="00DE1B97"/>
    <w:rsid w:val="00DE1D5C"/>
    <w:rsid w:val="00DE3A85"/>
    <w:rsid w:val="00DE4017"/>
    <w:rsid w:val="00DE49CD"/>
    <w:rsid w:val="00DE5418"/>
    <w:rsid w:val="00DE5525"/>
    <w:rsid w:val="00DE5E66"/>
    <w:rsid w:val="00DE5FC5"/>
    <w:rsid w:val="00DE5FCE"/>
    <w:rsid w:val="00DE616D"/>
    <w:rsid w:val="00DE6687"/>
    <w:rsid w:val="00DE672F"/>
    <w:rsid w:val="00DE6864"/>
    <w:rsid w:val="00DE6A4A"/>
    <w:rsid w:val="00DE74F2"/>
    <w:rsid w:val="00DE768A"/>
    <w:rsid w:val="00DE7CD5"/>
    <w:rsid w:val="00DF0046"/>
    <w:rsid w:val="00DF043A"/>
    <w:rsid w:val="00DF06DB"/>
    <w:rsid w:val="00DF089D"/>
    <w:rsid w:val="00DF1F56"/>
    <w:rsid w:val="00DF25C7"/>
    <w:rsid w:val="00DF2FA3"/>
    <w:rsid w:val="00DF3287"/>
    <w:rsid w:val="00DF3F5A"/>
    <w:rsid w:val="00DF4208"/>
    <w:rsid w:val="00DF4437"/>
    <w:rsid w:val="00DF6101"/>
    <w:rsid w:val="00DF64E1"/>
    <w:rsid w:val="00DF7C88"/>
    <w:rsid w:val="00E00A4D"/>
    <w:rsid w:val="00E015CD"/>
    <w:rsid w:val="00E02C18"/>
    <w:rsid w:val="00E02F19"/>
    <w:rsid w:val="00E02FB9"/>
    <w:rsid w:val="00E0312E"/>
    <w:rsid w:val="00E033A6"/>
    <w:rsid w:val="00E0381F"/>
    <w:rsid w:val="00E039EC"/>
    <w:rsid w:val="00E03AF7"/>
    <w:rsid w:val="00E03BD8"/>
    <w:rsid w:val="00E03CDC"/>
    <w:rsid w:val="00E0483F"/>
    <w:rsid w:val="00E04934"/>
    <w:rsid w:val="00E04F18"/>
    <w:rsid w:val="00E05802"/>
    <w:rsid w:val="00E05C44"/>
    <w:rsid w:val="00E05D7C"/>
    <w:rsid w:val="00E06004"/>
    <w:rsid w:val="00E064BB"/>
    <w:rsid w:val="00E067D1"/>
    <w:rsid w:val="00E06BC2"/>
    <w:rsid w:val="00E06C50"/>
    <w:rsid w:val="00E06E56"/>
    <w:rsid w:val="00E07840"/>
    <w:rsid w:val="00E07D17"/>
    <w:rsid w:val="00E10006"/>
    <w:rsid w:val="00E10BF2"/>
    <w:rsid w:val="00E10D8A"/>
    <w:rsid w:val="00E10FC8"/>
    <w:rsid w:val="00E11107"/>
    <w:rsid w:val="00E115A3"/>
    <w:rsid w:val="00E11B52"/>
    <w:rsid w:val="00E11B79"/>
    <w:rsid w:val="00E11E30"/>
    <w:rsid w:val="00E12481"/>
    <w:rsid w:val="00E126DD"/>
    <w:rsid w:val="00E12A77"/>
    <w:rsid w:val="00E13367"/>
    <w:rsid w:val="00E138B9"/>
    <w:rsid w:val="00E1395B"/>
    <w:rsid w:val="00E13CCC"/>
    <w:rsid w:val="00E140B1"/>
    <w:rsid w:val="00E14872"/>
    <w:rsid w:val="00E14896"/>
    <w:rsid w:val="00E168B1"/>
    <w:rsid w:val="00E168D6"/>
    <w:rsid w:val="00E1773D"/>
    <w:rsid w:val="00E17836"/>
    <w:rsid w:val="00E2061C"/>
    <w:rsid w:val="00E20831"/>
    <w:rsid w:val="00E20CAA"/>
    <w:rsid w:val="00E210B5"/>
    <w:rsid w:val="00E2242A"/>
    <w:rsid w:val="00E22488"/>
    <w:rsid w:val="00E2274D"/>
    <w:rsid w:val="00E227E2"/>
    <w:rsid w:val="00E23164"/>
    <w:rsid w:val="00E235E5"/>
    <w:rsid w:val="00E23911"/>
    <w:rsid w:val="00E24E0B"/>
    <w:rsid w:val="00E256D9"/>
    <w:rsid w:val="00E2579A"/>
    <w:rsid w:val="00E25A20"/>
    <w:rsid w:val="00E260B3"/>
    <w:rsid w:val="00E2683A"/>
    <w:rsid w:val="00E268FE"/>
    <w:rsid w:val="00E276ED"/>
    <w:rsid w:val="00E27700"/>
    <w:rsid w:val="00E277C1"/>
    <w:rsid w:val="00E27B16"/>
    <w:rsid w:val="00E27E76"/>
    <w:rsid w:val="00E301D6"/>
    <w:rsid w:val="00E306DE"/>
    <w:rsid w:val="00E30CED"/>
    <w:rsid w:val="00E31518"/>
    <w:rsid w:val="00E3251E"/>
    <w:rsid w:val="00E325A9"/>
    <w:rsid w:val="00E33030"/>
    <w:rsid w:val="00E330BB"/>
    <w:rsid w:val="00E3340C"/>
    <w:rsid w:val="00E336E6"/>
    <w:rsid w:val="00E33DE9"/>
    <w:rsid w:val="00E33DFE"/>
    <w:rsid w:val="00E34277"/>
    <w:rsid w:val="00E35050"/>
    <w:rsid w:val="00E3505C"/>
    <w:rsid w:val="00E35630"/>
    <w:rsid w:val="00E35D16"/>
    <w:rsid w:val="00E3668F"/>
    <w:rsid w:val="00E36C59"/>
    <w:rsid w:val="00E3730D"/>
    <w:rsid w:val="00E37345"/>
    <w:rsid w:val="00E37E03"/>
    <w:rsid w:val="00E37F30"/>
    <w:rsid w:val="00E37FBB"/>
    <w:rsid w:val="00E401FF"/>
    <w:rsid w:val="00E40648"/>
    <w:rsid w:val="00E40961"/>
    <w:rsid w:val="00E40C24"/>
    <w:rsid w:val="00E40CDD"/>
    <w:rsid w:val="00E4173B"/>
    <w:rsid w:val="00E42372"/>
    <w:rsid w:val="00E43788"/>
    <w:rsid w:val="00E440AD"/>
    <w:rsid w:val="00E4420D"/>
    <w:rsid w:val="00E4435E"/>
    <w:rsid w:val="00E44805"/>
    <w:rsid w:val="00E44FE1"/>
    <w:rsid w:val="00E4533D"/>
    <w:rsid w:val="00E45603"/>
    <w:rsid w:val="00E46153"/>
    <w:rsid w:val="00E46BD7"/>
    <w:rsid w:val="00E46E51"/>
    <w:rsid w:val="00E47213"/>
    <w:rsid w:val="00E474BD"/>
    <w:rsid w:val="00E4786E"/>
    <w:rsid w:val="00E47A9E"/>
    <w:rsid w:val="00E50929"/>
    <w:rsid w:val="00E50DA6"/>
    <w:rsid w:val="00E51193"/>
    <w:rsid w:val="00E511EC"/>
    <w:rsid w:val="00E520C5"/>
    <w:rsid w:val="00E52363"/>
    <w:rsid w:val="00E527C5"/>
    <w:rsid w:val="00E52BE2"/>
    <w:rsid w:val="00E52DD7"/>
    <w:rsid w:val="00E530DE"/>
    <w:rsid w:val="00E53106"/>
    <w:rsid w:val="00E532EE"/>
    <w:rsid w:val="00E5344A"/>
    <w:rsid w:val="00E53863"/>
    <w:rsid w:val="00E539AF"/>
    <w:rsid w:val="00E53A14"/>
    <w:rsid w:val="00E53BEA"/>
    <w:rsid w:val="00E548D6"/>
    <w:rsid w:val="00E54BF9"/>
    <w:rsid w:val="00E54E5F"/>
    <w:rsid w:val="00E5504D"/>
    <w:rsid w:val="00E5544A"/>
    <w:rsid w:val="00E55458"/>
    <w:rsid w:val="00E557DF"/>
    <w:rsid w:val="00E5624C"/>
    <w:rsid w:val="00E577A5"/>
    <w:rsid w:val="00E57A7A"/>
    <w:rsid w:val="00E57D89"/>
    <w:rsid w:val="00E57EDC"/>
    <w:rsid w:val="00E60021"/>
    <w:rsid w:val="00E60789"/>
    <w:rsid w:val="00E60EC5"/>
    <w:rsid w:val="00E60F9C"/>
    <w:rsid w:val="00E61407"/>
    <w:rsid w:val="00E61477"/>
    <w:rsid w:val="00E62411"/>
    <w:rsid w:val="00E627BB"/>
    <w:rsid w:val="00E62C77"/>
    <w:rsid w:val="00E6307F"/>
    <w:rsid w:val="00E63575"/>
    <w:rsid w:val="00E63BCA"/>
    <w:rsid w:val="00E63D49"/>
    <w:rsid w:val="00E64A8E"/>
    <w:rsid w:val="00E653CC"/>
    <w:rsid w:val="00E65A27"/>
    <w:rsid w:val="00E67FDA"/>
    <w:rsid w:val="00E708A1"/>
    <w:rsid w:val="00E71234"/>
    <w:rsid w:val="00E71694"/>
    <w:rsid w:val="00E71740"/>
    <w:rsid w:val="00E71973"/>
    <w:rsid w:val="00E723A2"/>
    <w:rsid w:val="00E726D8"/>
    <w:rsid w:val="00E726DD"/>
    <w:rsid w:val="00E72DA7"/>
    <w:rsid w:val="00E7324C"/>
    <w:rsid w:val="00E733E7"/>
    <w:rsid w:val="00E7453D"/>
    <w:rsid w:val="00E746BD"/>
    <w:rsid w:val="00E74F68"/>
    <w:rsid w:val="00E75A47"/>
    <w:rsid w:val="00E76558"/>
    <w:rsid w:val="00E76632"/>
    <w:rsid w:val="00E76748"/>
    <w:rsid w:val="00E76B95"/>
    <w:rsid w:val="00E770A1"/>
    <w:rsid w:val="00E7776A"/>
    <w:rsid w:val="00E77C6A"/>
    <w:rsid w:val="00E77CB2"/>
    <w:rsid w:val="00E80281"/>
    <w:rsid w:val="00E80443"/>
    <w:rsid w:val="00E80B86"/>
    <w:rsid w:val="00E80D5B"/>
    <w:rsid w:val="00E815F8"/>
    <w:rsid w:val="00E816E0"/>
    <w:rsid w:val="00E81D08"/>
    <w:rsid w:val="00E81D58"/>
    <w:rsid w:val="00E81EDE"/>
    <w:rsid w:val="00E82C61"/>
    <w:rsid w:val="00E831FA"/>
    <w:rsid w:val="00E83350"/>
    <w:rsid w:val="00E83587"/>
    <w:rsid w:val="00E83B92"/>
    <w:rsid w:val="00E84C98"/>
    <w:rsid w:val="00E85766"/>
    <w:rsid w:val="00E85D85"/>
    <w:rsid w:val="00E85F37"/>
    <w:rsid w:val="00E86DAE"/>
    <w:rsid w:val="00E870AD"/>
    <w:rsid w:val="00E8745E"/>
    <w:rsid w:val="00E87D84"/>
    <w:rsid w:val="00E87DD0"/>
    <w:rsid w:val="00E87DFE"/>
    <w:rsid w:val="00E9055B"/>
    <w:rsid w:val="00E90628"/>
    <w:rsid w:val="00E90639"/>
    <w:rsid w:val="00E9077E"/>
    <w:rsid w:val="00E90DA8"/>
    <w:rsid w:val="00E90DFD"/>
    <w:rsid w:val="00E91375"/>
    <w:rsid w:val="00E92DA2"/>
    <w:rsid w:val="00E9328E"/>
    <w:rsid w:val="00E93A3D"/>
    <w:rsid w:val="00E93E64"/>
    <w:rsid w:val="00E93F59"/>
    <w:rsid w:val="00E940EE"/>
    <w:rsid w:val="00E943E0"/>
    <w:rsid w:val="00E9491A"/>
    <w:rsid w:val="00E9492A"/>
    <w:rsid w:val="00E94DA0"/>
    <w:rsid w:val="00E94F8A"/>
    <w:rsid w:val="00E95BB7"/>
    <w:rsid w:val="00E96F8A"/>
    <w:rsid w:val="00E97276"/>
    <w:rsid w:val="00E97EAB"/>
    <w:rsid w:val="00EA0450"/>
    <w:rsid w:val="00EA0FEB"/>
    <w:rsid w:val="00EA11E8"/>
    <w:rsid w:val="00EA19CF"/>
    <w:rsid w:val="00EA1F1F"/>
    <w:rsid w:val="00EA251B"/>
    <w:rsid w:val="00EA2CBB"/>
    <w:rsid w:val="00EA3916"/>
    <w:rsid w:val="00EA42E0"/>
    <w:rsid w:val="00EA4997"/>
    <w:rsid w:val="00EA4C87"/>
    <w:rsid w:val="00EA4F0D"/>
    <w:rsid w:val="00EA4F12"/>
    <w:rsid w:val="00EA50FC"/>
    <w:rsid w:val="00EA5DA4"/>
    <w:rsid w:val="00EA5FA9"/>
    <w:rsid w:val="00EA66E8"/>
    <w:rsid w:val="00EA6828"/>
    <w:rsid w:val="00EA6B1D"/>
    <w:rsid w:val="00EA78DA"/>
    <w:rsid w:val="00EA7BC6"/>
    <w:rsid w:val="00EB010E"/>
    <w:rsid w:val="00EB13B2"/>
    <w:rsid w:val="00EB19C8"/>
    <w:rsid w:val="00EB1D3A"/>
    <w:rsid w:val="00EB1E42"/>
    <w:rsid w:val="00EB2A9C"/>
    <w:rsid w:val="00EB342A"/>
    <w:rsid w:val="00EB4369"/>
    <w:rsid w:val="00EB44A3"/>
    <w:rsid w:val="00EB58DE"/>
    <w:rsid w:val="00EB598E"/>
    <w:rsid w:val="00EB5F3A"/>
    <w:rsid w:val="00EB657C"/>
    <w:rsid w:val="00EB6908"/>
    <w:rsid w:val="00EB6BD2"/>
    <w:rsid w:val="00EB6DE7"/>
    <w:rsid w:val="00EB77F4"/>
    <w:rsid w:val="00EB79A6"/>
    <w:rsid w:val="00EB7AC8"/>
    <w:rsid w:val="00EB7E2E"/>
    <w:rsid w:val="00EC0654"/>
    <w:rsid w:val="00EC0A37"/>
    <w:rsid w:val="00EC1812"/>
    <w:rsid w:val="00EC32FC"/>
    <w:rsid w:val="00EC3888"/>
    <w:rsid w:val="00EC3B8C"/>
    <w:rsid w:val="00EC486B"/>
    <w:rsid w:val="00EC4A6E"/>
    <w:rsid w:val="00EC5503"/>
    <w:rsid w:val="00EC657D"/>
    <w:rsid w:val="00EC744D"/>
    <w:rsid w:val="00EC747C"/>
    <w:rsid w:val="00EC7767"/>
    <w:rsid w:val="00ED0EDF"/>
    <w:rsid w:val="00ED18AE"/>
    <w:rsid w:val="00ED1991"/>
    <w:rsid w:val="00ED2154"/>
    <w:rsid w:val="00ED29D7"/>
    <w:rsid w:val="00ED2EED"/>
    <w:rsid w:val="00ED384F"/>
    <w:rsid w:val="00ED386F"/>
    <w:rsid w:val="00ED4D36"/>
    <w:rsid w:val="00ED4F58"/>
    <w:rsid w:val="00ED51F4"/>
    <w:rsid w:val="00ED5212"/>
    <w:rsid w:val="00ED550A"/>
    <w:rsid w:val="00ED57E8"/>
    <w:rsid w:val="00ED599C"/>
    <w:rsid w:val="00ED5F26"/>
    <w:rsid w:val="00ED6C05"/>
    <w:rsid w:val="00EE061C"/>
    <w:rsid w:val="00EE0C08"/>
    <w:rsid w:val="00EE0F32"/>
    <w:rsid w:val="00EE1746"/>
    <w:rsid w:val="00EE19C4"/>
    <w:rsid w:val="00EE1FFC"/>
    <w:rsid w:val="00EE2D24"/>
    <w:rsid w:val="00EE3145"/>
    <w:rsid w:val="00EE3405"/>
    <w:rsid w:val="00EE392A"/>
    <w:rsid w:val="00EE3CEB"/>
    <w:rsid w:val="00EE4190"/>
    <w:rsid w:val="00EE47F2"/>
    <w:rsid w:val="00EE5AA6"/>
    <w:rsid w:val="00EE5DE7"/>
    <w:rsid w:val="00EE5F32"/>
    <w:rsid w:val="00EE649C"/>
    <w:rsid w:val="00EE67D3"/>
    <w:rsid w:val="00EE69FC"/>
    <w:rsid w:val="00EE6AB1"/>
    <w:rsid w:val="00EE6CDC"/>
    <w:rsid w:val="00EE7153"/>
    <w:rsid w:val="00EF0727"/>
    <w:rsid w:val="00EF141E"/>
    <w:rsid w:val="00EF1AD2"/>
    <w:rsid w:val="00EF257A"/>
    <w:rsid w:val="00EF3520"/>
    <w:rsid w:val="00EF369E"/>
    <w:rsid w:val="00EF3743"/>
    <w:rsid w:val="00EF37F5"/>
    <w:rsid w:val="00EF408B"/>
    <w:rsid w:val="00EF44FD"/>
    <w:rsid w:val="00EF553E"/>
    <w:rsid w:val="00EF56C6"/>
    <w:rsid w:val="00EF5C34"/>
    <w:rsid w:val="00EF645E"/>
    <w:rsid w:val="00EF66EA"/>
    <w:rsid w:val="00EF6A16"/>
    <w:rsid w:val="00EF78A9"/>
    <w:rsid w:val="00F00891"/>
    <w:rsid w:val="00F00B97"/>
    <w:rsid w:val="00F015ED"/>
    <w:rsid w:val="00F016F3"/>
    <w:rsid w:val="00F01BBC"/>
    <w:rsid w:val="00F02012"/>
    <w:rsid w:val="00F021C3"/>
    <w:rsid w:val="00F02813"/>
    <w:rsid w:val="00F0282A"/>
    <w:rsid w:val="00F02FDB"/>
    <w:rsid w:val="00F0425B"/>
    <w:rsid w:val="00F044CE"/>
    <w:rsid w:val="00F04736"/>
    <w:rsid w:val="00F050B3"/>
    <w:rsid w:val="00F05C0D"/>
    <w:rsid w:val="00F05EFF"/>
    <w:rsid w:val="00F06792"/>
    <w:rsid w:val="00F07B3D"/>
    <w:rsid w:val="00F10313"/>
    <w:rsid w:val="00F10B26"/>
    <w:rsid w:val="00F1127F"/>
    <w:rsid w:val="00F11FC4"/>
    <w:rsid w:val="00F120C1"/>
    <w:rsid w:val="00F1232F"/>
    <w:rsid w:val="00F1311A"/>
    <w:rsid w:val="00F13361"/>
    <w:rsid w:val="00F13D56"/>
    <w:rsid w:val="00F13EB8"/>
    <w:rsid w:val="00F13F56"/>
    <w:rsid w:val="00F1407F"/>
    <w:rsid w:val="00F1414D"/>
    <w:rsid w:val="00F14534"/>
    <w:rsid w:val="00F15D7F"/>
    <w:rsid w:val="00F15ED0"/>
    <w:rsid w:val="00F16458"/>
    <w:rsid w:val="00F16B30"/>
    <w:rsid w:val="00F171B9"/>
    <w:rsid w:val="00F17A59"/>
    <w:rsid w:val="00F17B6B"/>
    <w:rsid w:val="00F17B90"/>
    <w:rsid w:val="00F17EAF"/>
    <w:rsid w:val="00F20BC1"/>
    <w:rsid w:val="00F20E60"/>
    <w:rsid w:val="00F22063"/>
    <w:rsid w:val="00F220E9"/>
    <w:rsid w:val="00F22298"/>
    <w:rsid w:val="00F226B5"/>
    <w:rsid w:val="00F22BAB"/>
    <w:rsid w:val="00F2307D"/>
    <w:rsid w:val="00F232D1"/>
    <w:rsid w:val="00F23D06"/>
    <w:rsid w:val="00F24607"/>
    <w:rsid w:val="00F246F1"/>
    <w:rsid w:val="00F247A1"/>
    <w:rsid w:val="00F24CFD"/>
    <w:rsid w:val="00F24EBF"/>
    <w:rsid w:val="00F254A6"/>
    <w:rsid w:val="00F25BFB"/>
    <w:rsid w:val="00F26BEC"/>
    <w:rsid w:val="00F27718"/>
    <w:rsid w:val="00F27AC1"/>
    <w:rsid w:val="00F27B85"/>
    <w:rsid w:val="00F30669"/>
    <w:rsid w:val="00F30777"/>
    <w:rsid w:val="00F30A0C"/>
    <w:rsid w:val="00F31052"/>
    <w:rsid w:val="00F31217"/>
    <w:rsid w:val="00F3189D"/>
    <w:rsid w:val="00F318F8"/>
    <w:rsid w:val="00F32062"/>
    <w:rsid w:val="00F32F34"/>
    <w:rsid w:val="00F33337"/>
    <w:rsid w:val="00F33C04"/>
    <w:rsid w:val="00F33C29"/>
    <w:rsid w:val="00F34A8D"/>
    <w:rsid w:val="00F35963"/>
    <w:rsid w:val="00F35BB6"/>
    <w:rsid w:val="00F36062"/>
    <w:rsid w:val="00F376D4"/>
    <w:rsid w:val="00F379E6"/>
    <w:rsid w:val="00F40215"/>
    <w:rsid w:val="00F407FF"/>
    <w:rsid w:val="00F418CE"/>
    <w:rsid w:val="00F41B4F"/>
    <w:rsid w:val="00F41CE2"/>
    <w:rsid w:val="00F422BB"/>
    <w:rsid w:val="00F42329"/>
    <w:rsid w:val="00F437F3"/>
    <w:rsid w:val="00F4463B"/>
    <w:rsid w:val="00F447A7"/>
    <w:rsid w:val="00F450F2"/>
    <w:rsid w:val="00F452D8"/>
    <w:rsid w:val="00F4574A"/>
    <w:rsid w:val="00F45894"/>
    <w:rsid w:val="00F46057"/>
    <w:rsid w:val="00F461CF"/>
    <w:rsid w:val="00F47888"/>
    <w:rsid w:val="00F47D99"/>
    <w:rsid w:val="00F47DEC"/>
    <w:rsid w:val="00F500D0"/>
    <w:rsid w:val="00F50735"/>
    <w:rsid w:val="00F5074E"/>
    <w:rsid w:val="00F50E32"/>
    <w:rsid w:val="00F51127"/>
    <w:rsid w:val="00F513BB"/>
    <w:rsid w:val="00F5162E"/>
    <w:rsid w:val="00F51693"/>
    <w:rsid w:val="00F5215F"/>
    <w:rsid w:val="00F526F0"/>
    <w:rsid w:val="00F52721"/>
    <w:rsid w:val="00F52ABD"/>
    <w:rsid w:val="00F52AE9"/>
    <w:rsid w:val="00F52D3C"/>
    <w:rsid w:val="00F53257"/>
    <w:rsid w:val="00F532FA"/>
    <w:rsid w:val="00F53EAA"/>
    <w:rsid w:val="00F5443B"/>
    <w:rsid w:val="00F54AFA"/>
    <w:rsid w:val="00F54C9B"/>
    <w:rsid w:val="00F54F1F"/>
    <w:rsid w:val="00F569C2"/>
    <w:rsid w:val="00F56C20"/>
    <w:rsid w:val="00F56E7A"/>
    <w:rsid w:val="00F56ED7"/>
    <w:rsid w:val="00F57095"/>
    <w:rsid w:val="00F60183"/>
    <w:rsid w:val="00F6033D"/>
    <w:rsid w:val="00F604A9"/>
    <w:rsid w:val="00F6081A"/>
    <w:rsid w:val="00F60BBD"/>
    <w:rsid w:val="00F61877"/>
    <w:rsid w:val="00F6223A"/>
    <w:rsid w:val="00F62DD4"/>
    <w:rsid w:val="00F6309B"/>
    <w:rsid w:val="00F632D8"/>
    <w:rsid w:val="00F6392A"/>
    <w:rsid w:val="00F63B92"/>
    <w:rsid w:val="00F65001"/>
    <w:rsid w:val="00F6527F"/>
    <w:rsid w:val="00F652E9"/>
    <w:rsid w:val="00F653D2"/>
    <w:rsid w:val="00F65626"/>
    <w:rsid w:val="00F65C86"/>
    <w:rsid w:val="00F670E5"/>
    <w:rsid w:val="00F703DB"/>
    <w:rsid w:val="00F7050D"/>
    <w:rsid w:val="00F70E73"/>
    <w:rsid w:val="00F71256"/>
    <w:rsid w:val="00F7155E"/>
    <w:rsid w:val="00F72C97"/>
    <w:rsid w:val="00F72F8C"/>
    <w:rsid w:val="00F7328A"/>
    <w:rsid w:val="00F73F51"/>
    <w:rsid w:val="00F7408C"/>
    <w:rsid w:val="00F743C9"/>
    <w:rsid w:val="00F74645"/>
    <w:rsid w:val="00F74B67"/>
    <w:rsid w:val="00F758A4"/>
    <w:rsid w:val="00F75C71"/>
    <w:rsid w:val="00F75F8A"/>
    <w:rsid w:val="00F76228"/>
    <w:rsid w:val="00F76434"/>
    <w:rsid w:val="00F7654C"/>
    <w:rsid w:val="00F767E1"/>
    <w:rsid w:val="00F76FF3"/>
    <w:rsid w:val="00F77371"/>
    <w:rsid w:val="00F77736"/>
    <w:rsid w:val="00F77879"/>
    <w:rsid w:val="00F8136B"/>
    <w:rsid w:val="00F81520"/>
    <w:rsid w:val="00F81603"/>
    <w:rsid w:val="00F8187E"/>
    <w:rsid w:val="00F81886"/>
    <w:rsid w:val="00F828E8"/>
    <w:rsid w:val="00F82C4E"/>
    <w:rsid w:val="00F83C0F"/>
    <w:rsid w:val="00F83DFA"/>
    <w:rsid w:val="00F83FBB"/>
    <w:rsid w:val="00F845A2"/>
    <w:rsid w:val="00F8462A"/>
    <w:rsid w:val="00F84663"/>
    <w:rsid w:val="00F8498E"/>
    <w:rsid w:val="00F85426"/>
    <w:rsid w:val="00F85B54"/>
    <w:rsid w:val="00F85C0A"/>
    <w:rsid w:val="00F85F61"/>
    <w:rsid w:val="00F86B14"/>
    <w:rsid w:val="00F86D62"/>
    <w:rsid w:val="00F86DA0"/>
    <w:rsid w:val="00F8771A"/>
    <w:rsid w:val="00F87FFB"/>
    <w:rsid w:val="00F9045D"/>
    <w:rsid w:val="00F906E7"/>
    <w:rsid w:val="00F90C70"/>
    <w:rsid w:val="00F91B02"/>
    <w:rsid w:val="00F927D6"/>
    <w:rsid w:val="00F928DE"/>
    <w:rsid w:val="00F929D5"/>
    <w:rsid w:val="00F934A8"/>
    <w:rsid w:val="00F937F6"/>
    <w:rsid w:val="00F93DF6"/>
    <w:rsid w:val="00F952C6"/>
    <w:rsid w:val="00F95402"/>
    <w:rsid w:val="00F959A8"/>
    <w:rsid w:val="00F95A1C"/>
    <w:rsid w:val="00F95B0B"/>
    <w:rsid w:val="00F95B87"/>
    <w:rsid w:val="00F964AC"/>
    <w:rsid w:val="00F96D2D"/>
    <w:rsid w:val="00F9728E"/>
    <w:rsid w:val="00F973A4"/>
    <w:rsid w:val="00F9786E"/>
    <w:rsid w:val="00FA0E7C"/>
    <w:rsid w:val="00FA3C57"/>
    <w:rsid w:val="00FA4E65"/>
    <w:rsid w:val="00FA5E43"/>
    <w:rsid w:val="00FA5EA0"/>
    <w:rsid w:val="00FA6111"/>
    <w:rsid w:val="00FA636D"/>
    <w:rsid w:val="00FA6904"/>
    <w:rsid w:val="00FA6979"/>
    <w:rsid w:val="00FA7712"/>
    <w:rsid w:val="00FB00BE"/>
    <w:rsid w:val="00FB0616"/>
    <w:rsid w:val="00FB1045"/>
    <w:rsid w:val="00FB15FD"/>
    <w:rsid w:val="00FB16C2"/>
    <w:rsid w:val="00FB18BC"/>
    <w:rsid w:val="00FB2678"/>
    <w:rsid w:val="00FB329A"/>
    <w:rsid w:val="00FB3486"/>
    <w:rsid w:val="00FB3B7D"/>
    <w:rsid w:val="00FB4705"/>
    <w:rsid w:val="00FB4893"/>
    <w:rsid w:val="00FB4AD3"/>
    <w:rsid w:val="00FB5556"/>
    <w:rsid w:val="00FB5626"/>
    <w:rsid w:val="00FB6027"/>
    <w:rsid w:val="00FB64C5"/>
    <w:rsid w:val="00FB6ABF"/>
    <w:rsid w:val="00FB708E"/>
    <w:rsid w:val="00FB79A2"/>
    <w:rsid w:val="00FB7E9A"/>
    <w:rsid w:val="00FB7F37"/>
    <w:rsid w:val="00FC0509"/>
    <w:rsid w:val="00FC1B2A"/>
    <w:rsid w:val="00FC1E02"/>
    <w:rsid w:val="00FC2348"/>
    <w:rsid w:val="00FC25D8"/>
    <w:rsid w:val="00FC3E2B"/>
    <w:rsid w:val="00FC4098"/>
    <w:rsid w:val="00FC467B"/>
    <w:rsid w:val="00FC4970"/>
    <w:rsid w:val="00FC4AB6"/>
    <w:rsid w:val="00FC4B13"/>
    <w:rsid w:val="00FC4CE0"/>
    <w:rsid w:val="00FC5543"/>
    <w:rsid w:val="00FC5975"/>
    <w:rsid w:val="00FC5EA9"/>
    <w:rsid w:val="00FC5F07"/>
    <w:rsid w:val="00FC6113"/>
    <w:rsid w:val="00FC6628"/>
    <w:rsid w:val="00FC6754"/>
    <w:rsid w:val="00FC75F9"/>
    <w:rsid w:val="00FD091D"/>
    <w:rsid w:val="00FD12D3"/>
    <w:rsid w:val="00FD135A"/>
    <w:rsid w:val="00FD13E9"/>
    <w:rsid w:val="00FD149D"/>
    <w:rsid w:val="00FD26E4"/>
    <w:rsid w:val="00FD2FE9"/>
    <w:rsid w:val="00FD3CD4"/>
    <w:rsid w:val="00FD4C03"/>
    <w:rsid w:val="00FD5176"/>
    <w:rsid w:val="00FD56E2"/>
    <w:rsid w:val="00FD5E42"/>
    <w:rsid w:val="00FD5F36"/>
    <w:rsid w:val="00FD618C"/>
    <w:rsid w:val="00FD66B0"/>
    <w:rsid w:val="00FD7063"/>
    <w:rsid w:val="00FD7D78"/>
    <w:rsid w:val="00FD7EF5"/>
    <w:rsid w:val="00FD7FDF"/>
    <w:rsid w:val="00FE00A5"/>
    <w:rsid w:val="00FE0670"/>
    <w:rsid w:val="00FE129C"/>
    <w:rsid w:val="00FE2146"/>
    <w:rsid w:val="00FE25D3"/>
    <w:rsid w:val="00FE26BB"/>
    <w:rsid w:val="00FE28A3"/>
    <w:rsid w:val="00FE2935"/>
    <w:rsid w:val="00FE3061"/>
    <w:rsid w:val="00FE3250"/>
    <w:rsid w:val="00FE34ED"/>
    <w:rsid w:val="00FE396E"/>
    <w:rsid w:val="00FE39D6"/>
    <w:rsid w:val="00FE426D"/>
    <w:rsid w:val="00FE46CD"/>
    <w:rsid w:val="00FE4AEE"/>
    <w:rsid w:val="00FE540D"/>
    <w:rsid w:val="00FE5B22"/>
    <w:rsid w:val="00FE5E65"/>
    <w:rsid w:val="00FE64BA"/>
    <w:rsid w:val="00FE7027"/>
    <w:rsid w:val="00FE7145"/>
    <w:rsid w:val="00FE7631"/>
    <w:rsid w:val="00FE7B78"/>
    <w:rsid w:val="00FE7BD0"/>
    <w:rsid w:val="00FF047F"/>
    <w:rsid w:val="00FF0488"/>
    <w:rsid w:val="00FF0E2D"/>
    <w:rsid w:val="00FF1B95"/>
    <w:rsid w:val="00FF23C0"/>
    <w:rsid w:val="00FF3187"/>
    <w:rsid w:val="00FF3A1D"/>
    <w:rsid w:val="00FF3CA3"/>
    <w:rsid w:val="00FF408C"/>
    <w:rsid w:val="00FF418D"/>
    <w:rsid w:val="00FF499F"/>
    <w:rsid w:val="00FF52D9"/>
    <w:rsid w:val="00FF533E"/>
    <w:rsid w:val="00FF534F"/>
    <w:rsid w:val="00FF55A5"/>
    <w:rsid w:val="00FF5A32"/>
    <w:rsid w:val="00FF5C01"/>
    <w:rsid w:val="00FF6229"/>
    <w:rsid w:val="00FF6278"/>
    <w:rsid w:val="00FF6576"/>
    <w:rsid w:val="00FF6CB5"/>
    <w:rsid w:val="00FF6DF2"/>
    <w:rsid w:val="00FF7167"/>
    <w:rsid w:val="00FF75A1"/>
    <w:rsid w:val="00FF7A3C"/>
    <w:rsid w:val="00FF7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AutoCompressPictures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9" w:name="heading 4"/>
    <w:lsdException w:qFormat="true" w:unhideWhenUsed="false" w:semiHidden="false" w:uiPriority="0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footnote text"/>
    <w:lsdException w:uiPriority="0" w:name="header"/>
    <w:lsdException w:uiPriority="0" w:name="footer"/>
    <w:lsdException w:qFormat="true" w:unhideWhenUsed="false" w:semiHidden="false" w:uiPriority="0" w:name="caption"/>
    <w:lsdException w:uiPriority="0" w:name="footnote reference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HTML Top of Form"/>
    <w:lsdException w:uiPriority="0" w:name="HTML Bottom of Form"/>
    <w:lsdException w:uiPriority="0" w:name="Table Grid 4"/>
    <w:lsdException w:unhideWhenUsed="false" w:semiHidden="false" w:uiPriority="0" w:name="Table Grid"/>
    <w:lsdException w:unhideWhenUsed="false" w:uiPriority="62" w:name="Placeholder Text"/>
    <w:lsdException w:unhideWhenUsed="false" w:semiHidden="false" w:uiPriority="63" w:name="No Spacing"/>
    <w:lsdException w:unhideWhenUsed="false" w:semiHidden="false" w:uiPriority="64" w:name="Light Shading"/>
    <w:lsdException w:unhideWhenUsed="false" w:semiHidden="false" w:uiPriority="65" w:name="Light List"/>
    <w:lsdException w:unhideWhenUsed="false" w:semiHidden="false" w:name="Light Grid"/>
    <w:lsdException w:qFormat="true" w:unhideWhenUsed="false" w:semiHidden="false" w:uiPriority="34" w:name="Medium Shading 1"/>
    <w:lsdException w:qFormat="true" w:unhideWhenUsed="false" w:semiHidden="false" w:uiPriority="29" w:name="Medium Shading 2"/>
    <w:lsdException w:qFormat="true" w:unhideWhenUsed="false" w:semiHidden="false" w:uiPriority="30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qFormat="true" w:unhideWhenUsed="false" w:semiHidden="false" w:uiPriority="72" w:name="Colorful List"/>
    <w:lsdException w:qFormat="true" w:unhideWhenUsed="false" w:semiHidden="false" w:uiPriority="73" w:name="Colorful Grid"/>
    <w:lsdException w:qFormat="true"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semiHidden="false" w:uiPriority="66" w:name="Revision"/>
    <w:lsdException w:qFormat="true" w:unhideWhenUsed="false" w:semiHidden="false" w:uiPriority="34" w:name="List Paragraph"/>
    <w:lsdException w:unhideWhenUsed="false" w:semiHidden="false" w:uiPriority="68" w:name="Quote"/>
    <w:lsdException w:unhideWhenUsed="false" w:semiHidden="false" w:uiPriority="69" w:name="Intense Quote"/>
    <w:lsdException w:unhideWhenUsed="false" w:semiHidden="false" w:uiPriority="70" w:name="Medium List 2 Accent 1"/>
    <w:lsdException w:unhideWhenUsed="false" w:semiHidden="false" w:uiPriority="71" w:name="Medium Grid 1 Accent 1"/>
    <w:lsdException w:unhideWhenUsed="false" w:semiHidden="false" w:uiPriority="72" w:name="Medium Grid 2 Accent 1"/>
    <w:lsdException w:unhideWhenUsed="false" w:semiHidden="false" w:uiPriority="73" w:name="Medium Grid 3 Accent 1"/>
    <w:lsdException w:unhideWhenUsed="false" w:semiHidden="false" w:uiPriority="60" w:name="Dark List Accent 1"/>
    <w:lsdException w:unhideWhenUsed="false" w:semiHidden="false" w:uiPriority="61" w:name="Colorful Shading Accent 1"/>
    <w:lsdException w:unhideWhenUsed="false" w:semiHidden="false" w:uiPriority="62" w:name="Colorful List Accent 1"/>
    <w:lsdException w:unhideWhenUsed="false" w:semiHidden="false" w:uiPriority="63" w:name="Colorful Grid Accent 1"/>
    <w:lsdException w:unhideWhenUsed="false" w:semiHidden="false" w:uiPriority="64" w:name="Light Shading Accent 2"/>
    <w:lsdException w:unhideWhenUsed="false" w:semiHidden="false" w:uiPriority="65" w:name="Light List Accent 2"/>
    <w:lsdException w:unhideWhenUsed="false" w:semiHidden="false" w:uiPriority="66" w:name="Light Grid Accent 2"/>
    <w:lsdException w:unhideWhenUsed="false" w:semiHidden="false" w:uiPriority="67" w:name="Medium Shading 1 Accent 2"/>
    <w:lsdException w:unhideWhenUsed="false" w:semiHidden="false" w:uiPriority="68" w:name="Medium Shading 2 Accent 2"/>
    <w:lsdException w:unhideWhenUsed="false" w:semiHidden="false" w:uiPriority="69" w:name="Medium List 1 Accent 2"/>
    <w:lsdException w:unhideWhenUsed="false" w:semiHidden="false" w:uiPriority="70" w:name="Medium List 2 Accent 2"/>
    <w:lsdException w:unhideWhenUsed="false" w:semiHidden="false" w:uiPriority="71" w:name="Medium Grid 1 Accent 2"/>
    <w:lsdException w:unhideWhenUsed="false" w:semiHidden="false" w:uiPriority="72" w:name="Medium Grid 2 Accent 2"/>
    <w:lsdException w:unhideWhenUsed="false" w:semiHidden="false" w:uiPriority="73" w:name="Medium Grid 3 Accent 2"/>
    <w:lsdException w:unhideWhenUsed="false" w:semiHidden="false" w:uiPriority="60" w:name="Dark List Accent 2"/>
    <w:lsdException w:unhideWhenUsed="false" w:semiHidden="false" w:uiPriority="61" w:name="Colorful Shading Accent 2"/>
    <w:lsdException w:unhideWhenUsed="false" w:semiHidden="false" w:uiPriority="62" w:name="Colorful List Accent 2"/>
    <w:lsdException w:unhideWhenUsed="false" w:semiHidden="false" w:uiPriority="63" w:name="Colorful Grid Accent 2"/>
    <w:lsdException w:unhideWhenUsed="false" w:semiHidden="false" w:uiPriority="64" w:name="Light Shading Accent 3"/>
    <w:lsdException w:unhideWhenUsed="false" w:semiHidden="false" w:uiPriority="65" w:name="Light List Accent 3"/>
    <w:lsdException w:unhideWhenUsed="false" w:semiHidden="false" w:uiPriority="66" w:name="Light Grid Accent 3"/>
    <w:lsdException w:unhideWhenUsed="false" w:semiHidden="false" w:uiPriority="67" w:name="Medium Shading 1 Accent 3"/>
    <w:lsdException w:unhideWhenUsed="false" w:semiHidden="false" w:uiPriority="68" w:name="Medium Shading 2 Accent 3"/>
    <w:lsdException w:unhideWhenUsed="false" w:semiHidden="false" w:uiPriority="69" w:name="Medium List 1 Accent 3"/>
    <w:lsdException w:unhideWhenUsed="false" w:semiHidden="false" w:uiPriority="70" w:name="Medium List 2 Accent 3"/>
    <w:lsdException w:unhideWhenUsed="false" w:semiHidden="false" w:uiPriority="71" w:name="Medium Grid 1 Accent 3"/>
    <w:lsdException w:unhideWhenUsed="false" w:semiHidden="false" w:uiPriority="72" w:name="Medium Grid 2 Accent 3"/>
    <w:lsdException w:unhideWhenUsed="false" w:semiHidden="false" w:uiPriority="73" w:name="Medium Grid 3 Accent 3"/>
    <w:lsdException w:unhideWhenUsed="false" w:semiHidden="false" w:uiPriority="60" w:name="Dark List Accent 3"/>
    <w:lsdException w:unhideWhenUsed="false" w:semiHidden="false" w:uiPriority="61" w:name="Colorful Shading Accent 3"/>
    <w:lsdException w:unhideWhenUsed="false" w:semiHidden="false" w:uiPriority="62" w:name="Colorful List Accent 3"/>
    <w:lsdException w:unhideWhenUsed="false" w:semiHidden="false" w:uiPriority="63" w:name="Colorful Grid Accent 3"/>
    <w:lsdException w:unhideWhenUsed="false" w:semiHidden="false" w:uiPriority="64" w:name="Light Shading Accent 4"/>
    <w:lsdException w:unhideWhenUsed="false" w:semiHidden="false" w:uiPriority="65" w:name="Light List Accent 4"/>
    <w:lsdException w:unhideWhenUsed="false" w:semiHidden="false" w:uiPriority="66" w:name="Light Grid Accent 4"/>
    <w:lsdException w:unhideWhenUsed="false" w:semiHidden="false" w:uiPriority="67" w:name="Medium Shading 1 Accent 4"/>
    <w:lsdException w:unhideWhenUsed="false" w:semiHidden="false" w:uiPriority="68" w:name="Medium Shading 2 Accent 4"/>
    <w:lsdException w:unhideWhenUsed="false" w:semiHidden="false" w:uiPriority="69" w:name="Medium List 1 Accent 4"/>
    <w:lsdException w:unhideWhenUsed="false" w:semiHidden="false" w:uiPriority="70" w:name="Medium List 2 Accent 4"/>
    <w:lsdException w:unhideWhenUsed="false" w:semiHidden="false" w:uiPriority="71" w:name="Medium Grid 1 Accent 4"/>
    <w:lsdException w:unhideWhenUsed="false" w:semiHidden="false" w:uiPriority="72" w:name="Medium Grid 2 Accent 4"/>
    <w:lsdException w:unhideWhenUsed="false" w:semiHidden="false" w:uiPriority="73" w:name="Medium Grid 3 Accent 4"/>
    <w:lsdException w:unhideWhenUsed="false" w:semiHidden="false" w:uiPriority="60" w:name="Dark List Accent 4"/>
    <w:lsdException w:unhideWhenUsed="false" w:semiHidden="false" w:uiPriority="61" w:name="Colorful Shading Accent 4"/>
    <w:lsdException w:unhideWhenUsed="false" w:semiHidden="false" w:uiPriority="62" w:name="Colorful List Accent 4"/>
    <w:lsdException w:unhideWhenUsed="false" w:semiHidden="false" w:uiPriority="63" w:name="Colorful Grid Accent 4"/>
    <w:lsdException w:unhideWhenUsed="false" w:semiHidden="false" w:uiPriority="64" w:name="Light Shading Accent 5"/>
    <w:lsdException w:unhideWhenUsed="false" w:semiHidden="false" w:uiPriority="65" w:name="Light List Accent 5"/>
    <w:lsdException w:unhideWhenUsed="false" w:semiHidden="false" w:uiPriority="66" w:name="Light Grid Accent 5"/>
    <w:lsdException w:unhideWhenUsed="false" w:semiHidden="false" w:uiPriority="67" w:name="Medium Shading 1 Accent 5"/>
    <w:lsdException w:unhideWhenUsed="false" w:semiHidden="false" w:uiPriority="68" w:name="Medium Shading 2 Accent 5"/>
    <w:lsdException w:unhideWhenUsed="false" w:semiHidden="false" w:uiPriority="69" w:name="Medium List 1 Accent 5"/>
    <w:lsdException w:unhideWhenUsed="false" w:semiHidden="false" w:uiPriority="70" w:name="Medium List 2 Accent 5"/>
    <w:lsdException w:unhideWhenUsed="false" w:semiHidden="false" w:uiPriority="71" w:name="Medium Grid 1 Accent 5"/>
    <w:lsdException w:unhideWhenUsed="false" w:semiHidden="false" w:uiPriority="72" w:name="Medium Grid 2 Accent 5"/>
    <w:lsdException w:unhideWhenUsed="false" w:semiHidden="false" w:uiPriority="73" w:name="Medium Grid 3 Accent 5"/>
    <w:lsdException w:qFormat="true" w:unhideWhenUsed="false" w:semiHidden="false" w:uiPriority="19" w:name="Dark List Accent 5"/>
    <w:lsdException w:qFormat="true" w:unhideWhenUsed="false" w:semiHidden="false" w:uiPriority="21" w:name="Colorful Shading Accent 5"/>
    <w:lsdException w:qFormat="true" w:unhideWhenUsed="false" w:semiHidden="false" w:uiPriority="31" w:name="Colorful List Accent 5"/>
    <w:lsdException w:qFormat="true" w:unhideWhenUsed="false" w:semiHidden="false" w:uiPriority="32" w:name="Colorful Grid Accent 5"/>
    <w:lsdException w:qFormat="true" w:unhideWhenUsed="false" w:semiHidden="false" w:uiPriority="33" w:name="Light Shading Accent 6"/>
    <w:lsdException w:unhideWhenUsed="false" w:semiHidden="false" w:uiPriority="37" w:name="Light List Accent 6"/>
    <w:lsdException w:qFormat="true" w:unhideWhenUsed="false" w:semiHidden="false" w:uiPriority="39" w:name="Light Grid Accent 6"/>
    <w:lsdException w:unhideWhenUsed="false" w:semiHidden="false" w:uiPriority="72" w:name="Medium Shading 1 Accent 6"/>
    <w:lsdException w:unhideWhenUsed="false" w:semiHidden="false" w:uiPriority="73" w:name="Medium Shading 2 Accent 6"/>
    <w:lsdException w:qFormat="true" w:unhideWhenUsed="false" w:semiHidden="false" w:uiPriority="19" w:name="Medium List 1 Accent 6"/>
    <w:lsdException w:qFormat="true" w:unhideWhenUsed="false" w:semiHidden="false" w:uiPriority="21" w:name="Medium List 2 Accent 6"/>
    <w:lsdException w:qFormat="true" w:unhideWhenUsed="false" w:semiHidden="false" w:uiPriority="31" w:name="Medium Grid 1 Accent 6"/>
    <w:lsdException w:qFormat="true" w:unhideWhenUsed="false" w:semiHidden="false" w:uiPriority="32" w:name="Medium Grid 2 Accent 6"/>
    <w:lsdException w:qFormat="true" w:unhideWhenUsed="false" w:semiHidden="false" w:uiPriority="33" w:name="Medium Grid 3 Accent 6"/>
    <w:lsdException w:unhideWhenUsed="false" w:semiHidden="false" w:uiPriority="37" w:name="Dark List Accent 6"/>
    <w:lsdException w:qFormat="true" w:unhideWhenUsed="false" w:semiHidden="false" w:uiPriority="39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43160"/>
    <w:rPr>
      <w:rFonts w:hAnsi="Times New Roman" w:ascii="Times New Roman"/>
      <w:sz w:val="24"/>
      <w:szCs w:val="24"/>
      <w:lang w:eastAsia="en-GB" w:val="en-GB"/>
    </w:rPr>
  </w:style>
  <w:style w:styleId="Naslov1" w:type="paragraph">
    <w:name w:val="heading 1"/>
    <w:basedOn w:val="Normal"/>
    <w:next w:val="Normal"/>
    <w:link w:val="Naslov1Char"/>
    <w:autoRedefine/>
    <w:qFormat/>
    <w:rsid w:val="005D6C79"/>
    <w:pPr>
      <w:keepNext/>
      <w:tabs>
        <w:tab w:pos="1225" w:val="left"/>
      </w:tabs>
      <w:spacing w:lineRule="auto" w:line="276" w:after="60" w:before="240"/>
      <w:jc w:val="center"/>
      <w:outlineLvl w:val="0"/>
    </w:pPr>
    <w:rPr>
      <w:rFonts w:cs="Arial" w:eastAsia="Times New Roman" w:hAnsi="Arial" w:ascii="Arial"/>
      <w:b/>
      <w:color w:themeShade="BF" w:themeColor="accent2" w:val="943634"/>
      <w:lang w:eastAsia="en-US" w:val="hr-HR"/>
    </w:rPr>
  </w:style>
  <w:style w:styleId="Naslov2" w:type="paragraph">
    <w:name w:val="heading 2"/>
    <w:basedOn w:val="Normal"/>
    <w:next w:val="Normal"/>
    <w:link w:val="Naslov2Char"/>
    <w:autoRedefine/>
    <w:qFormat/>
    <w:rsid w:val="005D6C79"/>
    <w:pPr>
      <w:keepNext/>
      <w:numPr>
        <w:ilvl w:val="1"/>
        <w:numId w:val="15"/>
      </w:numPr>
      <w:spacing w:lineRule="auto" w:line="360" w:after="60" w:before="240"/>
      <w:jc w:val="both"/>
      <w:outlineLvl w:val="1"/>
    </w:pPr>
    <w:rPr>
      <w:rFonts w:cs="Arial" w:eastAsia="Times New Roman" w:hAnsi="Arial" w:ascii="Arial"/>
      <w:b/>
      <w:bCs/>
      <w:iCs/>
      <w:color w:themeShade="BF" w:themeColor="accent2" w:val="943634"/>
      <w:lang w:eastAsia="hr-HR" w:val="hr-HR"/>
    </w:rPr>
  </w:style>
  <w:style w:styleId="Naslov3" w:type="paragraph">
    <w:name w:val="heading 3"/>
    <w:basedOn w:val="Normal"/>
    <w:next w:val="Normal"/>
    <w:link w:val="Naslov3Char"/>
    <w:autoRedefine/>
    <w:qFormat/>
    <w:rsid w:val="005D6C79"/>
    <w:pPr>
      <w:keepNext/>
      <w:numPr>
        <w:ilvl w:val="2"/>
        <w:numId w:val="2"/>
      </w:numPr>
      <w:spacing w:lineRule="auto" w:line="276" w:after="60" w:before="240"/>
      <w:outlineLvl w:val="2"/>
    </w:pPr>
    <w:rPr>
      <w:rFonts w:cs="Arial" w:eastAsia="Times New Roman" w:hAnsi="Arial" w:ascii="Arial"/>
      <w:b/>
      <w:bCs/>
      <w:color w:themeShade="BF" w:themeColor="accent2" w:val="943634"/>
      <w:lang w:eastAsia="hr-HR" w:val="hr-HR"/>
    </w:rPr>
  </w:style>
  <w:style w:styleId="Naslov4" w:type="paragraph">
    <w:name w:val="heading 4"/>
    <w:basedOn w:val="Normal"/>
    <w:next w:val="Normal"/>
    <w:link w:val="Naslov4Char"/>
    <w:uiPriority w:val="9"/>
    <w:qFormat/>
    <w:rsid w:val="00996714"/>
    <w:pPr>
      <w:keepNext/>
      <w:spacing w:after="60" w:before="240"/>
      <w:outlineLvl w:val="3"/>
    </w:pPr>
    <w:rPr>
      <w:rFonts w:eastAsia="MS Mincho" w:hAnsi="Cambria" w:ascii="Cambria"/>
      <w:b/>
      <w:bCs/>
      <w:sz w:val="28"/>
      <w:szCs w:val="28"/>
      <w:lang w:eastAsia="hr-HR" w:val="hr-HR"/>
    </w:rPr>
  </w:style>
  <w:style w:styleId="Naslov5" w:type="paragraph">
    <w:name w:val="heading 5"/>
    <w:basedOn w:val="Normal"/>
    <w:next w:val="Normal"/>
    <w:link w:val="Naslov5Char"/>
    <w:qFormat/>
    <w:rsid w:val="00F422BB"/>
    <w:pPr>
      <w:spacing w:after="60" w:before="240"/>
      <w:outlineLvl w:val="4"/>
    </w:pPr>
    <w:rPr>
      <w:rFonts w:eastAsia="Times New Roman"/>
      <w:b/>
      <w:bCs/>
      <w:i/>
      <w:iCs/>
      <w:sz w:val="26"/>
      <w:szCs w:val="26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Heading1Char" w:type="character">
    <w:name w:val="Heading 1 Char"/>
    <w:rsid w:val="00F422BB"/>
    <w:rPr>
      <w:rFonts w:cs="Times New Roman" w:eastAsia="Times New Roman" w:hAnsi="Cambria" w:ascii="Cambria"/>
      <w:b/>
      <w:bCs/>
      <w:color w:val="365F91"/>
      <w:sz w:val="28"/>
      <w:szCs w:val="28"/>
      <w:lang w:eastAsia="hr-HR"/>
    </w:rPr>
  </w:style>
  <w:style w:customStyle="true" w:styleId="Heading2Char" w:type="character">
    <w:name w:val="Heading 2 Char"/>
    <w:rsid w:val="00F422BB"/>
    <w:rPr>
      <w:rFonts w:cs="Times New Roman" w:eastAsia="Times New Roman" w:hAnsi="Cambria" w:ascii="Cambria"/>
      <w:b/>
      <w:bCs/>
      <w:color w:val="4F81BD"/>
      <w:sz w:val="26"/>
      <w:szCs w:val="26"/>
      <w:lang w:eastAsia="hr-HR"/>
    </w:rPr>
  </w:style>
  <w:style w:customStyle="true" w:styleId="Naslov3Char" w:type="character">
    <w:name w:val="Naslov 3 Char"/>
    <w:link w:val="Naslov3"/>
    <w:rsid w:val="005D6C79"/>
    <w:rPr>
      <w:rFonts w:cs="Arial" w:eastAsia="Times New Roman" w:hAnsi="Arial" w:ascii="Arial"/>
      <w:b/>
      <w:bCs/>
      <w:color w:themeShade="BF" w:themeColor="accent2" w:val="943634"/>
      <w:sz w:val="24"/>
      <w:szCs w:val="24"/>
      <w:lang w:eastAsia="hr-HR" w:val="hr-HR"/>
    </w:rPr>
  </w:style>
  <w:style w:customStyle="true" w:styleId="Naslov5Char" w:type="character">
    <w:name w:val="Naslov 5 Char"/>
    <w:link w:val="Naslov5"/>
    <w:rsid w:val="00F422BB"/>
    <w:rPr>
      <w:rFonts w:cs="Times New Roman" w:eastAsia="Times New Roman" w:hAnsi="Times New Roman" w:ascii="Times New Roman"/>
      <w:b/>
      <w:bCs/>
      <w:i/>
      <w:iCs/>
      <w:sz w:val="26"/>
      <w:szCs w:val="26"/>
      <w:lang w:eastAsia="hr-HR"/>
    </w:rPr>
  </w:style>
  <w:style w:styleId="Reetkatablice" w:type="table">
    <w:name w:val="Table Grid"/>
    <w:basedOn w:val="Obinatablica"/>
    <w:rsid w:val="00F422BB"/>
    <w:rPr>
      <w:rFonts w:eastAsia="Times New Roman" w:hAnsi="Times New Roman" w:ascii="Times New Roman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link w:val="PodnojeChar"/>
    <w:uiPriority w:val="99"/>
    <w:rsid w:val="00F422BB"/>
    <w:pPr>
      <w:tabs>
        <w:tab w:pos="4536" w:val="center"/>
        <w:tab w:pos="9072" w:val="right"/>
      </w:tabs>
    </w:pPr>
    <w:rPr>
      <w:rFonts w:eastAsia="Times New Roman"/>
      <w:lang w:eastAsia="hr-HR" w:val="hr-HR"/>
    </w:rPr>
  </w:style>
  <w:style w:customStyle="true" w:styleId="PodnojeChar" w:type="character">
    <w:name w:val="Podnožje Char"/>
    <w:link w:val="Podnoje"/>
    <w:uiPriority w:val="99"/>
    <w:rsid w:val="00F422BB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422BB"/>
  </w:style>
  <w:style w:styleId="z-vrhobrasca" w:type="paragraph">
    <w:name w:val="HTML Top of Form"/>
    <w:basedOn w:val="Normal"/>
    <w:next w:val="Normal"/>
    <w:link w:val="z-vrhobrascaChar"/>
    <w:hidden/>
    <w:rsid w:val="00F422BB"/>
    <w:pPr>
      <w:pBdr>
        <w:bottom w:space="1" w:sz="6" w:color="auto" w:val="single"/>
      </w:pBdr>
      <w:jc w:val="center"/>
    </w:pPr>
    <w:rPr>
      <w:rFonts w:eastAsia="Times New Roman" w:hAnsi="Arial" w:ascii="Arial"/>
      <w:vanish/>
      <w:sz w:val="16"/>
      <w:szCs w:val="16"/>
      <w:lang w:eastAsia="hr-HR" w:val="hr-HR"/>
    </w:rPr>
  </w:style>
  <w:style w:customStyle="true" w:styleId="z-vrhobrascaChar" w:type="character">
    <w:name w:val="z-vrh obrasca Char"/>
    <w:link w:val="z-vrhobrasca"/>
    <w:rsid w:val="00F422BB"/>
    <w:rPr>
      <w:rFonts w:cs="Arial" w:eastAsia="Times New Roman" w:hAnsi="Arial" w:ascii="Arial"/>
      <w:vanish/>
      <w:sz w:val="16"/>
      <w:szCs w:val="16"/>
      <w:lang w:eastAsia="hr-HR"/>
    </w:rPr>
  </w:style>
  <w:style w:styleId="z-dnoobrasca" w:type="paragraph">
    <w:name w:val="HTML Bottom of Form"/>
    <w:basedOn w:val="Normal"/>
    <w:next w:val="Normal"/>
    <w:link w:val="z-dnoobrascaChar"/>
    <w:hidden/>
    <w:rsid w:val="00F422BB"/>
    <w:pPr>
      <w:pBdr>
        <w:top w:space="1" w:sz="6" w:color="auto" w:val="single"/>
      </w:pBdr>
      <w:jc w:val="center"/>
    </w:pPr>
    <w:rPr>
      <w:rFonts w:eastAsia="Times New Roman" w:hAnsi="Arial" w:ascii="Arial"/>
      <w:vanish/>
      <w:sz w:val="16"/>
      <w:szCs w:val="16"/>
      <w:lang w:eastAsia="hr-HR" w:val="hr-HR"/>
    </w:rPr>
  </w:style>
  <w:style w:customStyle="true" w:styleId="z-dnoobrascaChar" w:type="character">
    <w:name w:val="z-dno obrasca Char"/>
    <w:link w:val="z-dnoobrasca"/>
    <w:rsid w:val="00F422BB"/>
    <w:rPr>
      <w:rFonts w:cs="Arial" w:eastAsia="Times New Roman" w:hAnsi="Arial" w:ascii="Arial"/>
      <w:vanish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rsid w:val="00F422BB"/>
    <w:pPr>
      <w:tabs>
        <w:tab w:pos="4536" w:val="center"/>
        <w:tab w:pos="9072" w:val="right"/>
      </w:tabs>
    </w:pPr>
    <w:rPr>
      <w:rFonts w:eastAsia="Times New Roman"/>
      <w:lang w:eastAsia="hr-HR" w:val="hr-HR"/>
    </w:rPr>
  </w:style>
  <w:style w:customStyle="true" w:styleId="ZaglavljeChar" w:type="character">
    <w:name w:val="Zaglavlje Char"/>
    <w:link w:val="Zaglavlje"/>
    <w:uiPriority w:val="99"/>
    <w:rsid w:val="00F422BB"/>
    <w:rPr>
      <w:rFonts w:cs="Times New Roman" w:eastAsia="Times New Roman" w:hAnsi="Times New Roman" w:ascii="Times New Roman"/>
      <w:sz w:val="24"/>
      <w:szCs w:val="24"/>
      <w:lang w:eastAsia="hr-HR"/>
    </w:rPr>
  </w:style>
  <w:style w:styleId="Tekstfusnote" w:type="paragraph">
    <w:name w:val="footnote text"/>
    <w:basedOn w:val="Normal"/>
    <w:link w:val="TekstfusnoteChar"/>
    <w:semiHidden/>
    <w:rsid w:val="00F422BB"/>
    <w:rPr>
      <w:rFonts w:eastAsia="Times New Roman"/>
      <w:sz w:val="20"/>
      <w:szCs w:val="20"/>
      <w:lang w:eastAsia="hr-HR" w:val="hr-HR"/>
    </w:rPr>
  </w:style>
  <w:style w:customStyle="true" w:styleId="TekstfusnoteChar" w:type="character">
    <w:name w:val="Tekst fusnote Char"/>
    <w:link w:val="Tekstfusnote"/>
    <w:semiHidden/>
    <w:rsid w:val="00F422BB"/>
    <w:rPr>
      <w:rFonts w:cs="Times New Roman" w:eastAsia="Times New Roman" w:hAnsi="Times New Roman" w:ascii="Times New Roman"/>
      <w:sz w:val="20"/>
      <w:szCs w:val="20"/>
      <w:lang w:eastAsia="hr-HR"/>
    </w:rPr>
  </w:style>
  <w:style w:styleId="Referencafusnote" w:type="character">
    <w:name w:val="footnote reference"/>
    <w:semiHidden/>
    <w:rsid w:val="00F422BB"/>
    <w:rPr>
      <w:vertAlign w:val="superscript"/>
    </w:rPr>
  </w:style>
  <w:style w:styleId="Sadraj1" w:type="paragraph">
    <w:name w:val="toc 1"/>
    <w:basedOn w:val="Normal"/>
    <w:next w:val="Normal"/>
    <w:autoRedefine/>
    <w:uiPriority w:val="39"/>
    <w:rsid w:val="0010380B"/>
    <w:pPr>
      <w:tabs>
        <w:tab w:pos="8914" w:val="right"/>
      </w:tabs>
      <w:spacing w:lineRule="auto" w:line="360" w:after="120" w:before="120"/>
      <w:jc w:val="both"/>
    </w:pPr>
    <w:rPr>
      <w:rFonts w:cs="Calibri" w:eastAsia="Times New Roman"/>
      <w:b/>
      <w:bCs/>
      <w:caps/>
      <w:sz w:val="28"/>
      <w:szCs w:val="28"/>
      <w:lang w:eastAsia="hr-HR" w:val="hr-HR"/>
    </w:rPr>
  </w:style>
  <w:style w:styleId="Sadraj2" w:type="paragraph">
    <w:name w:val="toc 2"/>
    <w:basedOn w:val="Normal"/>
    <w:next w:val="Normal"/>
    <w:autoRedefine/>
    <w:uiPriority w:val="39"/>
    <w:rsid w:val="00231183"/>
    <w:pPr>
      <w:tabs>
        <w:tab w:pos="960" w:val="left"/>
        <w:tab w:pos="8914" w:leader="dot" w:val="right"/>
      </w:tabs>
      <w:spacing w:lineRule="auto" w:line="480"/>
      <w:ind w:left="240"/>
    </w:pPr>
    <w:rPr>
      <w:rFonts w:cs="Calibri" w:eastAsia="Times New Roman" w:hAnsi="Calibri" w:ascii="Calibri"/>
      <w:smallCaps/>
      <w:sz w:val="20"/>
      <w:szCs w:val="20"/>
      <w:lang w:eastAsia="hr-HR" w:val="hr-HR"/>
    </w:rPr>
  </w:style>
  <w:style w:styleId="Sadraj3" w:type="paragraph">
    <w:name w:val="toc 3"/>
    <w:basedOn w:val="Normal"/>
    <w:next w:val="Normal"/>
    <w:autoRedefine/>
    <w:uiPriority w:val="39"/>
    <w:rsid w:val="00F422BB"/>
    <w:pPr>
      <w:ind w:left="480"/>
    </w:pPr>
    <w:rPr>
      <w:rFonts w:cs="Calibri" w:eastAsia="Times New Roman" w:hAnsi="Calibri" w:ascii="Calibri"/>
      <w:i/>
      <w:iCs/>
      <w:sz w:val="20"/>
      <w:szCs w:val="20"/>
      <w:lang w:eastAsia="hr-HR" w:val="hr-HR"/>
    </w:rPr>
  </w:style>
  <w:style w:styleId="Sadraj4" w:type="paragraph">
    <w:name w:val="toc 4"/>
    <w:basedOn w:val="Normal"/>
    <w:next w:val="Normal"/>
    <w:autoRedefine/>
    <w:semiHidden/>
    <w:rsid w:val="00F422BB"/>
    <w:pPr>
      <w:ind w:left="720"/>
    </w:pPr>
    <w:rPr>
      <w:rFonts w:cs="Calibri" w:eastAsia="Times New Roman" w:hAnsi="Calibri" w:ascii="Calibri"/>
      <w:sz w:val="18"/>
      <w:szCs w:val="18"/>
      <w:lang w:eastAsia="hr-HR" w:val="hr-HR"/>
    </w:rPr>
  </w:style>
  <w:style w:styleId="Sadraj5" w:type="paragraph">
    <w:name w:val="toc 5"/>
    <w:basedOn w:val="Normal"/>
    <w:next w:val="Normal"/>
    <w:autoRedefine/>
    <w:semiHidden/>
    <w:rsid w:val="00F422BB"/>
    <w:pPr>
      <w:ind w:left="960"/>
    </w:pPr>
    <w:rPr>
      <w:rFonts w:cs="Calibri" w:eastAsia="Times New Roman" w:hAnsi="Calibri" w:ascii="Calibri"/>
      <w:sz w:val="18"/>
      <w:szCs w:val="18"/>
      <w:lang w:eastAsia="hr-HR" w:val="hr-HR"/>
    </w:rPr>
  </w:style>
  <w:style w:styleId="Sadraj6" w:type="paragraph">
    <w:name w:val="toc 6"/>
    <w:basedOn w:val="Normal"/>
    <w:next w:val="Normal"/>
    <w:autoRedefine/>
    <w:semiHidden/>
    <w:rsid w:val="00F422BB"/>
    <w:pPr>
      <w:ind w:left="1200"/>
    </w:pPr>
    <w:rPr>
      <w:rFonts w:cs="Calibri" w:eastAsia="Times New Roman" w:hAnsi="Calibri" w:ascii="Calibri"/>
      <w:sz w:val="18"/>
      <w:szCs w:val="18"/>
      <w:lang w:eastAsia="hr-HR" w:val="hr-HR"/>
    </w:rPr>
  </w:style>
  <w:style w:styleId="Sadraj7" w:type="paragraph">
    <w:name w:val="toc 7"/>
    <w:basedOn w:val="Normal"/>
    <w:next w:val="Normal"/>
    <w:autoRedefine/>
    <w:semiHidden/>
    <w:rsid w:val="00F422BB"/>
    <w:pPr>
      <w:ind w:left="1440"/>
    </w:pPr>
    <w:rPr>
      <w:rFonts w:cs="Calibri" w:eastAsia="Times New Roman" w:hAnsi="Calibri" w:ascii="Calibri"/>
      <w:sz w:val="18"/>
      <w:szCs w:val="18"/>
      <w:lang w:eastAsia="hr-HR" w:val="hr-HR"/>
    </w:rPr>
  </w:style>
  <w:style w:styleId="Sadraj8" w:type="paragraph">
    <w:name w:val="toc 8"/>
    <w:basedOn w:val="Normal"/>
    <w:next w:val="Normal"/>
    <w:autoRedefine/>
    <w:semiHidden/>
    <w:rsid w:val="00F422BB"/>
    <w:pPr>
      <w:ind w:left="1680"/>
    </w:pPr>
    <w:rPr>
      <w:rFonts w:cs="Calibri" w:eastAsia="Times New Roman" w:hAnsi="Calibri" w:ascii="Calibri"/>
      <w:sz w:val="18"/>
      <w:szCs w:val="18"/>
      <w:lang w:eastAsia="hr-HR" w:val="hr-HR"/>
    </w:rPr>
  </w:style>
  <w:style w:styleId="Sadraj9" w:type="paragraph">
    <w:name w:val="toc 9"/>
    <w:basedOn w:val="Normal"/>
    <w:next w:val="Normal"/>
    <w:autoRedefine/>
    <w:semiHidden/>
    <w:rsid w:val="00F422BB"/>
    <w:pPr>
      <w:ind w:left="1920"/>
    </w:pPr>
    <w:rPr>
      <w:rFonts w:cs="Calibri" w:eastAsia="Times New Roman" w:hAnsi="Calibri" w:ascii="Calibri"/>
      <w:sz w:val="18"/>
      <w:szCs w:val="18"/>
      <w:lang w:eastAsia="hr-HR" w:val="hr-HR"/>
    </w:rPr>
  </w:style>
  <w:style w:styleId="Hiperveza" w:type="character">
    <w:name w:val="Hyperlink"/>
    <w:uiPriority w:val="99"/>
    <w:rsid w:val="00F422BB"/>
    <w:rPr>
      <w:color w:val="0000FF"/>
      <w:u w:val="single"/>
    </w:rPr>
  </w:style>
  <w:style w:customStyle="true" w:styleId="kontakt" w:type="paragraph">
    <w:name w:val="kontakt"/>
    <w:basedOn w:val="Normal"/>
    <w:rsid w:val="00F422BB"/>
    <w:pPr>
      <w:spacing w:afterAutospacing="true" w:after="100" w:beforeAutospacing="true" w:before="100"/>
    </w:pPr>
    <w:rPr>
      <w:rFonts w:eastAsia="Times New Roman"/>
      <w:lang w:eastAsia="hr-HR" w:val="hr-HR"/>
    </w:rPr>
  </w:style>
  <w:style w:styleId="StandardWeb" w:type="paragraph">
    <w:name w:val="Normal (Web)"/>
    <w:basedOn w:val="Normal"/>
    <w:uiPriority w:val="99"/>
    <w:rsid w:val="00F422BB"/>
    <w:pPr>
      <w:spacing w:afterAutospacing="true" w:after="100" w:beforeAutospacing="true" w:before="100"/>
    </w:pPr>
    <w:rPr>
      <w:rFonts w:eastAsia="Times New Roman"/>
      <w:lang w:eastAsia="hr-HR" w:val="hr-HR"/>
    </w:rPr>
  </w:style>
  <w:style w:styleId="Reetkatablice4" w:type="table">
    <w:name w:val="Table Grid 4"/>
    <w:basedOn w:val="Obinatablica"/>
    <w:rsid w:val="00F422BB"/>
    <w:rPr>
      <w:rFonts w:eastAsia="Times New Roman" w:hAnsi="Times New Roman" w:ascii="Times New Roman"/>
      <w:lang w:eastAsia="hr-HR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customStyle="true" w:styleId="tabletextfield" w:type="character">
    <w:name w:val="table_text_field"/>
    <w:basedOn w:val="Zadanifontodlomka"/>
    <w:rsid w:val="00F422BB"/>
  </w:style>
  <w:style w:customStyle="true" w:styleId="tabletitle2" w:type="character">
    <w:name w:val="table_title2"/>
    <w:basedOn w:val="Zadanifontodlomka"/>
    <w:rsid w:val="00F422BB"/>
  </w:style>
  <w:style w:styleId="Naglaeno" w:type="character">
    <w:name w:val="Strong"/>
    <w:uiPriority w:val="22"/>
    <w:qFormat/>
    <w:rsid w:val="00F422BB"/>
    <w:rPr>
      <w:b/>
      <w:bCs/>
    </w:rPr>
  </w:style>
  <w:style w:customStyle="true" w:styleId="mw-headline" w:type="character">
    <w:name w:val="mw-headline"/>
    <w:basedOn w:val="Zadanifontodlomka"/>
    <w:rsid w:val="00F422BB"/>
  </w:style>
  <w:style w:customStyle="true" w:styleId="editsectionmoved" w:type="character">
    <w:name w:val="editsectionmoved"/>
    <w:basedOn w:val="Zadanifontodlomka"/>
    <w:rsid w:val="00F422BB"/>
  </w:style>
  <w:style w:customStyle="true" w:styleId="contenttext" w:type="paragraph">
    <w:name w:val="contenttext"/>
    <w:basedOn w:val="Normal"/>
    <w:rsid w:val="00F422BB"/>
    <w:pPr>
      <w:spacing w:afterAutospacing="true" w:after="100" w:beforeAutospacing="true" w:before="100"/>
      <w:jc w:val="both"/>
    </w:pPr>
    <w:rPr>
      <w:rFonts w:cs="Arial" w:eastAsia="Times New Roman" w:hAnsi="Arial" w:ascii="Arial"/>
      <w:color w:val="666666"/>
      <w:sz w:val="15"/>
      <w:szCs w:val="15"/>
      <w:lang w:eastAsia="hr-HR" w:val="hr-HR"/>
    </w:rPr>
  </w:style>
  <w:style w:customStyle="true" w:styleId="datum" w:type="paragraph">
    <w:name w:val="datum"/>
    <w:basedOn w:val="Normal"/>
    <w:rsid w:val="00F422BB"/>
    <w:pPr>
      <w:spacing w:afterAutospacing="true" w:after="100" w:beforeAutospacing="true" w:before="100"/>
    </w:pPr>
    <w:rPr>
      <w:rFonts w:cs="Arial" w:eastAsia="Times New Roman" w:hAnsi="Arial" w:ascii="Arial"/>
      <w:color w:val="800000"/>
      <w:sz w:val="20"/>
      <w:szCs w:val="20"/>
      <w:lang w:eastAsia="hr-HR" w:val="hr-HR"/>
    </w:rPr>
  </w:style>
  <w:style w:styleId="Opisslike" w:type="paragraph">
    <w:name w:val="caption"/>
    <w:basedOn w:val="Normal"/>
    <w:next w:val="Normal"/>
    <w:qFormat/>
    <w:rsid w:val="00CA2058"/>
    <w:pPr>
      <w:spacing w:lineRule="auto" w:line="360"/>
    </w:pPr>
    <w:rPr>
      <w:rFonts w:eastAsia="Times New Roman"/>
      <w:lang w:eastAsia="de-DE" w:val="hr-HR"/>
    </w:rPr>
  </w:style>
  <w:style w:customStyle="true" w:styleId="Naslov2Char" w:type="character">
    <w:name w:val="Naslov 2 Char"/>
    <w:link w:val="Naslov2"/>
    <w:rsid w:val="005D6C79"/>
    <w:rPr>
      <w:rFonts w:cs="Arial" w:eastAsia="Times New Roman" w:hAnsi="Arial" w:ascii="Arial"/>
      <w:b/>
      <w:bCs/>
      <w:iCs/>
      <w:color w:themeShade="BF" w:themeColor="accent2" w:val="943634"/>
      <w:sz w:val="24"/>
      <w:szCs w:val="24"/>
      <w:lang w:eastAsia="hr-HR" w:val="hr-HR"/>
    </w:rPr>
  </w:style>
  <w:style w:customStyle="true" w:styleId="Naslov1Char" w:type="character">
    <w:name w:val="Naslov 1 Char"/>
    <w:link w:val="Naslov1"/>
    <w:rsid w:val="005D6C79"/>
    <w:rPr>
      <w:rFonts w:cs="Arial" w:eastAsia="Times New Roman" w:hAnsi="Arial" w:ascii="Arial"/>
      <w:b/>
      <w:color w:themeShade="BF" w:themeColor="accent2" w:val="943634"/>
      <w:sz w:val="24"/>
      <w:szCs w:val="24"/>
      <w:lang w:val="hr-HR"/>
    </w:rPr>
  </w:style>
  <w:style w:customStyle="true" w:styleId="imgdescription" w:type="character">
    <w:name w:val="imgdescription"/>
    <w:basedOn w:val="Zadanifontodlomka"/>
    <w:rsid w:val="00F422BB"/>
  </w:style>
  <w:style w:customStyle="true" w:styleId="c5" w:type="paragraph">
    <w:name w:val="c5"/>
    <w:basedOn w:val="Normal"/>
    <w:rsid w:val="00F422BB"/>
    <w:pPr>
      <w:spacing w:lineRule="atLeast" w:line="330" w:after="270" w:beforeAutospacing="true" w:before="100"/>
      <w:jc w:val="both"/>
    </w:pPr>
    <w:rPr>
      <w:rFonts w:eastAsia="Times New Roman" w:hAnsi="Georgia" w:ascii="Georgia"/>
      <w:color w:val="000000"/>
      <w:sz w:val="21"/>
      <w:szCs w:val="21"/>
      <w:lang w:eastAsia="hr-HR" w:val="hr-HR"/>
    </w:rPr>
  </w:style>
  <w:style w:customStyle="true" w:styleId="ap1" w:type="paragraph">
    <w:name w:val="ap1"/>
    <w:basedOn w:val="Normal"/>
    <w:rsid w:val="00F422BB"/>
    <w:pPr>
      <w:spacing w:lineRule="atLeast" w:line="217"/>
      <w:ind w:right="149" w:left="149"/>
    </w:pPr>
    <w:rPr>
      <w:rFonts w:eastAsia="Times New Roman"/>
      <w:color w:val="1D1C1C"/>
      <w:lang w:eastAsia="hr-HR" w:val="hr-HR"/>
    </w:rPr>
  </w:style>
  <w:style w:customStyle="true" w:styleId="itemhead" w:type="paragraph">
    <w:name w:val="itemhead"/>
    <w:basedOn w:val="Normal"/>
    <w:rsid w:val="00F422BB"/>
    <w:pPr>
      <w:spacing w:afterAutospacing="true" w:after="100" w:beforeAutospacing="true" w:before="100"/>
    </w:pPr>
    <w:rPr>
      <w:rFonts w:eastAsia="Times New Roman"/>
      <w:lang w:eastAsia="hr-HR" w:val="hr-HR"/>
    </w:rPr>
  </w:style>
  <w:style w:customStyle="true" w:styleId="SubtleEmphasis2" w:type="paragraph">
    <w:name w:val="Subtle Emphasis2"/>
    <w:basedOn w:val="Normal"/>
    <w:uiPriority w:val="34"/>
    <w:qFormat/>
    <w:rsid w:val="006B1823"/>
    <w:pPr>
      <w:ind w:left="720"/>
      <w:contextualSpacing/>
    </w:pPr>
    <w:rPr>
      <w:rFonts w:eastAsia="Times New Roman"/>
      <w:lang w:eastAsia="hr-HR" w:val="hr-HR"/>
    </w:rPr>
  </w:style>
  <w:style w:customStyle="true" w:styleId="c11" w:type="paragraph">
    <w:name w:val="c11"/>
    <w:basedOn w:val="Normal"/>
    <w:rsid w:val="0000105A"/>
    <w:pPr>
      <w:spacing w:after="255" w:beforeAutospacing="true" w:before="100"/>
    </w:pPr>
    <w:rPr>
      <w:rFonts w:eastAsia="Times New Roman" w:hAnsi="Georgia" w:ascii="Georgia"/>
      <w:b/>
      <w:bCs/>
      <w:i/>
      <w:iCs/>
      <w:color w:val="484848"/>
      <w:sz w:val="23"/>
      <w:szCs w:val="23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66012"/>
    <w:rPr>
      <w:rFonts w:eastAsia="Times New Roman" w:hAnsi="Tahoma" w:ascii="Tahoma"/>
      <w:sz w:val="16"/>
      <w:szCs w:val="16"/>
      <w:lang w:eastAsia="hr-HR" w:val="hr-HR"/>
    </w:rPr>
  </w:style>
  <w:style w:customStyle="true" w:styleId="TekstbaloniaChar" w:type="character">
    <w:name w:val="Tekst balončića Char"/>
    <w:link w:val="Tekstbalonia"/>
    <w:uiPriority w:val="99"/>
    <w:semiHidden/>
    <w:rsid w:val="00266012"/>
    <w:rPr>
      <w:rFonts w:cs="Tahoma" w:eastAsia="Times New Roman" w:hAnsi="Tahoma" w:ascii="Tahoma"/>
      <w:sz w:val="16"/>
      <w:szCs w:val="16"/>
      <w:lang w:eastAsia="hr-HR"/>
    </w:rPr>
  </w:style>
  <w:style w:styleId="Istaknuto" w:type="character">
    <w:name w:val="Emphasis"/>
    <w:uiPriority w:val="20"/>
    <w:qFormat/>
    <w:rsid w:val="00DA6BEE"/>
    <w:rPr>
      <w:i/>
      <w:iCs/>
    </w:rPr>
  </w:style>
  <w:style w:customStyle="true" w:styleId="textcisti" w:type="paragraph">
    <w:name w:val="textcisti"/>
    <w:basedOn w:val="Normal"/>
    <w:rsid w:val="00504FC9"/>
    <w:pPr>
      <w:spacing w:afterAutospacing="true" w:after="100" w:beforeAutospacing="true" w:before="100"/>
    </w:pPr>
    <w:rPr>
      <w:rFonts w:eastAsia="Times New Roman"/>
      <w:lang w:eastAsia="hr-HR" w:val="hr-HR"/>
    </w:rPr>
  </w:style>
  <w:style w:customStyle="true" w:styleId="NoList1" w:type="numbering">
    <w:name w:val="No List1"/>
    <w:next w:val="Bezpopisa"/>
    <w:uiPriority w:val="99"/>
    <w:semiHidden/>
    <w:unhideWhenUsed/>
    <w:rsid w:val="00AE5950"/>
  </w:style>
  <w:style w:customStyle="true" w:styleId="apple-converted-space" w:type="character">
    <w:name w:val="apple-converted-space"/>
    <w:rsid w:val="00AE5950"/>
  </w:style>
  <w:style w:styleId="Tijeloteksta" w:type="paragraph">
    <w:name w:val="Body Text"/>
    <w:basedOn w:val="Normal"/>
    <w:link w:val="TijelotekstaChar"/>
    <w:rsid w:val="00AE5950"/>
    <w:pPr>
      <w:jc w:val="both"/>
    </w:pPr>
    <w:rPr>
      <w:rFonts w:eastAsia="Times New Roman" w:hAnsi="Arial" w:ascii="Arial"/>
      <w:snapToGrid w:val="false"/>
      <w:sz w:val="20"/>
      <w:szCs w:val="20"/>
      <w:lang w:eastAsia="en-US" w:val="fr-FR"/>
    </w:rPr>
  </w:style>
  <w:style w:customStyle="true" w:styleId="TijelotekstaChar" w:type="character">
    <w:name w:val="Tijelo teksta Char"/>
    <w:link w:val="Tijeloteksta"/>
    <w:rsid w:val="00AE5950"/>
    <w:rPr>
      <w:rFonts w:eastAsia="Times New Roman" w:hAnsi="Arial" w:ascii="Arial"/>
      <w:snapToGrid w:val="false"/>
      <w:lang w:eastAsia="en-US" w:val="fr-FR"/>
    </w:rPr>
  </w:style>
  <w:style w:customStyle="true" w:styleId="TableGrid1" w:type="table">
    <w:name w:val="Table Grid1"/>
    <w:basedOn w:val="Obinatablica"/>
    <w:next w:val="Reetkatablice"/>
    <w:uiPriority w:val="59"/>
    <w:rsid w:val="00AE595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apple-style-span" w:type="character">
    <w:name w:val="apple-style-span"/>
    <w:rsid w:val="00AE5950"/>
  </w:style>
  <w:style w:customStyle="true" w:styleId="text" w:type="paragraph">
    <w:name w:val="text"/>
    <w:rsid w:val="00AE5950"/>
    <w:pPr>
      <w:widowControl w:val="false"/>
      <w:spacing w:lineRule="exact" w:line="240" w:before="240"/>
      <w:jc w:val="both"/>
    </w:pPr>
    <w:rPr>
      <w:rFonts w:eastAsia="Times New Roman" w:hAnsi="Arial" w:ascii="Arial"/>
      <w:snapToGrid w:val="false"/>
      <w:sz w:val="24"/>
      <w:lang w:val="cs-CZ"/>
    </w:rPr>
  </w:style>
  <w:style w:customStyle="true" w:styleId="textcslovan" w:type="paragraph">
    <w:name w:val="text císlovaný"/>
    <w:basedOn w:val="text"/>
    <w:rsid w:val="00AE5950"/>
    <w:pPr>
      <w:ind w:hanging="567" w:left="567"/>
    </w:pPr>
  </w:style>
  <w:style w:customStyle="true" w:styleId="noparagraphstyle" w:type="paragraph">
    <w:name w:val="noparagraphstyle"/>
    <w:basedOn w:val="Normal"/>
    <w:rsid w:val="00AE5950"/>
    <w:pPr>
      <w:spacing w:afterAutospacing="true" w:after="100" w:beforeAutospacing="true" w:before="100"/>
    </w:pPr>
    <w:rPr>
      <w:rFonts w:eastAsia="Times New Roman"/>
      <w:lang w:eastAsia="hr-HR" w:val="hr-HR"/>
    </w:rPr>
  </w:style>
  <w:style w:customStyle="true" w:styleId="clanak" w:type="paragraph">
    <w:name w:val="clanak"/>
    <w:basedOn w:val="Normal"/>
    <w:rsid w:val="00AE5950"/>
    <w:pPr>
      <w:spacing w:afterAutospacing="true" w:after="100" w:beforeAutospacing="true" w:before="100"/>
    </w:pPr>
    <w:rPr>
      <w:rFonts w:eastAsia="Times New Roman"/>
      <w:lang w:eastAsia="hr-HR" w:val="hr-HR"/>
    </w:rPr>
  </w:style>
  <w:style w:customStyle="true" w:styleId="c41" w:type="paragraph">
    <w:name w:val="c41"/>
    <w:basedOn w:val="Normal"/>
    <w:rsid w:val="00C27A22"/>
    <w:pPr>
      <w:spacing w:afterAutospacing="true" w:after="100" w:beforeAutospacing="true" w:before="100"/>
    </w:pPr>
    <w:rPr>
      <w:rFonts w:eastAsia="Times New Roman"/>
      <w:lang w:eastAsia="hr-HR" w:val="hr-HR"/>
    </w:rPr>
  </w:style>
  <w:style w:customStyle="true" w:styleId="xclaimempty" w:type="character">
    <w:name w:val="xclaimempty"/>
    <w:rsid w:val="00C27A22"/>
  </w:style>
  <w:style w:customStyle="true" w:styleId="xclaimstyle" w:type="character">
    <w:name w:val="xclaimstyle"/>
    <w:rsid w:val="00C27A22"/>
  </w:style>
  <w:style w:customStyle="true" w:styleId="SubtleEmphasis1" w:type="paragraph">
    <w:name w:val="Subtle Emphasis1"/>
    <w:basedOn w:val="Normal"/>
    <w:uiPriority w:val="34"/>
    <w:qFormat/>
    <w:rsid w:val="00D92B02"/>
    <w:pPr>
      <w:ind w:left="708"/>
    </w:pPr>
    <w:rPr>
      <w:rFonts w:eastAsia="Times New Roman"/>
      <w:lang w:eastAsia="hr-HR" w:val="hr-HR"/>
    </w:rPr>
  </w:style>
  <w:style w:customStyle="true" w:styleId="Naslov4Char" w:type="character">
    <w:name w:val="Naslov 4 Char"/>
    <w:link w:val="Naslov4"/>
    <w:uiPriority w:val="9"/>
    <w:rsid w:val="00996714"/>
    <w:rPr>
      <w:rFonts w:cs="Times New Roman" w:eastAsia="MS Mincho" w:hAnsi="Cambria" w:ascii="Cambria"/>
      <w:b/>
      <w:bCs/>
      <w:sz w:val="28"/>
      <w:szCs w:val="28"/>
      <w:lang w:eastAsia="hr-HR" w:val="hr-HR"/>
    </w:rPr>
  </w:style>
  <w:style w:customStyle="true" w:styleId="MediumShading11" w:type="paragraph">
    <w:name w:val="Medium Shading 11"/>
    <w:basedOn w:val="Normal"/>
    <w:uiPriority w:val="63"/>
    <w:rsid w:val="00996714"/>
    <w:pPr>
      <w:keepNext/>
      <w:numPr>
        <w:ilvl w:val="5"/>
        <w:numId w:val="1"/>
      </w:numPr>
      <w:contextualSpacing/>
      <w:outlineLvl w:val="5"/>
    </w:pPr>
    <w:rPr>
      <w:rFonts w:eastAsia="MS Gothic" w:hAnsi="Verdana" w:ascii="Verdana"/>
      <w:lang w:eastAsia="hr-HR" w:val="hr-HR"/>
    </w:rPr>
  </w:style>
  <w:style w:styleId="Popis" w:type="paragraph">
    <w:name w:val="List"/>
    <w:basedOn w:val="Normal"/>
    <w:uiPriority w:val="99"/>
    <w:unhideWhenUsed/>
    <w:rsid w:val="00996714"/>
    <w:pPr>
      <w:ind w:hanging="283" w:left="283"/>
      <w:contextualSpacing/>
    </w:pPr>
    <w:rPr>
      <w:rFonts w:eastAsia="Times New Roman"/>
      <w:lang w:eastAsia="hr-HR" w:val="hr-HR"/>
    </w:rPr>
  </w:style>
  <w:style w:styleId="Popis2" w:type="paragraph">
    <w:name w:val="List 2"/>
    <w:basedOn w:val="Normal"/>
    <w:uiPriority w:val="99"/>
    <w:unhideWhenUsed/>
    <w:rsid w:val="00996714"/>
    <w:pPr>
      <w:ind w:hanging="283" w:left="566"/>
      <w:contextualSpacing/>
    </w:pPr>
    <w:rPr>
      <w:rFonts w:eastAsia="Times New Roman"/>
      <w:lang w:eastAsia="hr-HR" w:val="hr-HR"/>
    </w:rPr>
  </w:style>
  <w:style w:styleId="Popis3" w:type="paragraph">
    <w:name w:val="List 3"/>
    <w:basedOn w:val="Normal"/>
    <w:uiPriority w:val="99"/>
    <w:unhideWhenUsed/>
    <w:rsid w:val="00996714"/>
    <w:pPr>
      <w:ind w:hanging="283" w:left="849"/>
      <w:contextualSpacing/>
    </w:pPr>
    <w:rPr>
      <w:rFonts w:eastAsia="Times New Roman"/>
      <w:lang w:eastAsia="hr-HR" w:val="hr-HR"/>
    </w:rPr>
  </w:style>
  <w:style w:styleId="Popis4" w:type="paragraph">
    <w:name w:val="List 4"/>
    <w:basedOn w:val="Normal"/>
    <w:uiPriority w:val="99"/>
    <w:unhideWhenUsed/>
    <w:rsid w:val="00996714"/>
    <w:pPr>
      <w:ind w:hanging="283" w:left="1132"/>
      <w:contextualSpacing/>
    </w:pPr>
    <w:rPr>
      <w:rFonts w:eastAsia="Times New Roman"/>
      <w:lang w:eastAsia="hr-HR" w:val="hr-HR"/>
    </w:rPr>
  </w:style>
  <w:style w:styleId="Popis5" w:type="paragraph">
    <w:name w:val="List 5"/>
    <w:basedOn w:val="Normal"/>
    <w:uiPriority w:val="99"/>
    <w:unhideWhenUsed/>
    <w:rsid w:val="00996714"/>
    <w:pPr>
      <w:ind w:hanging="283" w:left="1415"/>
      <w:contextualSpacing/>
    </w:pPr>
    <w:rPr>
      <w:rFonts w:eastAsia="Times New Roman"/>
      <w:lang w:eastAsia="hr-HR" w:val="hr-HR"/>
    </w:rPr>
  </w:style>
  <w:style w:styleId="Grafikeoznake2" w:type="paragraph">
    <w:name w:val="List Bullet 2"/>
    <w:basedOn w:val="Normal"/>
    <w:uiPriority w:val="99"/>
    <w:unhideWhenUsed/>
    <w:rsid w:val="00996714"/>
    <w:pPr>
      <w:numPr>
        <w:numId w:val="3"/>
      </w:numPr>
      <w:contextualSpacing/>
    </w:pPr>
    <w:rPr>
      <w:rFonts w:eastAsia="Times New Roman"/>
      <w:lang w:eastAsia="hr-HR" w:val="hr-HR"/>
    </w:rPr>
  </w:style>
  <w:style w:styleId="Grafikeoznake5" w:type="paragraph">
    <w:name w:val="List Bullet 5"/>
    <w:basedOn w:val="Normal"/>
    <w:uiPriority w:val="99"/>
    <w:unhideWhenUsed/>
    <w:rsid w:val="00996714"/>
    <w:pPr>
      <w:numPr>
        <w:numId w:val="4"/>
      </w:numPr>
      <w:contextualSpacing/>
    </w:pPr>
    <w:rPr>
      <w:rFonts w:eastAsia="Times New Roman"/>
      <w:lang w:eastAsia="hr-HR" w:val="hr-HR"/>
    </w:rPr>
  </w:style>
  <w:style w:styleId="Nastavakpopisa" w:type="paragraph">
    <w:name w:val="List Continue"/>
    <w:basedOn w:val="Normal"/>
    <w:uiPriority w:val="99"/>
    <w:unhideWhenUsed/>
    <w:rsid w:val="00996714"/>
    <w:pPr>
      <w:spacing w:after="120"/>
      <w:ind w:left="283"/>
      <w:contextualSpacing/>
    </w:pPr>
    <w:rPr>
      <w:rFonts w:eastAsia="Times New Roman"/>
      <w:lang w:eastAsia="hr-HR" w:val="hr-HR"/>
    </w:rPr>
  </w:style>
  <w:style w:styleId="Nastavakpopisa5" w:type="paragraph">
    <w:name w:val="List Continue 5"/>
    <w:basedOn w:val="Normal"/>
    <w:uiPriority w:val="99"/>
    <w:unhideWhenUsed/>
    <w:rsid w:val="00996714"/>
    <w:pPr>
      <w:spacing w:after="120"/>
      <w:ind w:left="1415"/>
      <w:contextualSpacing/>
    </w:pPr>
    <w:rPr>
      <w:rFonts w:eastAsia="Times New Roman"/>
      <w:lang w:eastAsia="hr-HR"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unhideWhenUsed/>
    <w:rsid w:val="00996714"/>
    <w:pPr>
      <w:spacing w:after="120"/>
      <w:ind w:firstLine="210"/>
      <w:jc w:val="left"/>
    </w:pPr>
    <w:rPr>
      <w:rFonts w:hAnsi="Times New Roman" w:ascii="Times New Roman"/>
      <w:snapToGrid/>
      <w:sz w:val="24"/>
      <w:szCs w:val="24"/>
      <w:lang w:eastAsia="hr-HR" w:val="hr-HR"/>
    </w:rPr>
  </w:style>
  <w:style w:customStyle="true" w:styleId="Tijeloteksta-prvauvlakaChar" w:type="character">
    <w:name w:val="Tijelo teksta - prva uvlaka Char"/>
    <w:link w:val="Tijeloteksta-prvauvlaka"/>
    <w:uiPriority w:val="99"/>
    <w:rsid w:val="00996714"/>
    <w:rPr>
      <w:rFonts w:eastAsia="Times New Roman" w:hAnsi="Times New Roman" w:ascii="Times New Roman"/>
      <w:snapToGrid/>
      <w:sz w:val="24"/>
      <w:szCs w:val="24"/>
      <w:lang w:eastAsia="hr-HR"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996714"/>
    <w:pPr>
      <w:spacing w:after="120"/>
      <w:ind w:left="283"/>
    </w:pPr>
    <w:rPr>
      <w:rFonts w:eastAsia="Times New Roman"/>
      <w:lang w:eastAsia="hr-HR" w:val="hr-HR"/>
    </w:rPr>
  </w:style>
  <w:style w:customStyle="true" w:styleId="UvuenotijelotekstaChar" w:type="character">
    <w:name w:val="Uvučeno tijelo teksta Char"/>
    <w:link w:val="Uvuenotijeloteksta"/>
    <w:uiPriority w:val="99"/>
    <w:semiHidden/>
    <w:rsid w:val="00996714"/>
    <w:rPr>
      <w:rFonts w:eastAsia="Times New Roman" w:hAnsi="Times New Roman" w:ascii="Times New Roman"/>
      <w:sz w:val="24"/>
      <w:szCs w:val="24"/>
      <w:lang w:eastAsia="hr-HR"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unhideWhenUsed/>
    <w:rsid w:val="00996714"/>
    <w:pPr>
      <w:ind w:firstLine="210"/>
    </w:pPr>
  </w:style>
  <w:style w:customStyle="true" w:styleId="Tijeloteksta-prvauvlaka2Char" w:type="character">
    <w:name w:val="Tijelo teksta - prva uvlaka 2 Char"/>
    <w:link w:val="Tijeloteksta-prvauvlaka2"/>
    <w:uiPriority w:val="99"/>
    <w:rsid w:val="00996714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MediumGrid21" w:type="paragraph">
    <w:name w:val="Medium Grid 21"/>
    <w:uiPriority w:val="1"/>
    <w:qFormat/>
    <w:rsid w:val="008E604D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DarkList-Accent51" w:type="paragraph">
    <w:name w:val="Dark List - Accent 51"/>
    <w:basedOn w:val="Normal"/>
    <w:uiPriority w:val="34"/>
    <w:qFormat/>
    <w:rsid w:val="00777D99"/>
    <w:pPr>
      <w:ind w:left="708"/>
    </w:pPr>
    <w:rPr>
      <w:rFonts w:eastAsia="Times New Roman"/>
      <w:lang w:eastAsia="hr-HR" w:val="hr-HR"/>
    </w:rPr>
  </w:style>
  <w:style w:customStyle="true" w:styleId="Textbody" w:type="paragraph">
    <w:name w:val="Text body"/>
    <w:basedOn w:val="Normal"/>
    <w:rsid w:val="0073016C"/>
    <w:pPr>
      <w:widowControl w:val="false"/>
      <w:suppressAutoHyphens/>
      <w:autoSpaceDN w:val="false"/>
      <w:spacing w:after="120"/>
      <w:textAlignment w:val="baseline"/>
    </w:pPr>
    <w:rPr>
      <w:rFonts w:cs="Mangal" w:eastAsia="Lucida Sans Unicode"/>
      <w:kern w:val="3"/>
      <w:lang w:bidi="hi-IN" w:eastAsia="zh-CN" w:val="hr-HR"/>
    </w:rPr>
  </w:style>
  <w:style w:styleId="SlijeenaHiperveza" w:type="character">
    <w:name w:val="FollowedHyperlink"/>
    <w:uiPriority w:val="99"/>
    <w:semiHidden/>
    <w:unhideWhenUsed/>
    <w:rsid w:val="000F650F"/>
    <w:rPr>
      <w:color w:val="800080"/>
      <w:u w:val="single"/>
    </w:rPr>
  </w:style>
  <w:style w:customStyle="true" w:styleId="xl63" w:type="paragraph">
    <w:name w:val="xl63"/>
    <w:basedOn w:val="Normal"/>
    <w:rsid w:val="000F650F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Times New Roman" w:hAnsi="Times" w:ascii="Times"/>
      <w:sz w:val="20"/>
      <w:szCs w:val="20"/>
      <w:lang w:eastAsia="en-US" w:val="en-US"/>
    </w:rPr>
  </w:style>
  <w:style w:customStyle="true" w:styleId="xl64" w:type="paragraph">
    <w:name w:val="xl64"/>
    <w:basedOn w:val="Normal"/>
    <w:rsid w:val="000F650F"/>
    <w:pPr>
      <w:shd w:fill="C0C0C0" w:color="000000" w:val="clear"/>
      <w:spacing w:afterAutospacing="true" w:after="100" w:beforeAutospacing="true" w:before="100"/>
    </w:pPr>
    <w:rPr>
      <w:rFonts w:eastAsia="Times New Roman" w:hAnsi="Times" w:ascii="Times"/>
      <w:sz w:val="20"/>
      <w:szCs w:val="20"/>
      <w:lang w:eastAsia="en-US" w:val="en-US"/>
    </w:rPr>
  </w:style>
  <w:style w:customStyle="true" w:styleId="xl65" w:type="paragraph">
    <w:name w:val="xl65"/>
    <w:basedOn w:val="Normal"/>
    <w:rsid w:val="000F650F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Times New Roman" w:hAnsi="Times" w:ascii="Times"/>
      <w:sz w:val="20"/>
      <w:szCs w:val="20"/>
      <w:lang w:eastAsia="en-US" w:val="en-US"/>
    </w:rPr>
  </w:style>
  <w:style w:customStyle="true" w:styleId="xl66" w:type="paragraph">
    <w:name w:val="xl66"/>
    <w:basedOn w:val="Normal"/>
    <w:rsid w:val="000F650F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Times New Roman" w:hAnsi="Times" w:ascii="Times"/>
      <w:sz w:val="20"/>
      <w:szCs w:val="20"/>
      <w:lang w:eastAsia="en-US" w:val="en-US"/>
    </w:rPr>
  </w:style>
  <w:style w:customStyle="true" w:styleId="xl67" w:type="paragraph">
    <w:name w:val="xl67"/>
    <w:basedOn w:val="Normal"/>
    <w:rsid w:val="000F650F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  <w:jc w:val="center"/>
      <w:textAlignment w:val="center"/>
    </w:pPr>
    <w:rPr>
      <w:rFonts w:eastAsia="Times New Roman" w:hAnsi="Times" w:ascii="Times"/>
      <w:b/>
      <w:bCs/>
      <w:color w:val="000000"/>
      <w:sz w:val="20"/>
      <w:szCs w:val="20"/>
      <w:lang w:eastAsia="en-US" w:val="en-US"/>
    </w:rPr>
  </w:style>
  <w:style w:customStyle="true" w:styleId="xl68" w:type="paragraph">
    <w:name w:val="xl68"/>
    <w:basedOn w:val="Normal"/>
    <w:rsid w:val="000F650F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  <w:jc w:val="center"/>
      <w:textAlignment w:val="center"/>
    </w:pPr>
    <w:rPr>
      <w:rFonts w:eastAsia="Times New Roman" w:hAnsi="Times" w:ascii="Times"/>
      <w:b/>
      <w:bCs/>
      <w:color w:val="000000"/>
      <w:sz w:val="20"/>
      <w:szCs w:val="20"/>
      <w:lang w:eastAsia="en-US" w:val="en-US"/>
    </w:rPr>
  </w:style>
  <w:style w:customStyle="true" w:styleId="xl69" w:type="paragraph">
    <w:name w:val="xl69"/>
    <w:basedOn w:val="Normal"/>
    <w:rsid w:val="000F650F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  <w:jc w:val="right"/>
      <w:textAlignment w:val="center"/>
    </w:pPr>
    <w:rPr>
      <w:rFonts w:eastAsia="Times New Roman" w:hAnsi="Times" w:ascii="Times"/>
      <w:b/>
      <w:bCs/>
      <w:color w:val="000000"/>
      <w:sz w:val="20"/>
      <w:szCs w:val="20"/>
      <w:lang w:eastAsia="en-US" w:val="en-US"/>
    </w:rPr>
  </w:style>
  <w:style w:customStyle="true" w:styleId="xl70" w:type="paragraph">
    <w:name w:val="xl70"/>
    <w:basedOn w:val="Normal"/>
    <w:rsid w:val="000F650F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  <w:jc w:val="center"/>
      <w:textAlignment w:val="center"/>
    </w:pPr>
    <w:rPr>
      <w:rFonts w:eastAsia="Times New Roman" w:hAnsi="Times" w:ascii="Times"/>
      <w:b/>
      <w:bCs/>
      <w:color w:val="000000"/>
      <w:sz w:val="20"/>
      <w:szCs w:val="20"/>
      <w:lang w:eastAsia="en-US" w:val="en-US"/>
    </w:rPr>
  </w:style>
  <w:style w:customStyle="true" w:styleId="xl71" w:type="paragraph">
    <w:name w:val="xl71"/>
    <w:basedOn w:val="Normal"/>
    <w:rsid w:val="000F650F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</w:pPr>
    <w:rPr>
      <w:rFonts w:eastAsia="Times New Roman" w:hAnsi="Times" w:ascii="Times"/>
      <w:sz w:val="20"/>
      <w:szCs w:val="20"/>
      <w:lang w:eastAsia="en-US" w:val="en-US"/>
    </w:rPr>
  </w:style>
  <w:style w:customStyle="true" w:styleId="xl72" w:type="paragraph">
    <w:name w:val="xl72"/>
    <w:basedOn w:val="Normal"/>
    <w:rsid w:val="000F650F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</w:pPr>
    <w:rPr>
      <w:rFonts w:eastAsia="Times New Roman" w:hAnsi="Times" w:ascii="Times"/>
      <w:sz w:val="20"/>
      <w:szCs w:val="20"/>
      <w:lang w:eastAsia="en-US" w:val="en-US"/>
    </w:rPr>
  </w:style>
  <w:style w:customStyle="true" w:styleId="xl73" w:type="paragraph">
    <w:name w:val="xl73"/>
    <w:basedOn w:val="Normal"/>
    <w:rsid w:val="000F650F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</w:pPr>
    <w:rPr>
      <w:rFonts w:eastAsia="Times New Roman" w:hAnsi="Times" w:ascii="Times"/>
      <w:sz w:val="20"/>
      <w:szCs w:val="20"/>
      <w:lang w:eastAsia="en-US" w:val="en-US"/>
    </w:rPr>
  </w:style>
  <w:style w:customStyle="true" w:styleId="xl74" w:type="paragraph">
    <w:name w:val="xl74"/>
    <w:basedOn w:val="Normal"/>
    <w:rsid w:val="000F650F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</w:pPr>
    <w:rPr>
      <w:rFonts w:cs="Tahoma" w:eastAsia="Times New Roman" w:hAnsi="Tahoma" w:ascii="Tahoma"/>
      <w:color w:val="000000"/>
      <w:sz w:val="16"/>
      <w:szCs w:val="16"/>
      <w:lang w:eastAsia="en-US" w:val="en-US"/>
    </w:rPr>
  </w:style>
  <w:style w:customStyle="true" w:styleId="xl75" w:type="paragraph">
    <w:name w:val="xl75"/>
    <w:basedOn w:val="Normal"/>
    <w:rsid w:val="000F650F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</w:pPr>
    <w:rPr>
      <w:rFonts w:cs="Arial" w:eastAsia="Times New Roman" w:hAnsi="Arial" w:ascii="Arial"/>
      <w:color w:val="333333"/>
      <w:lang w:eastAsia="en-US" w:val="en-US"/>
    </w:rPr>
  </w:style>
  <w:style w:customStyle="true" w:styleId="xl76" w:type="paragraph">
    <w:name w:val="xl76"/>
    <w:basedOn w:val="Normal"/>
    <w:rsid w:val="000F650F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</w:pPr>
    <w:rPr>
      <w:rFonts w:eastAsia="Times New Roman" w:hAnsi="Verdana" w:ascii="Verdana"/>
      <w:color w:val="000080"/>
      <w:sz w:val="16"/>
      <w:szCs w:val="16"/>
      <w:lang w:eastAsia="en-US" w:val="en-US"/>
    </w:rPr>
  </w:style>
  <w:style w:customStyle="true" w:styleId="xl77" w:type="paragraph">
    <w:name w:val="xl77"/>
    <w:basedOn w:val="Normal"/>
    <w:rsid w:val="000F650F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hd w:fill="C5D9F1" w:color="000000" w:val="clear"/>
      <w:spacing w:afterAutospacing="true" w:after="100" w:beforeAutospacing="true" w:before="100"/>
      <w:jc w:val="center"/>
      <w:textAlignment w:val="center"/>
    </w:pPr>
    <w:rPr>
      <w:rFonts w:eastAsia="Times New Roman" w:hAnsi="Times" w:ascii="Times"/>
      <w:b/>
      <w:bCs/>
      <w:color w:val="000000"/>
      <w:sz w:val="20"/>
      <w:szCs w:val="20"/>
      <w:lang w:eastAsia="en-US" w:val="en-US"/>
    </w:rPr>
  </w:style>
  <w:style w:customStyle="true" w:styleId="xl78" w:type="paragraph">
    <w:name w:val="xl78"/>
    <w:basedOn w:val="Normal"/>
    <w:rsid w:val="000F650F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hd w:fill="C5D9F1" w:color="000000" w:val="clear"/>
      <w:spacing w:afterAutospacing="true" w:after="100" w:beforeAutospacing="true" w:before="100"/>
      <w:jc w:val="center"/>
      <w:textAlignment w:val="center"/>
    </w:pPr>
    <w:rPr>
      <w:rFonts w:eastAsia="Times New Roman" w:hAnsi="Times" w:ascii="Times"/>
      <w:b/>
      <w:bCs/>
      <w:color w:val="000000"/>
      <w:sz w:val="20"/>
      <w:szCs w:val="20"/>
      <w:lang w:eastAsia="en-US" w:val="en-US"/>
    </w:rPr>
  </w:style>
  <w:style w:customStyle="true" w:styleId="xl79" w:type="paragraph">
    <w:name w:val="xl79"/>
    <w:basedOn w:val="Normal"/>
    <w:rsid w:val="000F650F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hd w:fill="C5D9F1" w:color="000000" w:val="clear"/>
      <w:spacing w:afterAutospacing="true" w:after="100" w:beforeAutospacing="true" w:before="100"/>
      <w:jc w:val="center"/>
      <w:textAlignment w:val="center"/>
    </w:pPr>
    <w:rPr>
      <w:rFonts w:eastAsia="Times New Roman" w:hAnsi="Times" w:ascii="Times"/>
      <w:b/>
      <w:bCs/>
      <w:color w:val="000000"/>
      <w:sz w:val="20"/>
      <w:szCs w:val="20"/>
      <w:lang w:eastAsia="en-US" w:val="en-US"/>
    </w:rPr>
  </w:style>
  <w:style w:customStyle="true" w:styleId="xl80" w:type="paragraph">
    <w:name w:val="xl80"/>
    <w:basedOn w:val="Normal"/>
    <w:rsid w:val="000F650F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hd w:fill="C5D9F1" w:color="000000" w:val="clear"/>
      <w:spacing w:afterAutospacing="true" w:after="100" w:beforeAutospacing="true" w:before="100"/>
      <w:jc w:val="center"/>
      <w:textAlignment w:val="center"/>
    </w:pPr>
    <w:rPr>
      <w:rFonts w:eastAsia="Times New Roman" w:hAnsi="Times" w:ascii="Times"/>
      <w:b/>
      <w:bCs/>
      <w:color w:val="000000"/>
      <w:sz w:val="20"/>
      <w:szCs w:val="20"/>
      <w:lang w:eastAsia="en-US" w:val="en-US"/>
    </w:rPr>
  </w:style>
  <w:style w:customStyle="true" w:styleId="SubtleEmphasis3" w:type="paragraph">
    <w:name w:val="Subtle Emphasis3"/>
    <w:basedOn w:val="Normal"/>
    <w:uiPriority w:val="72"/>
    <w:qFormat/>
    <w:rsid w:val="00B930D4"/>
    <w:pPr>
      <w:ind w:left="720"/>
      <w:contextualSpacing/>
    </w:pPr>
    <w:rPr>
      <w:rFonts w:eastAsia="Times New Roman"/>
      <w:lang w:eastAsia="hr-HR" w:val="hr-HR"/>
    </w:rPr>
  </w:style>
  <w:style w:customStyle="true" w:styleId="xl92" w:type="paragraph">
    <w:name w:val="xl92"/>
    <w:basedOn w:val="Normal"/>
    <w:rsid w:val="007508CB"/>
    <w:pPr>
      <w:spacing w:afterAutospacing="true" w:after="100" w:beforeAutospacing="true" w:before="100"/>
    </w:pPr>
    <w:rPr>
      <w:rFonts w:eastAsia="Times New Roman" w:hAnsi="Times" w:ascii="Times"/>
      <w:b/>
      <w:bCs/>
      <w:sz w:val="20"/>
      <w:szCs w:val="20"/>
      <w:lang w:eastAsia="en-US" w:val="en-US"/>
    </w:rPr>
  </w:style>
  <w:style w:customStyle="true" w:styleId="xl93" w:type="paragraph">
    <w:name w:val="xl93"/>
    <w:basedOn w:val="Normal"/>
    <w:rsid w:val="007508C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Times New Roman"/>
      <w:sz w:val="20"/>
      <w:szCs w:val="20"/>
      <w:lang w:eastAsia="en-US" w:val="en-US"/>
    </w:rPr>
  </w:style>
  <w:style w:customStyle="true" w:styleId="xl94" w:type="paragraph">
    <w:name w:val="xl94"/>
    <w:basedOn w:val="Normal"/>
    <w:rsid w:val="007508C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Times New Roman"/>
      <w:sz w:val="20"/>
      <w:szCs w:val="20"/>
      <w:lang w:eastAsia="en-US" w:val="en-US"/>
    </w:rPr>
  </w:style>
  <w:style w:customStyle="true" w:styleId="xl95" w:type="paragraph">
    <w:name w:val="xl95"/>
    <w:basedOn w:val="Normal"/>
    <w:rsid w:val="007508C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Times New Roman"/>
      <w:sz w:val="20"/>
      <w:szCs w:val="20"/>
      <w:lang w:eastAsia="en-US" w:val="en-US"/>
    </w:rPr>
  </w:style>
  <w:style w:customStyle="true" w:styleId="xl96" w:type="paragraph">
    <w:name w:val="xl96"/>
    <w:basedOn w:val="Normal"/>
    <w:rsid w:val="007508C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Times New Roman"/>
      <w:sz w:val="20"/>
      <w:szCs w:val="20"/>
      <w:lang w:eastAsia="en-US" w:val="en-US"/>
    </w:rPr>
  </w:style>
  <w:style w:customStyle="true" w:styleId="xl97" w:type="paragraph">
    <w:name w:val="xl97"/>
    <w:basedOn w:val="Normal"/>
    <w:rsid w:val="007508C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Times New Roman"/>
      <w:sz w:val="20"/>
      <w:szCs w:val="20"/>
      <w:lang w:eastAsia="en-US" w:val="en-US"/>
    </w:rPr>
  </w:style>
  <w:style w:customStyle="true" w:styleId="xl98" w:type="paragraph">
    <w:name w:val="xl98"/>
    <w:basedOn w:val="Normal"/>
    <w:rsid w:val="007508C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eastAsia="Times New Roman"/>
      <w:sz w:val="20"/>
      <w:szCs w:val="20"/>
      <w:lang w:eastAsia="en-US" w:val="en-US"/>
    </w:rPr>
  </w:style>
  <w:style w:customStyle="true" w:styleId="xl99" w:type="paragraph">
    <w:name w:val="xl99"/>
    <w:basedOn w:val="Normal"/>
    <w:rsid w:val="007508C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afterAutospacing="true" w:after="100" w:beforeAutospacing="true" w:before="100"/>
    </w:pPr>
    <w:rPr>
      <w:rFonts w:eastAsia="Times New Roman"/>
      <w:sz w:val="20"/>
      <w:szCs w:val="20"/>
      <w:lang w:eastAsia="en-US" w:val="en-US"/>
    </w:rPr>
  </w:style>
  <w:style w:customStyle="true" w:styleId="xl100" w:type="paragraph">
    <w:name w:val="xl100"/>
    <w:basedOn w:val="Normal"/>
    <w:rsid w:val="007508C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afterAutospacing="true" w:after="100" w:beforeAutospacing="true" w:before="100"/>
    </w:pPr>
    <w:rPr>
      <w:rFonts w:eastAsia="Times New Roman"/>
      <w:sz w:val="20"/>
      <w:szCs w:val="20"/>
      <w:lang w:eastAsia="en-US" w:val="en-US"/>
    </w:rPr>
  </w:style>
  <w:style w:customStyle="true" w:styleId="xl101" w:type="paragraph">
    <w:name w:val="xl101"/>
    <w:basedOn w:val="Normal"/>
    <w:rsid w:val="007508C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afterAutospacing="true" w:after="100" w:beforeAutospacing="true" w:before="100"/>
      <w:jc w:val="center"/>
      <w:textAlignment w:val="center"/>
    </w:pPr>
    <w:rPr>
      <w:rFonts w:eastAsia="Times New Roman"/>
      <w:sz w:val="20"/>
      <w:szCs w:val="20"/>
      <w:lang w:eastAsia="en-US" w:val="en-US"/>
    </w:rPr>
  </w:style>
  <w:style w:customStyle="true" w:styleId="xl102" w:type="paragraph">
    <w:name w:val="xl102"/>
    <w:basedOn w:val="Normal"/>
    <w:rsid w:val="007508C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afterAutospacing="true" w:after="100" w:beforeAutospacing="true" w:before="100"/>
      <w:jc w:val="center"/>
      <w:textAlignment w:val="center"/>
    </w:pPr>
    <w:rPr>
      <w:rFonts w:eastAsia="Times New Roman"/>
      <w:sz w:val="20"/>
      <w:szCs w:val="20"/>
      <w:lang w:eastAsia="en-US" w:val="en-US"/>
    </w:rPr>
  </w:style>
  <w:style w:customStyle="true" w:styleId="xl103" w:type="paragraph">
    <w:name w:val="xl103"/>
    <w:basedOn w:val="Normal"/>
    <w:rsid w:val="007508C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afterAutospacing="true" w:after="100" w:beforeAutospacing="true" w:before="100"/>
    </w:pPr>
    <w:rPr>
      <w:rFonts w:eastAsia="Times New Roman"/>
      <w:b/>
      <w:bCs/>
      <w:sz w:val="20"/>
      <w:szCs w:val="20"/>
      <w:lang w:eastAsia="en-US" w:val="en-US"/>
    </w:rPr>
  </w:style>
  <w:style w:customStyle="true" w:styleId="xl104" w:type="paragraph">
    <w:name w:val="xl104"/>
    <w:basedOn w:val="Normal"/>
    <w:rsid w:val="007508C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afterAutospacing="true" w:after="100" w:beforeAutospacing="true" w:before="100"/>
    </w:pPr>
    <w:rPr>
      <w:rFonts w:eastAsia="Times New Roman"/>
      <w:b/>
      <w:bCs/>
      <w:sz w:val="20"/>
      <w:szCs w:val="20"/>
      <w:lang w:eastAsia="en-US" w:val="en-US"/>
    </w:rPr>
  </w:style>
  <w:style w:customStyle="true" w:styleId="xl105" w:type="paragraph">
    <w:name w:val="xl105"/>
    <w:basedOn w:val="Normal"/>
    <w:rsid w:val="007508C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afterAutospacing="true" w:after="100" w:beforeAutospacing="true" w:before="100"/>
    </w:pPr>
    <w:rPr>
      <w:rFonts w:eastAsia="Times New Roman"/>
      <w:b/>
      <w:bCs/>
      <w:sz w:val="20"/>
      <w:szCs w:val="20"/>
      <w:lang w:eastAsia="en-US" w:val="en-US"/>
    </w:rPr>
  </w:style>
  <w:style w:customStyle="true" w:styleId="PlainTable31" w:type="paragraph">
    <w:name w:val="Plain Table 31"/>
    <w:basedOn w:val="Normal"/>
    <w:uiPriority w:val="72"/>
    <w:qFormat/>
    <w:rsid w:val="006634A3"/>
    <w:pPr>
      <w:ind w:left="708"/>
    </w:pPr>
    <w:rPr>
      <w:rFonts w:eastAsia="Times New Roman"/>
      <w:lang w:eastAsia="hr-HR" w:val="hr-HR"/>
    </w:rPr>
  </w:style>
  <w:style w:customStyle="true" w:styleId="xl90" w:type="paragraph">
    <w:name w:val="xl90"/>
    <w:basedOn w:val="Normal"/>
    <w:rsid w:val="000622BE"/>
    <w:pPr>
      <w:spacing w:afterAutospacing="true" w:after="100" w:beforeAutospacing="true" w:before="100"/>
    </w:pPr>
    <w:rPr>
      <w:rFonts w:eastAsia="Times New Roman"/>
      <w:sz w:val="20"/>
      <w:szCs w:val="20"/>
      <w:lang w:eastAsia="en-US" w:val="en-US"/>
    </w:rPr>
  </w:style>
  <w:style w:customStyle="true" w:styleId="xl91" w:type="paragraph">
    <w:name w:val="xl91"/>
    <w:basedOn w:val="Normal"/>
    <w:rsid w:val="000622B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afterAutospacing="true" w:after="100" w:beforeAutospacing="true" w:before="100"/>
    </w:pPr>
    <w:rPr>
      <w:rFonts w:eastAsia="Times New Roman"/>
      <w:sz w:val="20"/>
      <w:szCs w:val="20"/>
      <w:lang w:eastAsia="en-US" w:val="en-US"/>
    </w:rPr>
  </w:style>
  <w:style w:styleId="Odlomakpopisa" w:type="paragraph">
    <w:name w:val="List Paragraph"/>
    <w:basedOn w:val="Normal"/>
    <w:uiPriority w:val="34"/>
    <w:qFormat/>
    <w:rsid w:val="00ED57E8"/>
    <w:pPr>
      <w:ind w:left="720"/>
      <w:contextualSpacing/>
    </w:pPr>
    <w:rPr>
      <w:rFonts w:eastAsia="Times New Roman"/>
      <w:lang w:eastAsia="hr-HR" w:val="hr-HR"/>
    </w:rPr>
  </w:style>
  <w:style w:customStyle="true" w:styleId="style3" w:type="character">
    <w:name w:val="style3"/>
    <w:basedOn w:val="Zadanifontodlomka"/>
    <w:rsid w:val="00A91F0A"/>
  </w:style>
  <w:style w:customStyle="true" w:styleId="st" w:type="character">
    <w:name w:val="st"/>
    <w:basedOn w:val="Zadanifontodlomka"/>
    <w:rsid w:val="00A91F0A"/>
  </w:style>
  <w:style w:customStyle="true" w:styleId="xl81" w:type="paragraph">
    <w:name w:val="xl81"/>
    <w:basedOn w:val="Normal"/>
    <w:rsid w:val="00E05C44"/>
    <w:pPr>
      <w:pBdr>
        <w:top w:space="0" w:sz="8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afterAutospacing="true" w:after="100" w:beforeAutospacing="true" w:before="100"/>
      <w:jc w:val="center"/>
      <w:textAlignment w:val="center"/>
    </w:pPr>
    <w:rPr>
      <w:rFonts w:eastAsia="Times New Roman"/>
      <w:lang w:eastAsia="hr-HR" w:val="hr-HR"/>
    </w:rPr>
  </w:style>
  <w:style w:customStyle="true" w:styleId="xl82" w:type="paragraph">
    <w:name w:val="xl82"/>
    <w:basedOn w:val="Normal"/>
    <w:rsid w:val="00E05C4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Times New Roman"/>
      <w:lang w:eastAsia="hr-HR" w:val="hr-HR"/>
    </w:rPr>
  </w:style>
  <w:style w:customStyle="true" w:styleId="xl83" w:type="paragraph">
    <w:name w:val="xl83"/>
    <w:basedOn w:val="Normal"/>
    <w:rsid w:val="00E05C4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eastAsia="Times New Roman"/>
      <w:sz w:val="18"/>
      <w:szCs w:val="18"/>
      <w:lang w:eastAsia="hr-HR" w:val="hr-HR"/>
    </w:rPr>
  </w:style>
  <w:style w:customStyle="true" w:styleId="xl84" w:type="paragraph">
    <w:name w:val="xl84"/>
    <w:basedOn w:val="Normal"/>
    <w:rsid w:val="00E05C4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eastAsia="Times New Roman"/>
      <w:sz w:val="18"/>
      <w:szCs w:val="18"/>
      <w:lang w:eastAsia="hr-HR" w:val="hr-HR"/>
    </w:rPr>
  </w:style>
  <w:style w:customStyle="true" w:styleId="xl85" w:type="paragraph">
    <w:name w:val="xl85"/>
    <w:basedOn w:val="Normal"/>
    <w:rsid w:val="00E05C44"/>
    <w:pPr>
      <w:pBdr>
        <w:top w:space="0" w:sz="8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afterAutospacing="true" w:after="100" w:beforeAutospacing="true" w:before="100"/>
      <w:jc w:val="center"/>
      <w:textAlignment w:val="center"/>
    </w:pPr>
    <w:rPr>
      <w:rFonts w:eastAsia="Times New Roman"/>
      <w:lang w:eastAsia="hr-HR" w:val="hr-HR"/>
    </w:rPr>
  </w:style>
  <w:style w:customStyle="true" w:styleId="xl86" w:type="paragraph">
    <w:name w:val="xl86"/>
    <w:basedOn w:val="Normal"/>
    <w:rsid w:val="00E05C44"/>
    <w:pPr>
      <w:pBdr>
        <w:top w:space="0" w:sz="8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eastAsia="Times New Roman"/>
      <w:lang w:eastAsia="hr-HR" w:val="hr-HR"/>
    </w:rPr>
  </w:style>
  <w:style w:customStyle="true" w:styleId="xl87" w:type="paragraph">
    <w:name w:val="xl87"/>
    <w:basedOn w:val="Normal"/>
    <w:rsid w:val="00E05C44"/>
    <w:pPr>
      <w:pBdr>
        <w:top w:space="0" w:sz="4" w:color="auto" w:val="single"/>
        <w:left w:space="0" w:sz="4" w:color="auto" w:val="single"/>
        <w:bottom w:space="0" w:sz="4" w:color="auto" w:val="single"/>
        <w:right w:space="0" w:sz="8" w:color="auto" w:val="single"/>
      </w:pBdr>
      <w:spacing w:afterAutospacing="true" w:after="100" w:beforeAutospacing="true" w:before="100"/>
    </w:pPr>
    <w:rPr>
      <w:rFonts w:eastAsia="Times New Roman"/>
      <w:lang w:eastAsia="hr-HR" w:val="hr-HR"/>
    </w:rPr>
  </w:style>
  <w:style w:customStyle="true" w:styleId="xl88" w:type="paragraph">
    <w:name w:val="xl88"/>
    <w:basedOn w:val="Normal"/>
    <w:rsid w:val="00E05C44"/>
    <w:pPr>
      <w:pBdr>
        <w:top w:space="0" w:sz="4" w:color="auto" w:val="single"/>
        <w:left w:space="0" w:sz="8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Times New Roman"/>
      <w:lang w:eastAsia="hr-HR" w:val="hr-HR"/>
    </w:rPr>
  </w:style>
  <w:style w:customStyle="true" w:styleId="xl89" w:type="paragraph">
    <w:name w:val="xl89"/>
    <w:basedOn w:val="Normal"/>
    <w:rsid w:val="00E05C44"/>
    <w:pPr>
      <w:pBdr>
        <w:top w:space="0" w:sz="4" w:color="auto" w:val="single"/>
        <w:left w:space="0" w:sz="4" w:color="auto" w:val="single"/>
        <w:bottom w:space="0" w:sz="4" w:color="auto" w:val="single"/>
        <w:right w:space="0" w:sz="8" w:color="auto" w:val="single"/>
      </w:pBdr>
      <w:spacing w:afterAutospacing="true" w:after="100" w:beforeAutospacing="true" w:before="100"/>
    </w:pPr>
    <w:rPr>
      <w:rFonts w:eastAsia="Times New Roman"/>
      <w:sz w:val="18"/>
      <w:szCs w:val="18"/>
      <w:lang w:eastAsia="hr-HR" w:val="hr-HR"/>
    </w:rPr>
  </w:style>
  <w:style w:styleId="TOCNaslov" w:type="paragraph">
    <w:name w:val="TOC Heading"/>
    <w:basedOn w:val="Naslov1"/>
    <w:next w:val="Normal"/>
    <w:uiPriority w:val="39"/>
    <w:unhideWhenUsed/>
    <w:qFormat/>
    <w:rsid w:val="00C56AB6"/>
    <w:pPr>
      <w:keepLines/>
      <w:tabs>
        <w:tab w:pos="1225" w:val="clear"/>
      </w:tabs>
      <w:spacing w:lineRule="auto" w:line="259" w:after="0"/>
      <w:outlineLvl w:val="9"/>
    </w:pPr>
    <w:rPr>
      <w:rFonts w:cstheme="majorBidi" w:eastAsiaTheme="majorEastAsia" w:hAnsiTheme="majorHAnsi" w:asciiTheme="majorHAnsi"/>
      <w:b w:val="false"/>
      <w:bCs/>
      <w:color w:themeShade="BF" w:themeColor="accent1" w:val="365F91"/>
      <w:sz w:val="32"/>
    </w:rPr>
  </w:style>
  <w:style w:customStyle="true" w:styleId="font5" w:type="paragraph">
    <w:name w:val="font5"/>
    <w:basedOn w:val="Normal"/>
    <w:rsid w:val="00DB75B0"/>
    <w:pPr>
      <w:spacing w:afterAutospacing="true" w:after="100" w:beforeAutospacing="true" w:before="100"/>
    </w:pPr>
    <w:rPr>
      <w:rFonts w:eastAsia="Times New Roman"/>
      <w:b/>
      <w:bCs/>
      <w:sz w:val="16"/>
      <w:szCs w:val="16"/>
      <w:lang w:eastAsia="hr-HR" w:val="hr-HR"/>
    </w:rPr>
  </w:style>
  <w:style w:customStyle="true" w:styleId="msonormal0" w:type="paragraph">
    <w:name w:val="msonormal"/>
    <w:basedOn w:val="Normal"/>
    <w:rsid w:val="00F246F1"/>
    <w:pPr>
      <w:spacing w:afterAutospacing="true" w:after="100" w:beforeAutospacing="true" w:before="100"/>
    </w:pPr>
    <w:rPr>
      <w:rFonts w:eastAsia="Times New Roman"/>
      <w:lang w:eastAsia="hr-HR" w:val="hr-HR"/>
    </w:rPr>
  </w:style>
  <w:style w:styleId="Obojanosjenanje-Isticanje3" w:type="table">
    <w:name w:val="Colorful Shading Accent 3"/>
    <w:basedOn w:val="Obinatablica"/>
    <w:uiPriority w:val="61"/>
    <w:semiHidden/>
    <w:unhideWhenUsed/>
    <w:rsid w:val="00E306DE"/>
    <w:rPr>
      <w:color w:themeColor="text1" w:val="000000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customStyle="true" w:styleId="Obojanosjenanje-Isticanje31" w:type="paragraph">
    <w:name w:val="Obojano sjenčanje - Isticanje 31"/>
    <w:basedOn w:val="Normal"/>
    <w:rsid w:val="00891840"/>
    <w:pPr>
      <w:suppressAutoHyphens/>
      <w:spacing w:lineRule="auto" w:line="276" w:after="200"/>
      <w:ind w:left="720"/>
    </w:pPr>
    <w:rPr>
      <w:rFonts w:hAnsi="Calibri" w:ascii="Calibri"/>
      <w:sz w:val="22"/>
      <w:szCs w:val="22"/>
      <w:lang w:eastAsia="ar-SA" w:val="hr-HR"/>
    </w:rPr>
  </w:style>
  <w:style w:customStyle="true" w:styleId="GridTable2Accent2" w:type="table">
    <w:name w:val="Grid Table 2 Accent 2"/>
    <w:basedOn w:val="Obinatablica"/>
    <w:uiPriority w:val="47"/>
    <w:rsid w:val="005D6C79"/>
    <w:tblPr>
      <w:tblStyleRowBandSize w:val="1"/>
      <w:tblStyleColBandSize w:val="1"/>
      <w:tblBorders>
        <w:top w:space="0" w:sz="2" w:themeTint="99" w:themeColor="accent2" w:color="D99594" w:val="single"/>
        <w:bottom w:space="0" w:sz="2" w:themeTint="99" w:themeColor="accent2" w:color="D99594" w:val="single"/>
        <w:insideH w:space="0" w:sz="2" w:themeTint="99" w:themeColor="accent2" w:color="D99594" w:val="single"/>
        <w:insideV w:space="0" w:sz="2" w:themeTint="99" w:themeColor="accent2" w:color="D99594" w:val="single"/>
      </w:tblBorders>
    </w:tblPr>
    <w:tblStylePr w:type="firstRow">
      <w:rPr>
        <w:b/>
        <w:bCs/>
      </w:rPr>
      <w:tblPr/>
      <w:tcPr>
        <w:tcBorders>
          <w:top w:val="nil"/>
          <w:bottom w:space="0" w:sz="12" w:themeTint="99" w:themeColor="accent2" w:color="D99594" w:val="single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</w:rPr>
      <w:tblPr/>
      <w:tcPr>
        <w:tcBorders>
          <w:top w:space="0" w:sz="2" w:themeTint="99" w:themeColor="accent2" w:color="D99594" w:val="double"/>
          <w:bottom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3" w:themeFill="accent2" w:fill="F2DBDB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customStyle="true" w:styleId="ListTable6ColorfulAccent4" w:type="table">
    <w:name w:val="List Table 6 Colorful Accent 4"/>
    <w:basedOn w:val="Obinatablica"/>
    <w:uiPriority w:val="51"/>
    <w:rsid w:val="00BE3A43"/>
    <w:rPr>
      <w:color w:themeShade="BF" w:themeColor="accent4" w:val="5F497A"/>
    </w:rPr>
    <w:tblPr>
      <w:tblStyleRowBandSize w:val="1"/>
      <w:tblStyleColBandSize w:val="1"/>
      <w:tblBorders>
        <w:top w:space="0" w:sz="4" w:themeColor="accent4" w:color="8064A2" w:val="single"/>
        <w:bottom w:space="0" w:sz="4" w:themeColor="accent4" w:color="8064A2" w:val="single"/>
      </w:tblBorders>
    </w:tblPr>
    <w:tblStylePr w:type="firstRow">
      <w:rPr>
        <w:b/>
        <w:bCs/>
      </w:rPr>
      <w:tblPr/>
      <w:tcPr>
        <w:tcBorders>
          <w:bottom w:space="0" w:sz="4" w:themeColor="accent4" w:color="8064A2" w:val="single"/>
        </w:tcBorders>
      </w:tcPr>
    </w:tblStylePr>
    <w:tblStylePr w:type="lastRow">
      <w:rPr>
        <w:b/>
        <w:bCs/>
      </w:rPr>
      <w:tblPr/>
      <w:tcPr>
        <w:tcBorders>
          <w:top w:space="0" w:sz="4" w:themeColor="accent4" w:color="8064A2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3" w:themeFill="accent4" w:fill="E5DFEC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customStyle="true" w:styleId="ListTable7ColorfulAccent4" w:type="table">
    <w:name w:val="List Table 7 Colorful Accent 4"/>
    <w:basedOn w:val="Obinatablica"/>
    <w:uiPriority w:val="52"/>
    <w:rsid w:val="00BE3A43"/>
    <w:rPr>
      <w:color w:themeShade="BF" w:themeColor="accent4" w:val="5F497A"/>
    </w:rPr>
    <w:tblPr>
      <w:tblStyleRowBandSize w:val="1"/>
      <w:tblStyleColBandSize w:val="1"/>
    </w:tblPr>
    <w:tblStylePr w:type="firstRow">
      <w:rPr>
        <w:rFonts w:cstheme="majorBidi" w:eastAsiaTheme="majorEastAsia" w:hAnsiTheme="majorHAnsi" w:asciiTheme="majorHAnsi"/>
        <w:i/>
        <w:iCs/>
        <w:sz w:val="26"/>
      </w:rPr>
      <w:tblPr/>
      <w:tcPr>
        <w:tcBorders>
          <w:bottom w:space="0" w:sz="4" w:themeColor="accent4" w:color="8064A2" w:val="single"/>
        </w:tcBorders>
        <w:shd w:themeFill="background1" w:fill="FFFFFF" w:color="auto" w:val="clear"/>
      </w:tcPr>
    </w:tblStylePr>
    <w:tblStylePr w:type="lastRow">
      <w:rPr>
        <w:rFonts w:cstheme="majorBidi" w:eastAsiaTheme="majorEastAsia" w:hAnsiTheme="majorHAnsi" w:asciiTheme="majorHAnsi"/>
        <w:i/>
        <w:iCs/>
        <w:sz w:val="26"/>
      </w:rPr>
      <w:tblPr/>
      <w:tcPr>
        <w:tcBorders>
          <w:top w:space="0" w:sz="4" w:themeColor="accent4" w:color="8064A2" w:val="single"/>
        </w:tcBorders>
        <w:shd w:themeFill="background1" w:fill="FFFFFF" w:color="auto" w:val="clear"/>
      </w:tcPr>
    </w:tblStylePr>
    <w:tblStylePr w:type="firstCol">
      <w:pPr>
        <w:jc w:val="right"/>
      </w:pPr>
      <w:rPr>
        <w:rFonts w:cstheme="majorBidi" w:eastAsiaTheme="majorEastAsia" w:hAnsiTheme="majorHAnsi" w:asciiTheme="majorHAnsi"/>
        <w:i/>
        <w:iCs/>
        <w:sz w:val="26"/>
      </w:rPr>
      <w:tblPr/>
      <w:tcPr>
        <w:tcBorders>
          <w:right w:space="0" w:sz="4" w:themeColor="accent4" w:color="8064A2" w:val="single"/>
        </w:tcBorders>
        <w:shd w:themeFill="background1" w:fill="FFFFFF" w:color="auto" w:val="clear"/>
      </w:tcPr>
    </w:tblStylePr>
    <w:tblStylePr w:type="lastCol">
      <w:rPr>
        <w:rFonts w:cstheme="majorBidi" w:eastAsiaTheme="majorEastAsia" w:hAnsiTheme="majorHAnsi" w:asciiTheme="majorHAnsi"/>
        <w:i/>
        <w:iCs/>
        <w:sz w:val="26"/>
      </w:rPr>
      <w:tblPr/>
      <w:tcPr>
        <w:tcBorders>
          <w:left w:space="0" w:sz="4" w:themeColor="accent4" w:color="8064A2" w:val="single"/>
        </w:tcBorders>
        <w:shd w:themeFill="background1" w:fill="FFFFFF" w:color="auto" w:val="clear"/>
      </w:tcPr>
    </w:tblStylePr>
    <w:tblStylePr w:type="band1Vert">
      <w:tblPr/>
      <w:tcPr>
        <w:shd w:themeFillTint="33" w:themeFill="accent4" w:fill="E5DFEC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customStyle="true" w:styleId="MediumShading1-Accent11" w:type="paragraph">
    <w:name w:val="Medium Shading 1 - Accent 11"/>
    <w:uiPriority w:val="1"/>
    <w:qFormat/>
    <w:rsid w:val="00DD4AAB"/>
    <w:rPr>
      <w:sz w:val="22"/>
      <w:szCs w:val="22"/>
      <w:lang w:val="hr-HR"/>
    </w:rPr>
  </w:style>
  <w:style w:styleId="Tekstrezerviranogmjesta" w:type="character">
    <w:name w:val="Placeholder Text"/>
    <w:basedOn w:val="Zadanifontodlomka"/>
    <w:uiPriority w:val="62"/>
    <w:semiHidden/>
    <w:rsid w:val="008550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50A3"/>
    <w:rPr>
      <w:rFonts w:cs="Times New Roman" w:eastAsia="MS Gothic" w:hAnsi="Times New Roman" w:ascii="Times New Roman"/>
      <w:color w:val="548DD4"/>
      <w:sz w:val="24"/>
      <w:szCs w:val="7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50A3"/>
    <w:rPr>
      <w:rFonts w:cs="Arial" w:eastAsia="MS Gothic" w:hAnsi="Arial" w:ascii="Arial"/>
      <w:color w:val="548DD4"/>
      <w:sz w:val="48"/>
      <w:szCs w:val="7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50A3"/>
    <w:rPr>
      <w:rFonts w:cs="Arial" w:eastAsia="MS Gothic" w:hAnsi="Arial" w:ascii="Arial"/>
      <w:color w:val="548DD4"/>
      <w:sz w:val="48"/>
      <w:szCs w:val="7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50A3"/>
    <w:rPr>
      <w:rFonts w:cs="Arial" w:eastAsia="MS Gothic" w:hAnsi="Arial" w:ascii="Arial"/>
      <w:color w:val="548DD4"/>
      <w:sz w:val="48"/>
      <w:szCs w:val="7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9" w:unhideWhenUsed="0"/>
    <w:lsdException w:name="heading 5" w:qFormat="1" w:semiHidden="0" w:uiPriority="0" w:unhideWhenUsed="0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qFormat="1" w:semiHidden="0" w:uiPriority="0" w:unhideWhenUsed="0"/>
    <w:lsdException w:name="footnote reference" w:uiPriority="0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HTML Top of Form" w:uiPriority="0"/>
    <w:lsdException w:name="HTML Bottom of Form" w:uiPriority="0"/>
    <w:lsdException w:name="Table Grid 4" w:uiPriority="0"/>
    <w:lsdException w:name="Table Grid" w:semiHidden="0" w:uiPriority="0" w:unhideWhenUsed="0"/>
    <w:lsdException w:name="Placeholder Text" w:uiPriority="62" w:unhideWhenUsed="0"/>
    <w:lsdException w:name="No Spacing" w:semiHidden="0" w:uiPriority="63" w:unhideWhenUsed="0"/>
    <w:lsdException w:name="Light Shading" w:semiHidden="0" w:uiPriority="64" w:unhideWhenUsed="0"/>
    <w:lsdException w:name="Light List" w:semiHidden="0" w:uiPriority="65" w:unhideWhenUsed="0"/>
    <w:lsdException w:name="Light Grid" w:semiHidden="0" w:unhideWhenUsed="0"/>
    <w:lsdException w:name="Medium Shading 1" w:qFormat="1" w:semiHidden="0" w:uiPriority="34" w:unhideWhenUsed="0"/>
    <w:lsdException w:name="Medium Shading 2" w:qFormat="1" w:semiHidden="0" w:uiPriority="29" w:unhideWhenUsed="0"/>
    <w:lsdException w:name="Medium List 1" w:qFormat="1" w:semiHidden="0" w:uiPriority="30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qFormat="1" w:semiHidden="0" w:uiPriority="72" w:unhideWhenUsed="0"/>
    <w:lsdException w:name="Colorful Grid" w:qFormat="1" w:semiHidden="0" w:uiPriority="73" w:unhideWhenUsed="0"/>
    <w:lsdException w:name="Light Shading Accent 1" w:qFormat="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semiHidden="0" w:uiPriority="66" w:unhideWhenUsed="0"/>
    <w:lsdException w:name="List Paragraph" w:qFormat="1" w:semiHidden="0" w:uiPriority="34" w:unhideWhenUsed="0"/>
    <w:lsdException w:name="Quote" w:semiHidden="0" w:uiPriority="68" w:unhideWhenUsed="0"/>
    <w:lsdException w:name="Intense Quote" w:semiHidden="0" w:uiPriority="69" w:unhideWhenUsed="0"/>
    <w:lsdException w:name="Medium List 2 Accent 1" w:semiHidden="0" w:uiPriority="70" w:unhideWhenUsed="0"/>
    <w:lsdException w:name="Medium Grid 1 Accent 1" w:semiHidden="0" w:uiPriority="71" w:unhideWhenUsed="0"/>
    <w:lsdException w:name="Medium Grid 2 Accent 1" w:semiHidden="0" w:uiPriority="72" w:unhideWhenUsed="0"/>
    <w:lsdException w:name="Medium Grid 3 Accent 1" w:semiHidden="0" w:uiPriority="73" w:unhideWhenUsed="0"/>
    <w:lsdException w:name="Dark List Accent 1" w:semiHidden="0" w:uiPriority="60" w:unhideWhenUsed="0"/>
    <w:lsdException w:name="Colorful Shading Accent 1" w:semiHidden="0" w:uiPriority="61" w:unhideWhenUsed="0"/>
    <w:lsdException w:name="Colorful List Accent 1" w:semiHidden="0" w:uiPriority="62" w:unhideWhenUsed="0"/>
    <w:lsdException w:name="Colorful Grid Accent 1" w:semiHidden="0" w:uiPriority="63" w:unhideWhenUsed="0"/>
    <w:lsdException w:name="Light Shading Accent 2" w:semiHidden="0" w:uiPriority="64" w:unhideWhenUsed="0"/>
    <w:lsdException w:name="Light List Accent 2" w:semiHidden="0" w:uiPriority="65" w:unhideWhenUsed="0"/>
    <w:lsdException w:name="Light Grid Accent 2" w:semiHidden="0" w:uiPriority="66" w:unhideWhenUsed="0"/>
    <w:lsdException w:name="Medium Shading 1 Accent 2" w:semiHidden="0" w:uiPriority="67" w:unhideWhenUsed="0"/>
    <w:lsdException w:name="Medium Shading 2 Accent 2" w:semiHidden="0" w:uiPriority="68" w:unhideWhenUsed="0"/>
    <w:lsdException w:name="Medium List 1 Accent 2" w:semiHidden="0" w:uiPriority="69" w:unhideWhenUsed="0"/>
    <w:lsdException w:name="Medium List 2 Accent 2" w:semiHidden="0" w:uiPriority="70" w:unhideWhenUsed="0"/>
    <w:lsdException w:name="Medium Grid 1 Accent 2" w:semiHidden="0" w:uiPriority="71" w:unhideWhenUsed="0"/>
    <w:lsdException w:name="Medium Grid 2 Accent 2" w:semiHidden="0" w:uiPriority="72" w:unhideWhenUsed="0"/>
    <w:lsdException w:name="Medium Grid 3 Accent 2" w:semiHidden="0" w:uiPriority="73" w:unhideWhenUsed="0"/>
    <w:lsdException w:name="Dark List Accent 2" w:semiHidden="0" w:uiPriority="60" w:unhideWhenUsed="0"/>
    <w:lsdException w:name="Colorful Shading Accent 2" w:semiHidden="0" w:uiPriority="61" w:unhideWhenUsed="0"/>
    <w:lsdException w:name="Colorful List Accent 2" w:semiHidden="0" w:uiPriority="62" w:unhideWhenUsed="0"/>
    <w:lsdException w:name="Colorful Grid Accent 2" w:semiHidden="0" w:uiPriority="63" w:unhideWhenUsed="0"/>
    <w:lsdException w:name="Light Shading Accent 3" w:semiHidden="0" w:uiPriority="64" w:unhideWhenUsed="0"/>
    <w:lsdException w:name="Light List Accent 3" w:semiHidden="0" w:uiPriority="65" w:unhideWhenUsed="0"/>
    <w:lsdException w:name="Light Grid Accent 3" w:semiHidden="0" w:uiPriority="66" w:unhideWhenUsed="0"/>
    <w:lsdException w:name="Medium Shading 1 Accent 3" w:semiHidden="0" w:uiPriority="67" w:unhideWhenUsed="0"/>
    <w:lsdException w:name="Medium Shading 2 Accent 3" w:semiHidden="0" w:uiPriority="68" w:unhideWhenUsed="0"/>
    <w:lsdException w:name="Medium List 1 Accent 3" w:semiHidden="0" w:uiPriority="69" w:unhideWhenUsed="0"/>
    <w:lsdException w:name="Medium List 2 Accent 3" w:semiHidden="0" w:uiPriority="70" w:unhideWhenUsed="0"/>
    <w:lsdException w:name="Medium Grid 1 Accent 3" w:semiHidden="0" w:uiPriority="71" w:unhideWhenUsed="0"/>
    <w:lsdException w:name="Medium Grid 2 Accent 3" w:semiHidden="0" w:uiPriority="72" w:unhideWhenUsed="0"/>
    <w:lsdException w:name="Medium Grid 3 Accent 3" w:semiHidden="0" w:uiPriority="73" w:unhideWhenUsed="0"/>
    <w:lsdException w:name="Dark List Accent 3" w:semiHidden="0" w:uiPriority="60" w:unhideWhenUsed="0"/>
    <w:lsdException w:name="Colorful Shading Accent 3" w:semiHidden="0" w:uiPriority="61" w:unhideWhenUsed="0"/>
    <w:lsdException w:name="Colorful List Accent 3" w:semiHidden="0" w:uiPriority="62" w:unhideWhenUsed="0"/>
    <w:lsdException w:name="Colorful Grid Accent 3" w:semiHidden="0" w:uiPriority="63" w:unhideWhenUsed="0"/>
    <w:lsdException w:name="Light Shading Accent 4" w:semiHidden="0" w:uiPriority="64" w:unhideWhenUsed="0"/>
    <w:lsdException w:name="Light List Accent 4" w:semiHidden="0" w:uiPriority="65" w:unhideWhenUsed="0"/>
    <w:lsdException w:name="Light Grid Accent 4" w:semiHidden="0" w:uiPriority="66" w:unhideWhenUsed="0"/>
    <w:lsdException w:name="Medium Shading 1 Accent 4" w:semiHidden="0" w:uiPriority="67" w:unhideWhenUsed="0"/>
    <w:lsdException w:name="Medium Shading 2 Accent 4" w:semiHidden="0" w:uiPriority="68" w:unhideWhenUsed="0"/>
    <w:lsdException w:name="Medium List 1 Accent 4" w:semiHidden="0" w:uiPriority="69" w:unhideWhenUsed="0"/>
    <w:lsdException w:name="Medium List 2 Accent 4" w:semiHidden="0" w:uiPriority="70" w:unhideWhenUsed="0"/>
    <w:lsdException w:name="Medium Grid 1 Accent 4" w:semiHidden="0" w:uiPriority="71" w:unhideWhenUsed="0"/>
    <w:lsdException w:name="Medium Grid 2 Accent 4" w:semiHidden="0" w:uiPriority="72" w:unhideWhenUsed="0"/>
    <w:lsdException w:name="Medium Grid 3 Accent 4" w:semiHidden="0" w:uiPriority="73" w:unhideWhenUsed="0"/>
    <w:lsdException w:name="Dark List Accent 4" w:semiHidden="0" w:uiPriority="60" w:unhideWhenUsed="0"/>
    <w:lsdException w:name="Colorful Shading Accent 4" w:semiHidden="0" w:uiPriority="61" w:unhideWhenUsed="0"/>
    <w:lsdException w:name="Colorful List Accent 4" w:semiHidden="0" w:uiPriority="62" w:unhideWhenUsed="0"/>
    <w:lsdException w:name="Colorful Grid Accent 4" w:semiHidden="0" w:uiPriority="63" w:unhideWhenUsed="0"/>
    <w:lsdException w:name="Light Shading Accent 5" w:semiHidden="0" w:uiPriority="64" w:unhideWhenUsed="0"/>
    <w:lsdException w:name="Light List Accent 5" w:semiHidden="0" w:uiPriority="65" w:unhideWhenUsed="0"/>
    <w:lsdException w:name="Light Grid Accent 5" w:semiHidden="0" w:uiPriority="66" w:unhideWhenUsed="0"/>
    <w:lsdException w:name="Medium Shading 1 Accent 5" w:semiHidden="0" w:uiPriority="67" w:unhideWhenUsed="0"/>
    <w:lsdException w:name="Medium Shading 2 Accent 5" w:semiHidden="0" w:uiPriority="68" w:unhideWhenUsed="0"/>
    <w:lsdException w:name="Medium List 1 Accent 5" w:semiHidden="0" w:uiPriority="69" w:unhideWhenUsed="0"/>
    <w:lsdException w:name="Medium List 2 Accent 5" w:semiHidden="0" w:uiPriority="70" w:unhideWhenUsed="0"/>
    <w:lsdException w:name="Medium Grid 1 Accent 5" w:semiHidden="0" w:uiPriority="71" w:unhideWhenUsed="0"/>
    <w:lsdException w:name="Medium Grid 2 Accent 5" w:semiHidden="0" w:uiPriority="72" w:unhideWhenUsed="0"/>
    <w:lsdException w:name="Medium Grid 3 Accent 5" w:semiHidden="0" w:uiPriority="73" w:unhideWhenUsed="0"/>
    <w:lsdException w:name="Dark List Accent 5" w:qFormat="1" w:semiHidden="0" w:uiPriority="19" w:unhideWhenUsed="0"/>
    <w:lsdException w:name="Colorful Shading Accent 5" w:qFormat="1" w:semiHidden="0" w:uiPriority="21" w:unhideWhenUsed="0"/>
    <w:lsdException w:name="Colorful List Accent 5" w:qFormat="1" w:semiHidden="0" w:uiPriority="31" w:unhideWhenUsed="0"/>
    <w:lsdException w:name="Colorful Grid Accent 5" w:qFormat="1" w:semiHidden="0" w:uiPriority="32" w:unhideWhenUsed="0"/>
    <w:lsdException w:name="Light Shading Accent 6" w:qFormat="1" w:semiHidden="0" w:uiPriority="33" w:unhideWhenUsed="0"/>
    <w:lsdException w:name="Light List Accent 6" w:semiHidden="0" w:uiPriority="37" w:unhideWhenUsed="0"/>
    <w:lsdException w:name="Light Grid Accent 6" w:qFormat="1" w:semiHidden="0" w:uiPriority="39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qFormat="1" w:semiHidden="0" w:uiPriority="19" w:unhideWhenUsed="0"/>
    <w:lsdException w:name="Medium List 2 Accent 6" w:qFormat="1" w:semiHidden="0" w:uiPriority="21" w:unhideWhenUsed="0"/>
    <w:lsdException w:name="Medium Grid 1 Accent 6" w:qFormat="1" w:semiHidden="0" w:uiPriority="31" w:unhideWhenUsed="0"/>
    <w:lsdException w:name="Medium Grid 2 Accent 6" w:qFormat="1" w:semiHidden="0" w:uiPriority="32" w:unhideWhenUsed="0"/>
    <w:lsdException w:name="Medium Grid 3 Accent 6" w:qFormat="1" w:semiHidden="0" w:uiPriority="33" w:unhideWhenUsed="0"/>
    <w:lsdException w:name="Dark List Accent 6" w:semiHidden="0" w:uiPriority="37" w:unhideWhenUsed="0"/>
    <w:lsdException w:name="Colorful Shading Accent 6" w:qFormat="1" w:semiHidden="0" w:uiPriority="39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43160"/>
    <w:rPr>
      <w:rFonts w:ascii="Times New Roman" w:hAnsi="Times New Roman"/>
      <w:sz w:val="24"/>
      <w:szCs w:val="24"/>
      <w:lang w:eastAsia="en-GB" w:val="en-GB"/>
    </w:rPr>
  </w:style>
  <w:style w:styleId="Naslov1" w:type="paragraph">
    <w:name w:val="heading 1"/>
    <w:basedOn w:val="Normal"/>
    <w:next w:val="Normal"/>
    <w:link w:val="Naslov1Char"/>
    <w:autoRedefine/>
    <w:qFormat/>
    <w:rsid w:val="005D6C79"/>
    <w:pPr>
      <w:keepNext/>
      <w:tabs>
        <w:tab w:pos="1225" w:val="left"/>
      </w:tabs>
      <w:spacing w:after="60" w:before="240" w:line="276" w:lineRule="auto"/>
      <w:jc w:val="center"/>
      <w:outlineLvl w:val="0"/>
    </w:pPr>
    <w:rPr>
      <w:rFonts w:ascii="Arial" w:cs="Arial" w:eastAsia="Times New Roman" w:hAnsi="Arial"/>
      <w:b/>
      <w:color w:themeColor="accent2" w:themeShade="BF" w:val="943634"/>
      <w:lang w:eastAsia="en-US" w:val="hr-HR"/>
    </w:rPr>
  </w:style>
  <w:style w:styleId="Naslov2" w:type="paragraph">
    <w:name w:val="heading 2"/>
    <w:basedOn w:val="Normal"/>
    <w:next w:val="Normal"/>
    <w:link w:val="Naslov2Char"/>
    <w:autoRedefine/>
    <w:qFormat/>
    <w:rsid w:val="005D6C79"/>
    <w:pPr>
      <w:keepNext/>
      <w:numPr>
        <w:ilvl w:val="1"/>
        <w:numId w:val="15"/>
      </w:numPr>
      <w:spacing w:after="60" w:before="240" w:line="360" w:lineRule="auto"/>
      <w:jc w:val="both"/>
      <w:outlineLvl w:val="1"/>
    </w:pPr>
    <w:rPr>
      <w:rFonts w:ascii="Arial" w:cs="Arial" w:eastAsia="Times New Roman" w:hAnsi="Arial"/>
      <w:b/>
      <w:bCs/>
      <w:iCs/>
      <w:color w:themeColor="accent2" w:themeShade="BF" w:val="943634"/>
      <w:lang w:eastAsia="hr-HR" w:val="hr-HR"/>
    </w:rPr>
  </w:style>
  <w:style w:styleId="Naslov3" w:type="paragraph">
    <w:name w:val="heading 3"/>
    <w:basedOn w:val="Normal"/>
    <w:next w:val="Normal"/>
    <w:link w:val="Naslov3Char"/>
    <w:autoRedefine/>
    <w:qFormat/>
    <w:rsid w:val="005D6C79"/>
    <w:pPr>
      <w:keepNext/>
      <w:numPr>
        <w:ilvl w:val="2"/>
        <w:numId w:val="2"/>
      </w:numPr>
      <w:spacing w:after="60" w:before="240" w:line="276" w:lineRule="auto"/>
      <w:outlineLvl w:val="2"/>
    </w:pPr>
    <w:rPr>
      <w:rFonts w:ascii="Arial" w:cs="Arial" w:eastAsia="Times New Roman" w:hAnsi="Arial"/>
      <w:b/>
      <w:bCs/>
      <w:color w:themeColor="accent2" w:themeShade="BF" w:val="943634"/>
      <w:lang w:eastAsia="hr-HR" w:val="hr-HR"/>
    </w:rPr>
  </w:style>
  <w:style w:styleId="Naslov4" w:type="paragraph">
    <w:name w:val="heading 4"/>
    <w:basedOn w:val="Normal"/>
    <w:next w:val="Normal"/>
    <w:link w:val="Naslov4Char"/>
    <w:uiPriority w:val="9"/>
    <w:qFormat/>
    <w:rsid w:val="00996714"/>
    <w:pPr>
      <w:keepNext/>
      <w:spacing w:after="60" w:before="240"/>
      <w:outlineLvl w:val="3"/>
    </w:pPr>
    <w:rPr>
      <w:rFonts w:ascii="Cambria" w:eastAsia="MS Mincho" w:hAnsi="Cambria"/>
      <w:b/>
      <w:bCs/>
      <w:sz w:val="28"/>
      <w:szCs w:val="28"/>
      <w:lang w:eastAsia="hr-HR" w:val="hr-HR"/>
    </w:rPr>
  </w:style>
  <w:style w:styleId="Naslov5" w:type="paragraph">
    <w:name w:val="heading 5"/>
    <w:basedOn w:val="Normal"/>
    <w:next w:val="Normal"/>
    <w:link w:val="Naslov5Char"/>
    <w:qFormat/>
    <w:rsid w:val="00F422BB"/>
    <w:pPr>
      <w:spacing w:after="60" w:before="240"/>
      <w:outlineLvl w:val="4"/>
    </w:pPr>
    <w:rPr>
      <w:rFonts w:eastAsia="Times New Roman"/>
      <w:b/>
      <w:bCs/>
      <w:i/>
      <w:iCs/>
      <w:sz w:val="26"/>
      <w:szCs w:val="26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Heading1Char" w:type="character">
    <w:name w:val="Heading 1 Char"/>
    <w:rsid w:val="00F422BB"/>
    <w:rPr>
      <w:rFonts w:ascii="Cambria" w:cs="Times New Roman" w:eastAsia="Times New Roman" w:hAnsi="Cambria"/>
      <w:b/>
      <w:bCs/>
      <w:color w:val="365F91"/>
      <w:sz w:val="28"/>
      <w:szCs w:val="28"/>
      <w:lang w:eastAsia="hr-HR"/>
    </w:rPr>
  </w:style>
  <w:style w:customStyle="1" w:styleId="Heading2Char" w:type="character">
    <w:name w:val="Heading 2 Char"/>
    <w:rsid w:val="00F422BB"/>
    <w:rPr>
      <w:rFonts w:ascii="Cambria" w:cs="Times New Roman" w:eastAsia="Times New Roman" w:hAnsi="Cambria"/>
      <w:b/>
      <w:bCs/>
      <w:color w:val="4F81BD"/>
      <w:sz w:val="26"/>
      <w:szCs w:val="26"/>
      <w:lang w:eastAsia="hr-HR"/>
    </w:rPr>
  </w:style>
  <w:style w:customStyle="1" w:styleId="Naslov3Char" w:type="character">
    <w:name w:val="Naslov 3 Char"/>
    <w:link w:val="Naslov3"/>
    <w:rsid w:val="005D6C79"/>
    <w:rPr>
      <w:rFonts w:ascii="Arial" w:cs="Arial" w:eastAsia="Times New Roman" w:hAnsi="Arial"/>
      <w:b/>
      <w:bCs/>
      <w:color w:themeColor="accent2" w:themeShade="BF" w:val="943634"/>
      <w:sz w:val="24"/>
      <w:szCs w:val="24"/>
      <w:lang w:eastAsia="hr-HR" w:val="hr-HR"/>
    </w:rPr>
  </w:style>
  <w:style w:customStyle="1" w:styleId="Naslov5Char" w:type="character">
    <w:name w:val="Naslov 5 Char"/>
    <w:link w:val="Naslov5"/>
    <w:rsid w:val="00F422BB"/>
    <w:rPr>
      <w:rFonts w:ascii="Times New Roman" w:cs="Times New Roman" w:eastAsia="Times New Roman" w:hAnsi="Times New Roman"/>
      <w:b/>
      <w:bCs/>
      <w:i/>
      <w:iCs/>
      <w:sz w:val="26"/>
      <w:szCs w:val="26"/>
      <w:lang w:eastAsia="hr-HR"/>
    </w:rPr>
  </w:style>
  <w:style w:styleId="Reetkatablice" w:type="table">
    <w:name w:val="Table Grid"/>
    <w:basedOn w:val="Obinatablica"/>
    <w:rsid w:val="00F422BB"/>
    <w:rPr>
      <w:rFonts w:ascii="Times New Roman" w:eastAsia="Times New Roman" w:hAnsi="Times New Roman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link w:val="PodnojeChar"/>
    <w:uiPriority w:val="99"/>
    <w:rsid w:val="00F422BB"/>
    <w:pPr>
      <w:tabs>
        <w:tab w:pos="4536" w:val="center"/>
        <w:tab w:pos="9072" w:val="right"/>
      </w:tabs>
    </w:pPr>
    <w:rPr>
      <w:rFonts w:eastAsia="Times New Roman"/>
      <w:lang w:eastAsia="hr-HR" w:val="hr-HR"/>
    </w:rPr>
  </w:style>
  <w:style w:customStyle="1" w:styleId="PodnojeChar" w:type="character">
    <w:name w:val="Podnožje Char"/>
    <w:link w:val="Podnoje"/>
    <w:uiPriority w:val="99"/>
    <w:rsid w:val="00F422BB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422BB"/>
  </w:style>
  <w:style w:styleId="z-vrhobrasca" w:type="paragraph">
    <w:name w:val="HTML Top of Form"/>
    <w:basedOn w:val="Normal"/>
    <w:next w:val="Normal"/>
    <w:link w:val="z-vrhobrascaChar"/>
    <w:hidden/>
    <w:rsid w:val="00F422BB"/>
    <w:pPr>
      <w:pBdr>
        <w:bottom w:color="auto" w:space="1" w:sz="6" w:val="single"/>
      </w:pBdr>
      <w:jc w:val="center"/>
    </w:pPr>
    <w:rPr>
      <w:rFonts w:ascii="Arial" w:eastAsia="Times New Roman" w:hAnsi="Arial"/>
      <w:vanish/>
      <w:sz w:val="16"/>
      <w:szCs w:val="16"/>
      <w:lang w:eastAsia="hr-HR" w:val="hr-HR"/>
    </w:rPr>
  </w:style>
  <w:style w:customStyle="1" w:styleId="z-vrhobrascaChar" w:type="character">
    <w:name w:val="z-vrh obrasca Char"/>
    <w:link w:val="z-vrhobrasca"/>
    <w:rsid w:val="00F422BB"/>
    <w:rPr>
      <w:rFonts w:ascii="Arial" w:cs="Arial" w:eastAsia="Times New Roman" w:hAnsi="Arial"/>
      <w:vanish/>
      <w:sz w:val="16"/>
      <w:szCs w:val="16"/>
      <w:lang w:eastAsia="hr-HR"/>
    </w:rPr>
  </w:style>
  <w:style w:styleId="z-dnoobrasca" w:type="paragraph">
    <w:name w:val="HTML Bottom of Form"/>
    <w:basedOn w:val="Normal"/>
    <w:next w:val="Normal"/>
    <w:link w:val="z-dnoobrascaChar"/>
    <w:hidden/>
    <w:rsid w:val="00F422BB"/>
    <w:pPr>
      <w:pBdr>
        <w:top w:color="auto" w:space="1" w:sz="6" w:val="single"/>
      </w:pBdr>
      <w:jc w:val="center"/>
    </w:pPr>
    <w:rPr>
      <w:rFonts w:ascii="Arial" w:eastAsia="Times New Roman" w:hAnsi="Arial"/>
      <w:vanish/>
      <w:sz w:val="16"/>
      <w:szCs w:val="16"/>
      <w:lang w:eastAsia="hr-HR" w:val="hr-HR"/>
    </w:rPr>
  </w:style>
  <w:style w:customStyle="1" w:styleId="z-dnoobrascaChar" w:type="character">
    <w:name w:val="z-dno obrasca Char"/>
    <w:link w:val="z-dnoobrasca"/>
    <w:rsid w:val="00F422BB"/>
    <w:rPr>
      <w:rFonts w:ascii="Arial" w:cs="Arial" w:eastAsia="Times New Roman" w:hAnsi="Arial"/>
      <w:vanish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rsid w:val="00F422BB"/>
    <w:pPr>
      <w:tabs>
        <w:tab w:pos="4536" w:val="center"/>
        <w:tab w:pos="9072" w:val="right"/>
      </w:tabs>
    </w:pPr>
    <w:rPr>
      <w:rFonts w:eastAsia="Times New Roman"/>
      <w:lang w:eastAsia="hr-HR" w:val="hr-HR"/>
    </w:rPr>
  </w:style>
  <w:style w:customStyle="1" w:styleId="ZaglavljeChar" w:type="character">
    <w:name w:val="Zaglavlje Char"/>
    <w:link w:val="Zaglavlje"/>
    <w:uiPriority w:val="99"/>
    <w:rsid w:val="00F422BB"/>
    <w:rPr>
      <w:rFonts w:ascii="Times New Roman" w:cs="Times New Roman" w:eastAsia="Times New Roman" w:hAnsi="Times New Roman"/>
      <w:sz w:val="24"/>
      <w:szCs w:val="24"/>
      <w:lang w:eastAsia="hr-HR"/>
    </w:rPr>
  </w:style>
  <w:style w:styleId="Tekstfusnote" w:type="paragraph">
    <w:name w:val="footnote text"/>
    <w:basedOn w:val="Normal"/>
    <w:link w:val="TekstfusnoteChar"/>
    <w:semiHidden/>
    <w:rsid w:val="00F422BB"/>
    <w:rPr>
      <w:rFonts w:eastAsia="Times New Roman"/>
      <w:sz w:val="20"/>
      <w:szCs w:val="20"/>
      <w:lang w:eastAsia="hr-HR" w:val="hr-HR"/>
    </w:rPr>
  </w:style>
  <w:style w:customStyle="1" w:styleId="TekstfusnoteChar" w:type="character">
    <w:name w:val="Tekst fusnote Char"/>
    <w:link w:val="Tekstfusnote"/>
    <w:semiHidden/>
    <w:rsid w:val="00F422BB"/>
    <w:rPr>
      <w:rFonts w:ascii="Times New Roman" w:cs="Times New Roman" w:eastAsia="Times New Roman" w:hAnsi="Times New Roman"/>
      <w:sz w:val="20"/>
      <w:szCs w:val="20"/>
      <w:lang w:eastAsia="hr-HR"/>
    </w:rPr>
  </w:style>
  <w:style w:styleId="Referencafusnote" w:type="character">
    <w:name w:val="footnote reference"/>
    <w:semiHidden/>
    <w:rsid w:val="00F422BB"/>
    <w:rPr>
      <w:vertAlign w:val="superscript"/>
    </w:rPr>
  </w:style>
  <w:style w:styleId="Sadraj1" w:type="paragraph">
    <w:name w:val="toc 1"/>
    <w:basedOn w:val="Normal"/>
    <w:next w:val="Normal"/>
    <w:autoRedefine/>
    <w:uiPriority w:val="39"/>
    <w:rsid w:val="0010380B"/>
    <w:pPr>
      <w:tabs>
        <w:tab w:pos="8914" w:val="right"/>
      </w:tabs>
      <w:spacing w:after="120" w:before="120" w:line="360" w:lineRule="auto"/>
      <w:jc w:val="both"/>
    </w:pPr>
    <w:rPr>
      <w:rFonts w:cs="Calibri" w:eastAsia="Times New Roman"/>
      <w:b/>
      <w:bCs/>
      <w:caps/>
      <w:sz w:val="28"/>
      <w:szCs w:val="28"/>
      <w:lang w:eastAsia="hr-HR" w:val="hr-HR"/>
    </w:rPr>
  </w:style>
  <w:style w:styleId="Sadraj2" w:type="paragraph">
    <w:name w:val="toc 2"/>
    <w:basedOn w:val="Normal"/>
    <w:next w:val="Normal"/>
    <w:autoRedefine/>
    <w:uiPriority w:val="39"/>
    <w:rsid w:val="00231183"/>
    <w:pPr>
      <w:tabs>
        <w:tab w:pos="960" w:val="left"/>
        <w:tab w:leader="dot" w:pos="8914" w:val="right"/>
      </w:tabs>
      <w:spacing w:line="480" w:lineRule="auto"/>
      <w:ind w:left="240"/>
    </w:pPr>
    <w:rPr>
      <w:rFonts w:ascii="Calibri" w:cs="Calibri" w:eastAsia="Times New Roman" w:hAnsi="Calibri"/>
      <w:smallCaps/>
      <w:sz w:val="20"/>
      <w:szCs w:val="20"/>
      <w:lang w:eastAsia="hr-HR" w:val="hr-HR"/>
    </w:rPr>
  </w:style>
  <w:style w:styleId="Sadraj3" w:type="paragraph">
    <w:name w:val="toc 3"/>
    <w:basedOn w:val="Normal"/>
    <w:next w:val="Normal"/>
    <w:autoRedefine/>
    <w:uiPriority w:val="39"/>
    <w:rsid w:val="00F422BB"/>
    <w:pPr>
      <w:ind w:left="480"/>
    </w:pPr>
    <w:rPr>
      <w:rFonts w:ascii="Calibri" w:cs="Calibri" w:eastAsia="Times New Roman" w:hAnsi="Calibri"/>
      <w:i/>
      <w:iCs/>
      <w:sz w:val="20"/>
      <w:szCs w:val="20"/>
      <w:lang w:eastAsia="hr-HR" w:val="hr-HR"/>
    </w:rPr>
  </w:style>
  <w:style w:styleId="Sadraj4" w:type="paragraph">
    <w:name w:val="toc 4"/>
    <w:basedOn w:val="Normal"/>
    <w:next w:val="Normal"/>
    <w:autoRedefine/>
    <w:semiHidden/>
    <w:rsid w:val="00F422BB"/>
    <w:pPr>
      <w:ind w:left="720"/>
    </w:pPr>
    <w:rPr>
      <w:rFonts w:ascii="Calibri" w:cs="Calibri" w:eastAsia="Times New Roman" w:hAnsi="Calibri"/>
      <w:sz w:val="18"/>
      <w:szCs w:val="18"/>
      <w:lang w:eastAsia="hr-HR" w:val="hr-HR"/>
    </w:rPr>
  </w:style>
  <w:style w:styleId="Sadraj5" w:type="paragraph">
    <w:name w:val="toc 5"/>
    <w:basedOn w:val="Normal"/>
    <w:next w:val="Normal"/>
    <w:autoRedefine/>
    <w:semiHidden/>
    <w:rsid w:val="00F422BB"/>
    <w:pPr>
      <w:ind w:left="960"/>
    </w:pPr>
    <w:rPr>
      <w:rFonts w:ascii="Calibri" w:cs="Calibri" w:eastAsia="Times New Roman" w:hAnsi="Calibri"/>
      <w:sz w:val="18"/>
      <w:szCs w:val="18"/>
      <w:lang w:eastAsia="hr-HR" w:val="hr-HR"/>
    </w:rPr>
  </w:style>
  <w:style w:styleId="Sadraj6" w:type="paragraph">
    <w:name w:val="toc 6"/>
    <w:basedOn w:val="Normal"/>
    <w:next w:val="Normal"/>
    <w:autoRedefine/>
    <w:semiHidden/>
    <w:rsid w:val="00F422BB"/>
    <w:pPr>
      <w:ind w:left="1200"/>
    </w:pPr>
    <w:rPr>
      <w:rFonts w:ascii="Calibri" w:cs="Calibri" w:eastAsia="Times New Roman" w:hAnsi="Calibri"/>
      <w:sz w:val="18"/>
      <w:szCs w:val="18"/>
      <w:lang w:eastAsia="hr-HR" w:val="hr-HR"/>
    </w:rPr>
  </w:style>
  <w:style w:styleId="Sadraj7" w:type="paragraph">
    <w:name w:val="toc 7"/>
    <w:basedOn w:val="Normal"/>
    <w:next w:val="Normal"/>
    <w:autoRedefine/>
    <w:semiHidden/>
    <w:rsid w:val="00F422BB"/>
    <w:pPr>
      <w:ind w:left="1440"/>
    </w:pPr>
    <w:rPr>
      <w:rFonts w:ascii="Calibri" w:cs="Calibri" w:eastAsia="Times New Roman" w:hAnsi="Calibri"/>
      <w:sz w:val="18"/>
      <w:szCs w:val="18"/>
      <w:lang w:eastAsia="hr-HR" w:val="hr-HR"/>
    </w:rPr>
  </w:style>
  <w:style w:styleId="Sadraj8" w:type="paragraph">
    <w:name w:val="toc 8"/>
    <w:basedOn w:val="Normal"/>
    <w:next w:val="Normal"/>
    <w:autoRedefine/>
    <w:semiHidden/>
    <w:rsid w:val="00F422BB"/>
    <w:pPr>
      <w:ind w:left="1680"/>
    </w:pPr>
    <w:rPr>
      <w:rFonts w:ascii="Calibri" w:cs="Calibri" w:eastAsia="Times New Roman" w:hAnsi="Calibri"/>
      <w:sz w:val="18"/>
      <w:szCs w:val="18"/>
      <w:lang w:eastAsia="hr-HR" w:val="hr-HR"/>
    </w:rPr>
  </w:style>
  <w:style w:styleId="Sadraj9" w:type="paragraph">
    <w:name w:val="toc 9"/>
    <w:basedOn w:val="Normal"/>
    <w:next w:val="Normal"/>
    <w:autoRedefine/>
    <w:semiHidden/>
    <w:rsid w:val="00F422BB"/>
    <w:pPr>
      <w:ind w:left="1920"/>
    </w:pPr>
    <w:rPr>
      <w:rFonts w:ascii="Calibri" w:cs="Calibri" w:eastAsia="Times New Roman" w:hAnsi="Calibri"/>
      <w:sz w:val="18"/>
      <w:szCs w:val="18"/>
      <w:lang w:eastAsia="hr-HR" w:val="hr-HR"/>
    </w:rPr>
  </w:style>
  <w:style w:styleId="Hiperveza" w:type="character">
    <w:name w:val="Hyperlink"/>
    <w:uiPriority w:val="99"/>
    <w:rsid w:val="00F422BB"/>
    <w:rPr>
      <w:color w:val="0000FF"/>
      <w:u w:val="single"/>
    </w:rPr>
  </w:style>
  <w:style w:customStyle="1" w:styleId="kontakt" w:type="paragraph">
    <w:name w:val="kontakt"/>
    <w:basedOn w:val="Normal"/>
    <w:rsid w:val="00F422BB"/>
    <w:pPr>
      <w:spacing w:after="100" w:afterAutospacing="1" w:before="100" w:beforeAutospacing="1"/>
    </w:pPr>
    <w:rPr>
      <w:rFonts w:eastAsia="Times New Roman"/>
      <w:lang w:eastAsia="hr-HR" w:val="hr-HR"/>
    </w:rPr>
  </w:style>
  <w:style w:styleId="StandardWeb" w:type="paragraph">
    <w:name w:val="Normal (Web)"/>
    <w:basedOn w:val="Normal"/>
    <w:uiPriority w:val="99"/>
    <w:rsid w:val="00F422BB"/>
    <w:pPr>
      <w:spacing w:after="100" w:afterAutospacing="1" w:before="100" w:beforeAutospacing="1"/>
    </w:pPr>
    <w:rPr>
      <w:rFonts w:eastAsia="Times New Roman"/>
      <w:lang w:eastAsia="hr-HR" w:val="hr-HR"/>
    </w:rPr>
  </w:style>
  <w:style w:styleId="Reetkatablice4" w:type="table">
    <w:name w:val="Table Grid 4"/>
    <w:basedOn w:val="Obinatablica"/>
    <w:rsid w:val="00F422BB"/>
    <w:rPr>
      <w:rFonts w:ascii="Times New Roman" w:eastAsia="Times New Roman" w:hAnsi="Times New Roman"/>
      <w:lang w:eastAsia="hr-HR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customStyle="1" w:styleId="tabletextfield" w:type="character">
    <w:name w:val="table_text_field"/>
    <w:basedOn w:val="Zadanifontodlomka"/>
    <w:rsid w:val="00F422BB"/>
  </w:style>
  <w:style w:customStyle="1" w:styleId="tabletitle2" w:type="character">
    <w:name w:val="table_title2"/>
    <w:basedOn w:val="Zadanifontodlomka"/>
    <w:rsid w:val="00F422BB"/>
  </w:style>
  <w:style w:styleId="Naglaeno" w:type="character">
    <w:name w:val="Strong"/>
    <w:uiPriority w:val="22"/>
    <w:qFormat/>
    <w:rsid w:val="00F422BB"/>
    <w:rPr>
      <w:b/>
      <w:bCs/>
    </w:rPr>
  </w:style>
  <w:style w:customStyle="1" w:styleId="mw-headline" w:type="character">
    <w:name w:val="mw-headline"/>
    <w:basedOn w:val="Zadanifontodlomka"/>
    <w:rsid w:val="00F422BB"/>
  </w:style>
  <w:style w:customStyle="1" w:styleId="editsectionmoved" w:type="character">
    <w:name w:val="editsectionmoved"/>
    <w:basedOn w:val="Zadanifontodlomka"/>
    <w:rsid w:val="00F422BB"/>
  </w:style>
  <w:style w:customStyle="1" w:styleId="contenttext" w:type="paragraph">
    <w:name w:val="contenttext"/>
    <w:basedOn w:val="Normal"/>
    <w:rsid w:val="00F422BB"/>
    <w:pPr>
      <w:spacing w:after="100" w:afterAutospacing="1" w:before="100" w:beforeAutospacing="1"/>
      <w:jc w:val="both"/>
    </w:pPr>
    <w:rPr>
      <w:rFonts w:ascii="Arial" w:cs="Arial" w:eastAsia="Times New Roman" w:hAnsi="Arial"/>
      <w:color w:val="666666"/>
      <w:sz w:val="15"/>
      <w:szCs w:val="15"/>
      <w:lang w:eastAsia="hr-HR" w:val="hr-HR"/>
    </w:rPr>
  </w:style>
  <w:style w:customStyle="1" w:styleId="datum" w:type="paragraph">
    <w:name w:val="datum"/>
    <w:basedOn w:val="Normal"/>
    <w:rsid w:val="00F422BB"/>
    <w:pPr>
      <w:spacing w:after="100" w:afterAutospacing="1" w:before="100" w:beforeAutospacing="1"/>
    </w:pPr>
    <w:rPr>
      <w:rFonts w:ascii="Arial" w:cs="Arial" w:eastAsia="Times New Roman" w:hAnsi="Arial"/>
      <w:color w:val="800000"/>
      <w:sz w:val="20"/>
      <w:szCs w:val="20"/>
      <w:lang w:eastAsia="hr-HR" w:val="hr-HR"/>
    </w:rPr>
  </w:style>
  <w:style w:styleId="Opisslike" w:type="paragraph">
    <w:name w:val="caption"/>
    <w:basedOn w:val="Normal"/>
    <w:next w:val="Normal"/>
    <w:qFormat/>
    <w:rsid w:val="00CA2058"/>
    <w:pPr>
      <w:spacing w:line="360" w:lineRule="auto"/>
    </w:pPr>
    <w:rPr>
      <w:rFonts w:eastAsia="Times New Roman"/>
      <w:lang w:eastAsia="de-DE" w:val="hr-HR"/>
    </w:rPr>
  </w:style>
  <w:style w:customStyle="1" w:styleId="Naslov2Char" w:type="character">
    <w:name w:val="Naslov 2 Char"/>
    <w:link w:val="Naslov2"/>
    <w:rsid w:val="005D6C79"/>
    <w:rPr>
      <w:rFonts w:ascii="Arial" w:cs="Arial" w:eastAsia="Times New Roman" w:hAnsi="Arial"/>
      <w:b/>
      <w:bCs/>
      <w:iCs/>
      <w:color w:themeColor="accent2" w:themeShade="BF" w:val="943634"/>
      <w:sz w:val="24"/>
      <w:szCs w:val="24"/>
      <w:lang w:eastAsia="hr-HR" w:val="hr-HR"/>
    </w:rPr>
  </w:style>
  <w:style w:customStyle="1" w:styleId="Naslov1Char" w:type="character">
    <w:name w:val="Naslov 1 Char"/>
    <w:link w:val="Naslov1"/>
    <w:rsid w:val="005D6C79"/>
    <w:rPr>
      <w:rFonts w:ascii="Arial" w:cs="Arial" w:eastAsia="Times New Roman" w:hAnsi="Arial"/>
      <w:b/>
      <w:color w:themeColor="accent2" w:themeShade="BF" w:val="943634"/>
      <w:sz w:val="24"/>
      <w:szCs w:val="24"/>
      <w:lang w:val="hr-HR"/>
    </w:rPr>
  </w:style>
  <w:style w:customStyle="1" w:styleId="imgdescription" w:type="character">
    <w:name w:val="imgdescription"/>
    <w:basedOn w:val="Zadanifontodlomka"/>
    <w:rsid w:val="00F422BB"/>
  </w:style>
  <w:style w:customStyle="1" w:styleId="c5" w:type="paragraph">
    <w:name w:val="c5"/>
    <w:basedOn w:val="Normal"/>
    <w:rsid w:val="00F422BB"/>
    <w:pPr>
      <w:spacing w:after="270" w:before="100" w:beforeAutospacing="1" w:line="330" w:lineRule="atLeast"/>
      <w:jc w:val="both"/>
    </w:pPr>
    <w:rPr>
      <w:rFonts w:ascii="Georgia" w:eastAsia="Times New Roman" w:hAnsi="Georgia"/>
      <w:color w:val="000000"/>
      <w:sz w:val="21"/>
      <w:szCs w:val="21"/>
      <w:lang w:eastAsia="hr-HR" w:val="hr-HR"/>
    </w:rPr>
  </w:style>
  <w:style w:customStyle="1" w:styleId="ap1" w:type="paragraph">
    <w:name w:val="ap1"/>
    <w:basedOn w:val="Normal"/>
    <w:rsid w:val="00F422BB"/>
    <w:pPr>
      <w:spacing w:line="217" w:lineRule="atLeast"/>
      <w:ind w:left="149" w:right="149"/>
    </w:pPr>
    <w:rPr>
      <w:rFonts w:eastAsia="Times New Roman"/>
      <w:color w:val="1D1C1C"/>
      <w:lang w:eastAsia="hr-HR" w:val="hr-HR"/>
    </w:rPr>
  </w:style>
  <w:style w:customStyle="1" w:styleId="itemhead" w:type="paragraph">
    <w:name w:val="itemhead"/>
    <w:basedOn w:val="Normal"/>
    <w:rsid w:val="00F422BB"/>
    <w:pPr>
      <w:spacing w:after="100" w:afterAutospacing="1" w:before="100" w:beforeAutospacing="1"/>
    </w:pPr>
    <w:rPr>
      <w:rFonts w:eastAsia="Times New Roman"/>
      <w:lang w:eastAsia="hr-HR" w:val="hr-HR"/>
    </w:rPr>
  </w:style>
  <w:style w:customStyle="1" w:styleId="SubtleEmphasis2" w:type="paragraph">
    <w:name w:val="Subtle Emphasis2"/>
    <w:basedOn w:val="Normal"/>
    <w:uiPriority w:val="34"/>
    <w:qFormat/>
    <w:rsid w:val="006B1823"/>
    <w:pPr>
      <w:ind w:left="720"/>
      <w:contextualSpacing/>
    </w:pPr>
    <w:rPr>
      <w:rFonts w:eastAsia="Times New Roman"/>
      <w:lang w:eastAsia="hr-HR" w:val="hr-HR"/>
    </w:rPr>
  </w:style>
  <w:style w:customStyle="1" w:styleId="c11" w:type="paragraph">
    <w:name w:val="c11"/>
    <w:basedOn w:val="Normal"/>
    <w:rsid w:val="0000105A"/>
    <w:pPr>
      <w:spacing w:after="255" w:before="100" w:beforeAutospacing="1"/>
    </w:pPr>
    <w:rPr>
      <w:rFonts w:ascii="Georgia" w:eastAsia="Times New Roman" w:hAnsi="Georgia"/>
      <w:b/>
      <w:bCs/>
      <w:i/>
      <w:iCs/>
      <w:color w:val="484848"/>
      <w:sz w:val="23"/>
      <w:szCs w:val="23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66012"/>
    <w:rPr>
      <w:rFonts w:ascii="Tahoma" w:eastAsia="Times New Roman" w:hAnsi="Tahoma"/>
      <w:sz w:val="16"/>
      <w:szCs w:val="16"/>
      <w:lang w:eastAsia="hr-HR" w:val="hr-HR"/>
    </w:rPr>
  </w:style>
  <w:style w:customStyle="1" w:styleId="TekstbaloniaChar" w:type="character">
    <w:name w:val="Tekst balončića Char"/>
    <w:link w:val="Tekstbalonia"/>
    <w:uiPriority w:val="99"/>
    <w:semiHidden/>
    <w:rsid w:val="00266012"/>
    <w:rPr>
      <w:rFonts w:ascii="Tahoma" w:cs="Tahoma" w:eastAsia="Times New Roman" w:hAnsi="Tahoma"/>
      <w:sz w:val="16"/>
      <w:szCs w:val="16"/>
      <w:lang w:eastAsia="hr-HR"/>
    </w:rPr>
  </w:style>
  <w:style w:styleId="Istaknuto" w:type="character">
    <w:name w:val="Emphasis"/>
    <w:uiPriority w:val="20"/>
    <w:qFormat/>
    <w:rsid w:val="00DA6BEE"/>
    <w:rPr>
      <w:i/>
      <w:iCs/>
    </w:rPr>
  </w:style>
  <w:style w:customStyle="1" w:styleId="textcisti" w:type="paragraph">
    <w:name w:val="textcisti"/>
    <w:basedOn w:val="Normal"/>
    <w:rsid w:val="00504FC9"/>
    <w:pPr>
      <w:spacing w:after="100" w:afterAutospacing="1" w:before="100" w:beforeAutospacing="1"/>
    </w:pPr>
    <w:rPr>
      <w:rFonts w:eastAsia="Times New Roman"/>
      <w:lang w:eastAsia="hr-HR" w:val="hr-HR"/>
    </w:rPr>
  </w:style>
  <w:style w:customStyle="1" w:styleId="NoList1" w:type="numbering">
    <w:name w:val="No List1"/>
    <w:next w:val="Bezpopisa"/>
    <w:uiPriority w:val="99"/>
    <w:semiHidden/>
    <w:unhideWhenUsed/>
    <w:rsid w:val="00AE5950"/>
  </w:style>
  <w:style w:customStyle="1" w:styleId="apple-converted-space" w:type="character">
    <w:name w:val="apple-converted-space"/>
    <w:rsid w:val="00AE5950"/>
  </w:style>
  <w:style w:styleId="Tijeloteksta" w:type="paragraph">
    <w:name w:val="Body Text"/>
    <w:basedOn w:val="Normal"/>
    <w:link w:val="TijelotekstaChar"/>
    <w:rsid w:val="00AE5950"/>
    <w:pPr>
      <w:jc w:val="both"/>
    </w:pPr>
    <w:rPr>
      <w:rFonts w:ascii="Arial" w:eastAsia="Times New Roman" w:hAnsi="Arial"/>
      <w:snapToGrid w:val="0"/>
      <w:sz w:val="20"/>
      <w:szCs w:val="20"/>
      <w:lang w:eastAsia="en-US" w:val="fr-FR"/>
    </w:rPr>
  </w:style>
  <w:style w:customStyle="1" w:styleId="TijelotekstaChar" w:type="character">
    <w:name w:val="Tijelo teksta Char"/>
    <w:link w:val="Tijeloteksta"/>
    <w:rsid w:val="00AE5950"/>
    <w:rPr>
      <w:rFonts w:ascii="Arial" w:eastAsia="Times New Roman" w:hAnsi="Arial"/>
      <w:snapToGrid w:val="0"/>
      <w:lang w:eastAsia="en-US" w:val="fr-FR"/>
    </w:rPr>
  </w:style>
  <w:style w:customStyle="1" w:styleId="TableGrid1" w:type="table">
    <w:name w:val="Table Grid1"/>
    <w:basedOn w:val="Obinatablica"/>
    <w:next w:val="Reetkatablice"/>
    <w:uiPriority w:val="59"/>
    <w:rsid w:val="00AE595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apple-style-span" w:type="character">
    <w:name w:val="apple-style-span"/>
    <w:rsid w:val="00AE5950"/>
  </w:style>
  <w:style w:customStyle="1" w:styleId="text" w:type="paragraph">
    <w:name w:val="text"/>
    <w:rsid w:val="00AE5950"/>
    <w:pPr>
      <w:widowControl w:val="0"/>
      <w:spacing w:before="240" w:line="240" w:lineRule="exact"/>
      <w:jc w:val="both"/>
    </w:pPr>
    <w:rPr>
      <w:rFonts w:ascii="Arial" w:eastAsia="Times New Roman" w:hAnsi="Arial"/>
      <w:snapToGrid w:val="0"/>
      <w:sz w:val="24"/>
      <w:lang w:val="cs-CZ"/>
    </w:rPr>
  </w:style>
  <w:style w:customStyle="1" w:styleId="textcslovan" w:type="paragraph">
    <w:name w:val="text císlovaný"/>
    <w:basedOn w:val="text"/>
    <w:rsid w:val="00AE5950"/>
    <w:pPr>
      <w:ind w:hanging="567" w:left="567"/>
    </w:pPr>
  </w:style>
  <w:style w:customStyle="1" w:styleId="noparagraphstyle" w:type="paragraph">
    <w:name w:val="noparagraphstyle"/>
    <w:basedOn w:val="Normal"/>
    <w:rsid w:val="00AE5950"/>
    <w:pPr>
      <w:spacing w:after="100" w:afterAutospacing="1" w:before="100" w:beforeAutospacing="1"/>
    </w:pPr>
    <w:rPr>
      <w:rFonts w:eastAsia="Times New Roman"/>
      <w:lang w:eastAsia="hr-HR" w:val="hr-HR"/>
    </w:rPr>
  </w:style>
  <w:style w:customStyle="1" w:styleId="clanak" w:type="paragraph">
    <w:name w:val="clanak"/>
    <w:basedOn w:val="Normal"/>
    <w:rsid w:val="00AE5950"/>
    <w:pPr>
      <w:spacing w:after="100" w:afterAutospacing="1" w:before="100" w:beforeAutospacing="1"/>
    </w:pPr>
    <w:rPr>
      <w:rFonts w:eastAsia="Times New Roman"/>
      <w:lang w:eastAsia="hr-HR" w:val="hr-HR"/>
    </w:rPr>
  </w:style>
  <w:style w:customStyle="1" w:styleId="c41" w:type="paragraph">
    <w:name w:val="c41"/>
    <w:basedOn w:val="Normal"/>
    <w:rsid w:val="00C27A22"/>
    <w:pPr>
      <w:spacing w:after="100" w:afterAutospacing="1" w:before="100" w:beforeAutospacing="1"/>
    </w:pPr>
    <w:rPr>
      <w:rFonts w:eastAsia="Times New Roman"/>
      <w:lang w:eastAsia="hr-HR" w:val="hr-HR"/>
    </w:rPr>
  </w:style>
  <w:style w:customStyle="1" w:styleId="xclaimempty" w:type="character">
    <w:name w:val="xclaimempty"/>
    <w:rsid w:val="00C27A22"/>
  </w:style>
  <w:style w:customStyle="1" w:styleId="xclaimstyle" w:type="character">
    <w:name w:val="xclaimstyle"/>
    <w:rsid w:val="00C27A22"/>
  </w:style>
  <w:style w:customStyle="1" w:styleId="SubtleEmphasis1" w:type="paragraph">
    <w:name w:val="Subtle Emphasis1"/>
    <w:basedOn w:val="Normal"/>
    <w:uiPriority w:val="34"/>
    <w:qFormat/>
    <w:rsid w:val="00D92B02"/>
    <w:pPr>
      <w:ind w:left="708"/>
    </w:pPr>
    <w:rPr>
      <w:rFonts w:eastAsia="Times New Roman"/>
      <w:lang w:eastAsia="hr-HR" w:val="hr-HR"/>
    </w:rPr>
  </w:style>
  <w:style w:customStyle="1" w:styleId="Naslov4Char" w:type="character">
    <w:name w:val="Naslov 4 Char"/>
    <w:link w:val="Naslov4"/>
    <w:uiPriority w:val="9"/>
    <w:rsid w:val="00996714"/>
    <w:rPr>
      <w:rFonts w:ascii="Cambria" w:cs="Times New Roman" w:eastAsia="MS Mincho" w:hAnsi="Cambria"/>
      <w:b/>
      <w:bCs/>
      <w:sz w:val="28"/>
      <w:szCs w:val="28"/>
      <w:lang w:eastAsia="hr-HR" w:val="hr-HR"/>
    </w:rPr>
  </w:style>
  <w:style w:customStyle="1" w:styleId="MediumShading11" w:type="paragraph">
    <w:name w:val="Medium Shading 11"/>
    <w:basedOn w:val="Normal"/>
    <w:uiPriority w:val="63"/>
    <w:rsid w:val="00996714"/>
    <w:pPr>
      <w:keepNext/>
      <w:numPr>
        <w:ilvl w:val="5"/>
        <w:numId w:val="1"/>
      </w:numPr>
      <w:contextualSpacing/>
      <w:outlineLvl w:val="5"/>
    </w:pPr>
    <w:rPr>
      <w:rFonts w:ascii="Verdana" w:eastAsia="MS Gothic" w:hAnsi="Verdana"/>
      <w:lang w:eastAsia="hr-HR" w:val="hr-HR"/>
    </w:rPr>
  </w:style>
  <w:style w:styleId="Popis" w:type="paragraph">
    <w:name w:val="List"/>
    <w:basedOn w:val="Normal"/>
    <w:uiPriority w:val="99"/>
    <w:unhideWhenUsed/>
    <w:rsid w:val="00996714"/>
    <w:pPr>
      <w:ind w:hanging="283" w:left="283"/>
      <w:contextualSpacing/>
    </w:pPr>
    <w:rPr>
      <w:rFonts w:eastAsia="Times New Roman"/>
      <w:lang w:eastAsia="hr-HR" w:val="hr-HR"/>
    </w:rPr>
  </w:style>
  <w:style w:styleId="Popis2" w:type="paragraph">
    <w:name w:val="List 2"/>
    <w:basedOn w:val="Normal"/>
    <w:uiPriority w:val="99"/>
    <w:unhideWhenUsed/>
    <w:rsid w:val="00996714"/>
    <w:pPr>
      <w:ind w:hanging="283" w:left="566"/>
      <w:contextualSpacing/>
    </w:pPr>
    <w:rPr>
      <w:rFonts w:eastAsia="Times New Roman"/>
      <w:lang w:eastAsia="hr-HR" w:val="hr-HR"/>
    </w:rPr>
  </w:style>
  <w:style w:styleId="Popis3" w:type="paragraph">
    <w:name w:val="List 3"/>
    <w:basedOn w:val="Normal"/>
    <w:uiPriority w:val="99"/>
    <w:unhideWhenUsed/>
    <w:rsid w:val="00996714"/>
    <w:pPr>
      <w:ind w:hanging="283" w:left="849"/>
      <w:contextualSpacing/>
    </w:pPr>
    <w:rPr>
      <w:rFonts w:eastAsia="Times New Roman"/>
      <w:lang w:eastAsia="hr-HR" w:val="hr-HR"/>
    </w:rPr>
  </w:style>
  <w:style w:styleId="Popis4" w:type="paragraph">
    <w:name w:val="List 4"/>
    <w:basedOn w:val="Normal"/>
    <w:uiPriority w:val="99"/>
    <w:unhideWhenUsed/>
    <w:rsid w:val="00996714"/>
    <w:pPr>
      <w:ind w:hanging="283" w:left="1132"/>
      <w:contextualSpacing/>
    </w:pPr>
    <w:rPr>
      <w:rFonts w:eastAsia="Times New Roman"/>
      <w:lang w:eastAsia="hr-HR" w:val="hr-HR"/>
    </w:rPr>
  </w:style>
  <w:style w:styleId="Popis5" w:type="paragraph">
    <w:name w:val="List 5"/>
    <w:basedOn w:val="Normal"/>
    <w:uiPriority w:val="99"/>
    <w:unhideWhenUsed/>
    <w:rsid w:val="00996714"/>
    <w:pPr>
      <w:ind w:hanging="283" w:left="1415"/>
      <w:contextualSpacing/>
    </w:pPr>
    <w:rPr>
      <w:rFonts w:eastAsia="Times New Roman"/>
      <w:lang w:eastAsia="hr-HR" w:val="hr-HR"/>
    </w:rPr>
  </w:style>
  <w:style w:styleId="Grafikeoznake2" w:type="paragraph">
    <w:name w:val="List Bullet 2"/>
    <w:basedOn w:val="Normal"/>
    <w:uiPriority w:val="99"/>
    <w:unhideWhenUsed/>
    <w:rsid w:val="00996714"/>
    <w:pPr>
      <w:numPr>
        <w:numId w:val="3"/>
      </w:numPr>
      <w:contextualSpacing/>
    </w:pPr>
    <w:rPr>
      <w:rFonts w:eastAsia="Times New Roman"/>
      <w:lang w:eastAsia="hr-HR" w:val="hr-HR"/>
    </w:rPr>
  </w:style>
  <w:style w:styleId="Grafikeoznake5" w:type="paragraph">
    <w:name w:val="List Bullet 5"/>
    <w:basedOn w:val="Normal"/>
    <w:uiPriority w:val="99"/>
    <w:unhideWhenUsed/>
    <w:rsid w:val="00996714"/>
    <w:pPr>
      <w:numPr>
        <w:numId w:val="4"/>
      </w:numPr>
      <w:contextualSpacing/>
    </w:pPr>
    <w:rPr>
      <w:rFonts w:eastAsia="Times New Roman"/>
      <w:lang w:eastAsia="hr-HR" w:val="hr-HR"/>
    </w:rPr>
  </w:style>
  <w:style w:styleId="Nastavakpopisa" w:type="paragraph">
    <w:name w:val="List Continue"/>
    <w:basedOn w:val="Normal"/>
    <w:uiPriority w:val="99"/>
    <w:unhideWhenUsed/>
    <w:rsid w:val="00996714"/>
    <w:pPr>
      <w:spacing w:after="120"/>
      <w:ind w:left="283"/>
      <w:contextualSpacing/>
    </w:pPr>
    <w:rPr>
      <w:rFonts w:eastAsia="Times New Roman"/>
      <w:lang w:eastAsia="hr-HR" w:val="hr-HR"/>
    </w:rPr>
  </w:style>
  <w:style w:styleId="Nastavakpopisa5" w:type="paragraph">
    <w:name w:val="List Continue 5"/>
    <w:basedOn w:val="Normal"/>
    <w:uiPriority w:val="99"/>
    <w:unhideWhenUsed/>
    <w:rsid w:val="00996714"/>
    <w:pPr>
      <w:spacing w:after="120"/>
      <w:ind w:left="1415"/>
      <w:contextualSpacing/>
    </w:pPr>
    <w:rPr>
      <w:rFonts w:eastAsia="Times New Roman"/>
      <w:lang w:eastAsia="hr-HR"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unhideWhenUsed/>
    <w:rsid w:val="00996714"/>
    <w:pPr>
      <w:spacing w:after="120"/>
      <w:ind w:firstLine="210"/>
      <w:jc w:val="left"/>
    </w:pPr>
    <w:rPr>
      <w:rFonts w:ascii="Times New Roman" w:hAnsi="Times New Roman"/>
      <w:snapToGrid/>
      <w:sz w:val="24"/>
      <w:szCs w:val="24"/>
      <w:lang w:eastAsia="hr-HR" w:val="hr-HR"/>
    </w:rPr>
  </w:style>
  <w:style w:customStyle="1" w:styleId="Tijeloteksta-prvauvlakaChar" w:type="character">
    <w:name w:val="Tijelo teksta - prva uvlaka Char"/>
    <w:link w:val="Tijeloteksta-prvauvlaka"/>
    <w:uiPriority w:val="99"/>
    <w:rsid w:val="00996714"/>
    <w:rPr>
      <w:rFonts w:ascii="Times New Roman" w:eastAsia="Times New Roman" w:hAnsi="Times New Roman"/>
      <w:snapToGrid/>
      <w:sz w:val="24"/>
      <w:szCs w:val="24"/>
      <w:lang w:eastAsia="hr-HR"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996714"/>
    <w:pPr>
      <w:spacing w:after="120"/>
      <w:ind w:left="283"/>
    </w:pPr>
    <w:rPr>
      <w:rFonts w:eastAsia="Times New Roman"/>
      <w:lang w:eastAsia="hr-HR" w:val="hr-HR"/>
    </w:rPr>
  </w:style>
  <w:style w:customStyle="1" w:styleId="UvuenotijelotekstaChar" w:type="character">
    <w:name w:val="Uvučeno tijelo teksta Char"/>
    <w:link w:val="Uvuenotijeloteksta"/>
    <w:uiPriority w:val="99"/>
    <w:semiHidden/>
    <w:rsid w:val="00996714"/>
    <w:rPr>
      <w:rFonts w:ascii="Times New Roman" w:eastAsia="Times New Roman" w:hAnsi="Times New Roman"/>
      <w:sz w:val="24"/>
      <w:szCs w:val="24"/>
      <w:lang w:eastAsia="hr-HR"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unhideWhenUsed/>
    <w:rsid w:val="00996714"/>
    <w:pPr>
      <w:ind w:firstLine="210"/>
    </w:pPr>
  </w:style>
  <w:style w:customStyle="1" w:styleId="Tijeloteksta-prvauvlaka2Char" w:type="character">
    <w:name w:val="Tijelo teksta - prva uvlaka 2 Char"/>
    <w:link w:val="Tijeloteksta-prvauvlaka2"/>
    <w:uiPriority w:val="99"/>
    <w:rsid w:val="00996714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MediumGrid21" w:type="paragraph">
    <w:name w:val="Medium Grid 21"/>
    <w:uiPriority w:val="1"/>
    <w:qFormat/>
    <w:rsid w:val="008E604D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DarkList-Accent51" w:type="paragraph">
    <w:name w:val="Dark List - Accent 51"/>
    <w:basedOn w:val="Normal"/>
    <w:uiPriority w:val="34"/>
    <w:qFormat/>
    <w:rsid w:val="00777D99"/>
    <w:pPr>
      <w:ind w:left="708"/>
    </w:pPr>
    <w:rPr>
      <w:rFonts w:eastAsia="Times New Roman"/>
      <w:lang w:eastAsia="hr-HR" w:val="hr-HR"/>
    </w:rPr>
  </w:style>
  <w:style w:customStyle="1" w:styleId="Textbody" w:type="paragraph">
    <w:name w:val="Text body"/>
    <w:basedOn w:val="Normal"/>
    <w:rsid w:val="0073016C"/>
    <w:pPr>
      <w:widowControl w:val="0"/>
      <w:suppressAutoHyphens/>
      <w:autoSpaceDN w:val="0"/>
      <w:spacing w:after="120"/>
      <w:textAlignment w:val="baseline"/>
    </w:pPr>
    <w:rPr>
      <w:rFonts w:cs="Mangal" w:eastAsia="Lucida Sans Unicode"/>
      <w:kern w:val="3"/>
      <w:lang w:bidi="hi-IN" w:eastAsia="zh-CN" w:val="hr-HR"/>
    </w:rPr>
  </w:style>
  <w:style w:styleId="SlijeenaHiperveza" w:type="character">
    <w:name w:val="FollowedHyperlink"/>
    <w:uiPriority w:val="99"/>
    <w:semiHidden/>
    <w:unhideWhenUsed/>
    <w:rsid w:val="000F650F"/>
    <w:rPr>
      <w:color w:val="800080"/>
      <w:u w:val="single"/>
    </w:rPr>
  </w:style>
  <w:style w:customStyle="1" w:styleId="xl63" w:type="paragraph">
    <w:name w:val="xl63"/>
    <w:basedOn w:val="Normal"/>
    <w:rsid w:val="000F650F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Times" w:eastAsia="Times New Roman" w:hAnsi="Times"/>
      <w:sz w:val="20"/>
      <w:szCs w:val="20"/>
      <w:lang w:eastAsia="en-US" w:val="en-US"/>
    </w:rPr>
  </w:style>
  <w:style w:customStyle="1" w:styleId="xl64" w:type="paragraph">
    <w:name w:val="xl64"/>
    <w:basedOn w:val="Normal"/>
    <w:rsid w:val="000F650F"/>
    <w:pPr>
      <w:shd w:color="000000" w:fill="C0C0C0" w:val="clear"/>
      <w:spacing w:after="100" w:afterAutospacing="1" w:before="100" w:beforeAutospacing="1"/>
    </w:pPr>
    <w:rPr>
      <w:rFonts w:ascii="Times" w:eastAsia="Times New Roman" w:hAnsi="Times"/>
      <w:sz w:val="20"/>
      <w:szCs w:val="20"/>
      <w:lang w:eastAsia="en-US" w:val="en-US"/>
    </w:rPr>
  </w:style>
  <w:style w:customStyle="1" w:styleId="xl65" w:type="paragraph">
    <w:name w:val="xl65"/>
    <w:basedOn w:val="Normal"/>
    <w:rsid w:val="000F650F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Times" w:eastAsia="Times New Roman" w:hAnsi="Times"/>
      <w:sz w:val="20"/>
      <w:szCs w:val="20"/>
      <w:lang w:eastAsia="en-US" w:val="en-US"/>
    </w:rPr>
  </w:style>
  <w:style w:customStyle="1" w:styleId="xl66" w:type="paragraph">
    <w:name w:val="xl66"/>
    <w:basedOn w:val="Normal"/>
    <w:rsid w:val="000F650F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Times" w:eastAsia="Times New Roman" w:hAnsi="Times"/>
      <w:sz w:val="20"/>
      <w:szCs w:val="20"/>
      <w:lang w:eastAsia="en-US" w:val="en-US"/>
    </w:rPr>
  </w:style>
  <w:style w:customStyle="1" w:styleId="xl67" w:type="paragraph">
    <w:name w:val="xl67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  <w:jc w:val="center"/>
      <w:textAlignment w:val="center"/>
    </w:pPr>
    <w:rPr>
      <w:rFonts w:ascii="Times" w:eastAsia="Times New Roman" w:hAnsi="Times"/>
      <w:b/>
      <w:bCs/>
      <w:color w:val="000000"/>
      <w:sz w:val="20"/>
      <w:szCs w:val="20"/>
      <w:lang w:eastAsia="en-US" w:val="en-US"/>
    </w:rPr>
  </w:style>
  <w:style w:customStyle="1" w:styleId="xl68" w:type="paragraph">
    <w:name w:val="xl68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  <w:jc w:val="center"/>
      <w:textAlignment w:val="center"/>
    </w:pPr>
    <w:rPr>
      <w:rFonts w:ascii="Times" w:eastAsia="Times New Roman" w:hAnsi="Times"/>
      <w:b/>
      <w:bCs/>
      <w:color w:val="000000"/>
      <w:sz w:val="20"/>
      <w:szCs w:val="20"/>
      <w:lang w:eastAsia="en-US" w:val="en-US"/>
    </w:rPr>
  </w:style>
  <w:style w:customStyle="1" w:styleId="xl69" w:type="paragraph">
    <w:name w:val="xl69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  <w:jc w:val="right"/>
      <w:textAlignment w:val="center"/>
    </w:pPr>
    <w:rPr>
      <w:rFonts w:ascii="Times" w:eastAsia="Times New Roman" w:hAnsi="Times"/>
      <w:b/>
      <w:bCs/>
      <w:color w:val="000000"/>
      <w:sz w:val="20"/>
      <w:szCs w:val="20"/>
      <w:lang w:eastAsia="en-US" w:val="en-US"/>
    </w:rPr>
  </w:style>
  <w:style w:customStyle="1" w:styleId="xl70" w:type="paragraph">
    <w:name w:val="xl70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  <w:jc w:val="center"/>
      <w:textAlignment w:val="center"/>
    </w:pPr>
    <w:rPr>
      <w:rFonts w:ascii="Times" w:eastAsia="Times New Roman" w:hAnsi="Times"/>
      <w:b/>
      <w:bCs/>
      <w:color w:val="000000"/>
      <w:sz w:val="20"/>
      <w:szCs w:val="20"/>
      <w:lang w:eastAsia="en-US" w:val="en-US"/>
    </w:rPr>
  </w:style>
  <w:style w:customStyle="1" w:styleId="xl71" w:type="paragraph">
    <w:name w:val="xl71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</w:pPr>
    <w:rPr>
      <w:rFonts w:ascii="Times" w:eastAsia="Times New Roman" w:hAnsi="Times"/>
      <w:sz w:val="20"/>
      <w:szCs w:val="20"/>
      <w:lang w:eastAsia="en-US" w:val="en-US"/>
    </w:rPr>
  </w:style>
  <w:style w:customStyle="1" w:styleId="xl72" w:type="paragraph">
    <w:name w:val="xl72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</w:pPr>
    <w:rPr>
      <w:rFonts w:ascii="Times" w:eastAsia="Times New Roman" w:hAnsi="Times"/>
      <w:sz w:val="20"/>
      <w:szCs w:val="20"/>
      <w:lang w:eastAsia="en-US" w:val="en-US"/>
    </w:rPr>
  </w:style>
  <w:style w:customStyle="1" w:styleId="xl73" w:type="paragraph">
    <w:name w:val="xl73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</w:pPr>
    <w:rPr>
      <w:rFonts w:ascii="Times" w:eastAsia="Times New Roman" w:hAnsi="Times"/>
      <w:sz w:val="20"/>
      <w:szCs w:val="20"/>
      <w:lang w:eastAsia="en-US" w:val="en-US"/>
    </w:rPr>
  </w:style>
  <w:style w:customStyle="1" w:styleId="xl74" w:type="paragraph">
    <w:name w:val="xl74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</w:pPr>
    <w:rPr>
      <w:rFonts w:ascii="Tahoma" w:cs="Tahoma" w:eastAsia="Times New Roman" w:hAnsi="Tahoma"/>
      <w:color w:val="000000"/>
      <w:sz w:val="16"/>
      <w:szCs w:val="16"/>
      <w:lang w:eastAsia="en-US" w:val="en-US"/>
    </w:rPr>
  </w:style>
  <w:style w:customStyle="1" w:styleId="xl75" w:type="paragraph">
    <w:name w:val="xl75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</w:pPr>
    <w:rPr>
      <w:rFonts w:ascii="Arial" w:cs="Arial" w:eastAsia="Times New Roman" w:hAnsi="Arial"/>
      <w:color w:val="333333"/>
      <w:lang w:eastAsia="en-US" w:val="en-US"/>
    </w:rPr>
  </w:style>
  <w:style w:customStyle="1" w:styleId="xl76" w:type="paragraph">
    <w:name w:val="xl76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</w:pPr>
    <w:rPr>
      <w:rFonts w:ascii="Verdana" w:eastAsia="Times New Roman" w:hAnsi="Verdana"/>
      <w:color w:val="000080"/>
      <w:sz w:val="16"/>
      <w:szCs w:val="16"/>
      <w:lang w:eastAsia="en-US" w:val="en-US"/>
    </w:rPr>
  </w:style>
  <w:style w:customStyle="1" w:styleId="xl77" w:type="paragraph">
    <w:name w:val="xl77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hd w:color="000000" w:fill="C5D9F1" w:val="clear"/>
      <w:spacing w:after="100" w:afterAutospacing="1" w:before="100" w:beforeAutospacing="1"/>
      <w:jc w:val="center"/>
      <w:textAlignment w:val="center"/>
    </w:pPr>
    <w:rPr>
      <w:rFonts w:ascii="Times" w:eastAsia="Times New Roman" w:hAnsi="Times"/>
      <w:b/>
      <w:bCs/>
      <w:color w:val="000000"/>
      <w:sz w:val="20"/>
      <w:szCs w:val="20"/>
      <w:lang w:eastAsia="en-US" w:val="en-US"/>
    </w:rPr>
  </w:style>
  <w:style w:customStyle="1" w:styleId="xl78" w:type="paragraph">
    <w:name w:val="xl78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hd w:color="000000" w:fill="C5D9F1" w:val="clear"/>
      <w:spacing w:after="100" w:afterAutospacing="1" w:before="100" w:beforeAutospacing="1"/>
      <w:jc w:val="center"/>
      <w:textAlignment w:val="center"/>
    </w:pPr>
    <w:rPr>
      <w:rFonts w:ascii="Times" w:eastAsia="Times New Roman" w:hAnsi="Times"/>
      <w:b/>
      <w:bCs/>
      <w:color w:val="000000"/>
      <w:sz w:val="20"/>
      <w:szCs w:val="20"/>
      <w:lang w:eastAsia="en-US" w:val="en-US"/>
    </w:rPr>
  </w:style>
  <w:style w:customStyle="1" w:styleId="xl79" w:type="paragraph">
    <w:name w:val="xl79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hd w:color="000000" w:fill="C5D9F1" w:val="clear"/>
      <w:spacing w:after="100" w:afterAutospacing="1" w:before="100" w:beforeAutospacing="1"/>
      <w:jc w:val="center"/>
      <w:textAlignment w:val="center"/>
    </w:pPr>
    <w:rPr>
      <w:rFonts w:ascii="Times" w:eastAsia="Times New Roman" w:hAnsi="Times"/>
      <w:b/>
      <w:bCs/>
      <w:color w:val="000000"/>
      <w:sz w:val="20"/>
      <w:szCs w:val="20"/>
      <w:lang w:eastAsia="en-US" w:val="en-US"/>
    </w:rPr>
  </w:style>
  <w:style w:customStyle="1" w:styleId="xl80" w:type="paragraph">
    <w:name w:val="xl80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hd w:color="000000" w:fill="C5D9F1" w:val="clear"/>
      <w:spacing w:after="100" w:afterAutospacing="1" w:before="100" w:beforeAutospacing="1"/>
      <w:jc w:val="center"/>
      <w:textAlignment w:val="center"/>
    </w:pPr>
    <w:rPr>
      <w:rFonts w:ascii="Times" w:eastAsia="Times New Roman" w:hAnsi="Times"/>
      <w:b/>
      <w:bCs/>
      <w:color w:val="000000"/>
      <w:sz w:val="20"/>
      <w:szCs w:val="20"/>
      <w:lang w:eastAsia="en-US" w:val="en-US"/>
    </w:rPr>
  </w:style>
  <w:style w:customStyle="1" w:styleId="SubtleEmphasis3" w:type="paragraph">
    <w:name w:val="Subtle Emphasis3"/>
    <w:basedOn w:val="Normal"/>
    <w:uiPriority w:val="72"/>
    <w:qFormat/>
    <w:rsid w:val="00B930D4"/>
    <w:pPr>
      <w:ind w:left="720"/>
      <w:contextualSpacing/>
    </w:pPr>
    <w:rPr>
      <w:rFonts w:eastAsia="Times New Roman"/>
      <w:lang w:eastAsia="hr-HR" w:val="hr-HR"/>
    </w:rPr>
  </w:style>
  <w:style w:customStyle="1" w:styleId="xl92" w:type="paragraph">
    <w:name w:val="xl92"/>
    <w:basedOn w:val="Normal"/>
    <w:rsid w:val="007508CB"/>
    <w:pPr>
      <w:spacing w:after="100" w:afterAutospacing="1" w:before="100" w:beforeAutospacing="1"/>
    </w:pPr>
    <w:rPr>
      <w:rFonts w:ascii="Times" w:eastAsia="Times New Roman" w:hAnsi="Times"/>
      <w:b/>
      <w:bCs/>
      <w:sz w:val="20"/>
      <w:szCs w:val="20"/>
      <w:lang w:eastAsia="en-US" w:val="en-US"/>
    </w:rPr>
  </w:style>
  <w:style w:customStyle="1" w:styleId="xl93" w:type="paragraph">
    <w:name w:val="xl93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Times New Roman"/>
      <w:sz w:val="20"/>
      <w:szCs w:val="20"/>
      <w:lang w:eastAsia="en-US" w:val="en-US"/>
    </w:rPr>
  </w:style>
  <w:style w:customStyle="1" w:styleId="xl94" w:type="paragraph">
    <w:name w:val="xl94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Times New Roman"/>
      <w:sz w:val="20"/>
      <w:szCs w:val="20"/>
      <w:lang w:eastAsia="en-US" w:val="en-US"/>
    </w:rPr>
  </w:style>
  <w:style w:customStyle="1" w:styleId="xl95" w:type="paragraph">
    <w:name w:val="xl95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Times New Roman"/>
      <w:sz w:val="20"/>
      <w:szCs w:val="20"/>
      <w:lang w:eastAsia="en-US" w:val="en-US"/>
    </w:rPr>
  </w:style>
  <w:style w:customStyle="1" w:styleId="xl96" w:type="paragraph">
    <w:name w:val="xl96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Times New Roman"/>
      <w:sz w:val="20"/>
      <w:szCs w:val="20"/>
      <w:lang w:eastAsia="en-US" w:val="en-US"/>
    </w:rPr>
  </w:style>
  <w:style w:customStyle="1" w:styleId="xl97" w:type="paragraph">
    <w:name w:val="xl97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Times New Roman"/>
      <w:sz w:val="20"/>
      <w:szCs w:val="20"/>
      <w:lang w:eastAsia="en-US" w:val="en-US"/>
    </w:rPr>
  </w:style>
  <w:style w:customStyle="1" w:styleId="xl98" w:type="paragraph">
    <w:name w:val="xl98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eastAsia="Times New Roman"/>
      <w:sz w:val="20"/>
      <w:szCs w:val="20"/>
      <w:lang w:eastAsia="en-US" w:val="en-US"/>
    </w:rPr>
  </w:style>
  <w:style w:customStyle="1" w:styleId="xl99" w:type="paragraph">
    <w:name w:val="xl99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</w:pPr>
    <w:rPr>
      <w:rFonts w:eastAsia="Times New Roman"/>
      <w:sz w:val="20"/>
      <w:szCs w:val="20"/>
      <w:lang w:eastAsia="en-US" w:val="en-US"/>
    </w:rPr>
  </w:style>
  <w:style w:customStyle="1" w:styleId="xl100" w:type="paragraph">
    <w:name w:val="xl100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</w:pPr>
    <w:rPr>
      <w:rFonts w:eastAsia="Times New Roman"/>
      <w:sz w:val="20"/>
      <w:szCs w:val="20"/>
      <w:lang w:eastAsia="en-US" w:val="en-US"/>
    </w:rPr>
  </w:style>
  <w:style w:customStyle="1" w:styleId="xl101" w:type="paragraph">
    <w:name w:val="xl101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  <w:jc w:val="center"/>
      <w:textAlignment w:val="center"/>
    </w:pPr>
    <w:rPr>
      <w:rFonts w:eastAsia="Times New Roman"/>
      <w:sz w:val="20"/>
      <w:szCs w:val="20"/>
      <w:lang w:eastAsia="en-US" w:val="en-US"/>
    </w:rPr>
  </w:style>
  <w:style w:customStyle="1" w:styleId="xl102" w:type="paragraph">
    <w:name w:val="xl102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  <w:jc w:val="center"/>
      <w:textAlignment w:val="center"/>
    </w:pPr>
    <w:rPr>
      <w:rFonts w:eastAsia="Times New Roman"/>
      <w:sz w:val="20"/>
      <w:szCs w:val="20"/>
      <w:lang w:eastAsia="en-US" w:val="en-US"/>
    </w:rPr>
  </w:style>
  <w:style w:customStyle="1" w:styleId="xl103" w:type="paragraph">
    <w:name w:val="xl103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</w:pPr>
    <w:rPr>
      <w:rFonts w:eastAsia="Times New Roman"/>
      <w:b/>
      <w:bCs/>
      <w:sz w:val="20"/>
      <w:szCs w:val="20"/>
      <w:lang w:eastAsia="en-US" w:val="en-US"/>
    </w:rPr>
  </w:style>
  <w:style w:customStyle="1" w:styleId="xl104" w:type="paragraph">
    <w:name w:val="xl104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</w:pPr>
    <w:rPr>
      <w:rFonts w:eastAsia="Times New Roman"/>
      <w:b/>
      <w:bCs/>
      <w:sz w:val="20"/>
      <w:szCs w:val="20"/>
      <w:lang w:eastAsia="en-US" w:val="en-US"/>
    </w:rPr>
  </w:style>
  <w:style w:customStyle="1" w:styleId="xl105" w:type="paragraph">
    <w:name w:val="xl105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</w:pPr>
    <w:rPr>
      <w:rFonts w:eastAsia="Times New Roman"/>
      <w:b/>
      <w:bCs/>
      <w:sz w:val="20"/>
      <w:szCs w:val="20"/>
      <w:lang w:eastAsia="en-US" w:val="en-US"/>
    </w:rPr>
  </w:style>
  <w:style w:customStyle="1" w:styleId="PlainTable31" w:type="paragraph">
    <w:name w:val="Plain Table 31"/>
    <w:basedOn w:val="Normal"/>
    <w:uiPriority w:val="72"/>
    <w:qFormat/>
    <w:rsid w:val="006634A3"/>
    <w:pPr>
      <w:ind w:left="708"/>
    </w:pPr>
    <w:rPr>
      <w:rFonts w:eastAsia="Times New Roman"/>
      <w:lang w:eastAsia="hr-HR" w:val="hr-HR"/>
    </w:rPr>
  </w:style>
  <w:style w:customStyle="1" w:styleId="xl90" w:type="paragraph">
    <w:name w:val="xl90"/>
    <w:basedOn w:val="Normal"/>
    <w:rsid w:val="000622BE"/>
    <w:pPr>
      <w:spacing w:after="100" w:afterAutospacing="1" w:before="100" w:beforeAutospacing="1"/>
    </w:pPr>
    <w:rPr>
      <w:rFonts w:eastAsia="Times New Roman"/>
      <w:sz w:val="20"/>
      <w:szCs w:val="20"/>
      <w:lang w:eastAsia="en-US" w:val="en-US"/>
    </w:rPr>
  </w:style>
  <w:style w:customStyle="1" w:styleId="xl91" w:type="paragraph">
    <w:name w:val="xl91"/>
    <w:basedOn w:val="Normal"/>
    <w:rsid w:val="000622B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</w:pPr>
    <w:rPr>
      <w:rFonts w:eastAsia="Times New Roman"/>
      <w:sz w:val="20"/>
      <w:szCs w:val="20"/>
      <w:lang w:eastAsia="en-US" w:val="en-US"/>
    </w:rPr>
  </w:style>
  <w:style w:styleId="Odlomakpopisa" w:type="paragraph">
    <w:name w:val="List Paragraph"/>
    <w:basedOn w:val="Normal"/>
    <w:uiPriority w:val="34"/>
    <w:qFormat/>
    <w:rsid w:val="00ED57E8"/>
    <w:pPr>
      <w:ind w:left="720"/>
      <w:contextualSpacing/>
    </w:pPr>
    <w:rPr>
      <w:rFonts w:eastAsia="Times New Roman"/>
      <w:lang w:eastAsia="hr-HR" w:val="hr-HR"/>
    </w:rPr>
  </w:style>
  <w:style w:customStyle="1" w:styleId="style3" w:type="character">
    <w:name w:val="style3"/>
    <w:basedOn w:val="Zadanifontodlomka"/>
    <w:rsid w:val="00A91F0A"/>
  </w:style>
  <w:style w:customStyle="1" w:styleId="st" w:type="character">
    <w:name w:val="st"/>
    <w:basedOn w:val="Zadanifontodlomka"/>
    <w:rsid w:val="00A91F0A"/>
  </w:style>
  <w:style w:customStyle="1" w:styleId="xl81" w:type="paragraph">
    <w:name w:val="xl81"/>
    <w:basedOn w:val="Normal"/>
    <w:rsid w:val="00E05C44"/>
    <w:pPr>
      <w:pBdr>
        <w:top w:color="auto" w:space="0" w:sz="8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  <w:jc w:val="center"/>
      <w:textAlignment w:val="center"/>
    </w:pPr>
    <w:rPr>
      <w:rFonts w:eastAsia="Times New Roman"/>
      <w:lang w:eastAsia="hr-HR" w:val="hr-HR"/>
    </w:rPr>
  </w:style>
  <w:style w:customStyle="1" w:styleId="xl82" w:type="paragraph">
    <w:name w:val="xl82"/>
    <w:basedOn w:val="Normal"/>
    <w:rsid w:val="00E05C4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Times New Roman"/>
      <w:lang w:eastAsia="hr-HR" w:val="hr-HR"/>
    </w:rPr>
  </w:style>
  <w:style w:customStyle="1" w:styleId="xl83" w:type="paragraph">
    <w:name w:val="xl83"/>
    <w:basedOn w:val="Normal"/>
    <w:rsid w:val="00E05C4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eastAsia="Times New Roman"/>
      <w:sz w:val="18"/>
      <w:szCs w:val="18"/>
      <w:lang w:eastAsia="hr-HR" w:val="hr-HR"/>
    </w:rPr>
  </w:style>
  <w:style w:customStyle="1" w:styleId="xl84" w:type="paragraph">
    <w:name w:val="xl84"/>
    <w:basedOn w:val="Normal"/>
    <w:rsid w:val="00E05C4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eastAsia="Times New Roman"/>
      <w:sz w:val="18"/>
      <w:szCs w:val="18"/>
      <w:lang w:eastAsia="hr-HR" w:val="hr-HR"/>
    </w:rPr>
  </w:style>
  <w:style w:customStyle="1" w:styleId="xl85" w:type="paragraph">
    <w:name w:val="xl85"/>
    <w:basedOn w:val="Normal"/>
    <w:rsid w:val="00E05C44"/>
    <w:pPr>
      <w:pBdr>
        <w:top w:color="auto" w:space="0" w:sz="8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  <w:jc w:val="center"/>
      <w:textAlignment w:val="center"/>
    </w:pPr>
    <w:rPr>
      <w:rFonts w:eastAsia="Times New Roman"/>
      <w:lang w:eastAsia="hr-HR" w:val="hr-HR"/>
    </w:rPr>
  </w:style>
  <w:style w:customStyle="1" w:styleId="xl86" w:type="paragraph">
    <w:name w:val="xl86"/>
    <w:basedOn w:val="Normal"/>
    <w:rsid w:val="00E05C44"/>
    <w:pPr>
      <w:pBdr>
        <w:top w:color="auto" w:space="0" w:sz="8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eastAsia="Times New Roman"/>
      <w:lang w:eastAsia="hr-HR" w:val="hr-HR"/>
    </w:rPr>
  </w:style>
  <w:style w:customStyle="1" w:styleId="xl87" w:type="paragraph">
    <w:name w:val="xl87"/>
    <w:basedOn w:val="Normal"/>
    <w:rsid w:val="00E05C4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8" w:val="single"/>
      </w:pBdr>
      <w:spacing w:after="100" w:afterAutospacing="1" w:before="100" w:beforeAutospacing="1"/>
    </w:pPr>
    <w:rPr>
      <w:rFonts w:eastAsia="Times New Roman"/>
      <w:lang w:eastAsia="hr-HR" w:val="hr-HR"/>
    </w:rPr>
  </w:style>
  <w:style w:customStyle="1" w:styleId="xl88" w:type="paragraph">
    <w:name w:val="xl88"/>
    <w:basedOn w:val="Normal"/>
    <w:rsid w:val="00E05C44"/>
    <w:pPr>
      <w:pBdr>
        <w:top w:color="auto" w:space="0" w:sz="4" w:val="single"/>
        <w:left w:color="auto" w:space="0" w:sz="8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Times New Roman"/>
      <w:lang w:eastAsia="hr-HR" w:val="hr-HR"/>
    </w:rPr>
  </w:style>
  <w:style w:customStyle="1" w:styleId="xl89" w:type="paragraph">
    <w:name w:val="xl89"/>
    <w:basedOn w:val="Normal"/>
    <w:rsid w:val="00E05C4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8" w:val="single"/>
      </w:pBdr>
      <w:spacing w:after="100" w:afterAutospacing="1" w:before="100" w:beforeAutospacing="1"/>
    </w:pPr>
    <w:rPr>
      <w:rFonts w:eastAsia="Times New Roman"/>
      <w:sz w:val="18"/>
      <w:szCs w:val="18"/>
      <w:lang w:eastAsia="hr-HR" w:val="hr-HR"/>
    </w:rPr>
  </w:style>
  <w:style w:styleId="TOCNaslov" w:type="paragraph">
    <w:name w:val="TOC Heading"/>
    <w:basedOn w:val="Naslov1"/>
    <w:next w:val="Normal"/>
    <w:uiPriority w:val="39"/>
    <w:unhideWhenUsed/>
    <w:qFormat/>
    <w:rsid w:val="00C56AB6"/>
    <w:pPr>
      <w:keepLines/>
      <w:tabs>
        <w:tab w:pos="1225" w:val="clear"/>
      </w:tabs>
      <w:spacing w:after="0" w:line="259" w:lineRule="auto"/>
      <w:outlineLvl w:val="9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32"/>
    </w:rPr>
  </w:style>
  <w:style w:customStyle="1" w:styleId="font5" w:type="paragraph">
    <w:name w:val="font5"/>
    <w:basedOn w:val="Normal"/>
    <w:rsid w:val="00DB75B0"/>
    <w:pPr>
      <w:spacing w:after="100" w:afterAutospacing="1" w:before="100" w:beforeAutospacing="1"/>
    </w:pPr>
    <w:rPr>
      <w:rFonts w:eastAsia="Times New Roman"/>
      <w:b/>
      <w:bCs/>
      <w:sz w:val="16"/>
      <w:szCs w:val="16"/>
      <w:lang w:eastAsia="hr-HR" w:val="hr-HR"/>
    </w:rPr>
  </w:style>
  <w:style w:customStyle="1" w:styleId="msonormal0" w:type="paragraph">
    <w:name w:val="msonormal"/>
    <w:basedOn w:val="Normal"/>
    <w:rsid w:val="00F246F1"/>
    <w:pPr>
      <w:spacing w:after="100" w:afterAutospacing="1" w:before="100" w:beforeAutospacing="1"/>
    </w:pPr>
    <w:rPr>
      <w:rFonts w:eastAsia="Times New Roman"/>
      <w:lang w:eastAsia="hr-HR" w:val="hr-HR"/>
    </w:rPr>
  </w:style>
  <w:style w:styleId="Obojanosjenanje-Isticanje3" w:type="table">
    <w:name w:val="Colorful Shading Accent 3"/>
    <w:basedOn w:val="Obinatablica"/>
    <w:uiPriority w:val="61"/>
    <w:semiHidden/>
    <w:unhideWhenUsed/>
    <w:rsid w:val="00E306DE"/>
    <w:rPr>
      <w:color w:themeColor="text1" w:val="000000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customStyle="1" w:styleId="Obojanosjenanje-Isticanje31" w:type="paragraph">
    <w:name w:val="Obojano sjenčanje - Isticanje 31"/>
    <w:basedOn w:val="Normal"/>
    <w:rsid w:val="00891840"/>
    <w:pPr>
      <w:suppressAutoHyphens/>
      <w:spacing w:after="200" w:line="276" w:lineRule="auto"/>
      <w:ind w:left="720"/>
    </w:pPr>
    <w:rPr>
      <w:rFonts w:ascii="Calibri" w:hAnsi="Calibri"/>
      <w:sz w:val="22"/>
      <w:szCs w:val="22"/>
      <w:lang w:eastAsia="ar-SA" w:val="hr-HR"/>
    </w:rPr>
  </w:style>
  <w:style w:customStyle="1" w:styleId="GridTable2Accent2" w:type="table">
    <w:name w:val="Grid Table 2 Accent 2"/>
    <w:basedOn w:val="Obinatablica"/>
    <w:uiPriority w:val="47"/>
    <w:rsid w:val="005D6C79"/>
    <w:tblPr>
      <w:tblStyleRowBandSize w:val="1"/>
      <w:tblStyleColBandSize w:val="1"/>
      <w:tblBorders>
        <w:top w:color="D99594" w:space="0" w:sz="2" w:themeColor="accent2" w:themeTint="99" w:val="single"/>
        <w:bottom w:color="D99594" w:space="0" w:sz="2" w:themeColor="accent2" w:themeTint="99" w:val="single"/>
        <w:insideH w:color="D99594" w:space="0" w:sz="2" w:themeColor="accent2" w:themeTint="99" w:val="single"/>
        <w:insideV w:color="D99594" w:space="0" w:sz="2" w:themeColor="accent2" w:themeTint="99" w:val="single"/>
      </w:tblBorders>
    </w:tblPr>
    <w:tblStylePr w:type="firstRow">
      <w:rPr>
        <w:b/>
        <w:bCs/>
      </w:rPr>
      <w:tblPr/>
      <w:tcPr>
        <w:tcBorders>
          <w:top w:val="nil"/>
          <w:bottom w:color="D99594" w:space="0" w:sz="12" w:themeColor="accent2" w:themeTint="99" w:val="single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top w:color="D99594" w:space="0" w:sz="2" w:themeColor="accent2" w:themeTint="99" w:val="double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DBDB" w:themeFill="accent2" w:themeFillTint="33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customStyle="1" w:styleId="ListTable6ColorfulAccent4" w:type="table">
    <w:name w:val="List Table 6 Colorful Accent 4"/>
    <w:basedOn w:val="Obinatablica"/>
    <w:uiPriority w:val="51"/>
    <w:rsid w:val="00BE3A43"/>
    <w:rPr>
      <w:color w:themeColor="accent4" w:themeShade="BF" w:val="5F497A"/>
    </w:rPr>
    <w:tblPr>
      <w:tblStyleRowBandSize w:val="1"/>
      <w:tblStyleColBandSize w:val="1"/>
      <w:tblBorders>
        <w:top w:color="8064A2" w:space="0" w:sz="4" w:themeColor="accent4" w:val="single"/>
        <w:bottom w:color="8064A2" w:space="0" w:sz="4" w:themeColor="accent4" w:val="single"/>
      </w:tblBorders>
    </w:tblPr>
    <w:tblStylePr w:type="firstRow">
      <w:rPr>
        <w:b/>
        <w:bCs/>
      </w:rPr>
      <w:tblPr/>
      <w:tcPr>
        <w:tcBorders>
          <w:bottom w:color="8064A2" w:space="0" w:sz="4" w:themeColor="accent4" w:val="single"/>
        </w:tcBorders>
      </w:tcPr>
    </w:tblStylePr>
    <w:tblStylePr w:type="lastRow">
      <w:rPr>
        <w:b/>
        <w:bCs/>
      </w:rPr>
      <w:tblPr/>
      <w:tcPr>
        <w:tcBorders>
          <w:top w:color="8064A2" w:space="0" w:sz="4" w:themeColor="accent4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5DFEC" w:themeFill="accent4" w:themeFillTint="33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customStyle="1" w:styleId="ListTable7ColorfulAccent4" w:type="table">
    <w:name w:val="List Table 7 Colorful Accent 4"/>
    <w:basedOn w:val="Obinatablica"/>
    <w:uiPriority w:val="52"/>
    <w:rsid w:val="00BE3A43"/>
    <w:rPr>
      <w:color w:themeColor="accent4" w:themeShade="BF" w:val="5F497A"/>
    </w:rPr>
    <w:tblPr>
      <w:tblStyleRowBandSize w:val="1"/>
      <w:tblStyleColBandSize w:val="1"/>
    </w:tblPr>
    <w:tblStylePr w:type="firstRow">
      <w:rPr>
        <w:rFonts w:asciiTheme="majorHAnsi" w:cstheme="majorBidi" w:eastAsiaTheme="majorEastAsia" w:hAnsiTheme="majorHAnsi"/>
        <w:i/>
        <w:iCs/>
        <w:sz w:val="26"/>
      </w:rPr>
      <w:tblPr/>
      <w:tcPr>
        <w:tcBorders>
          <w:bottom w:color="8064A2" w:space="0" w:sz="4" w:themeColor="accent4" w:val="single"/>
        </w:tcBorders>
        <w:shd w:color="auto" w:fill="FFFFFF" w:themeFill="background1" w:val="clear"/>
      </w:tcPr>
    </w:tblStylePr>
    <w:tblStylePr w:type="lastRow">
      <w:rPr>
        <w:rFonts w:asciiTheme="majorHAnsi" w:cstheme="majorBidi" w:eastAsiaTheme="majorEastAsia" w:hAnsiTheme="majorHAnsi"/>
        <w:i/>
        <w:iCs/>
        <w:sz w:val="26"/>
      </w:rPr>
      <w:tblPr/>
      <w:tcPr>
        <w:tcBorders>
          <w:top w:color="8064A2" w:space="0" w:sz="4" w:themeColor="accent4" w:val="single"/>
        </w:tcBorders>
        <w:shd w:color="auto" w:fill="FFFFFF" w:themeFill="background1" w:val="clear"/>
      </w:tcPr>
    </w:tblStylePr>
    <w:tblStylePr w:type="firstCol">
      <w:pPr>
        <w:jc w:val="right"/>
      </w:pPr>
      <w:rPr>
        <w:rFonts w:asciiTheme="majorHAnsi" w:cstheme="majorBidi" w:eastAsiaTheme="majorEastAsia" w:hAnsiTheme="majorHAnsi"/>
        <w:i/>
        <w:iCs/>
        <w:sz w:val="26"/>
      </w:rPr>
      <w:tblPr/>
      <w:tcPr>
        <w:tcBorders>
          <w:right w:color="8064A2" w:space="0" w:sz="4" w:themeColor="accent4" w:val="single"/>
        </w:tcBorders>
        <w:shd w:color="auto" w:fill="FFFFFF" w:themeFill="background1" w:val="clear"/>
      </w:tcPr>
    </w:tblStylePr>
    <w:tblStylePr w:type="lastCol">
      <w:rPr>
        <w:rFonts w:asciiTheme="majorHAnsi" w:cstheme="majorBidi" w:eastAsiaTheme="majorEastAsia" w:hAnsiTheme="majorHAnsi"/>
        <w:i/>
        <w:iCs/>
        <w:sz w:val="26"/>
      </w:rPr>
      <w:tblPr/>
      <w:tcPr>
        <w:tcBorders>
          <w:left w:color="8064A2" w:space="0" w:sz="4" w:themeColor="accent4" w:val="single"/>
        </w:tcBorders>
        <w:shd w:color="auto" w:fill="FFFFFF" w:themeFill="background1" w:val="clear"/>
      </w:tcPr>
    </w:tblStylePr>
    <w:tblStylePr w:type="band1Vert">
      <w:tblPr/>
      <w:tcPr>
        <w:shd w:color="auto" w:fill="E5DFEC" w:themeFill="accent4" w:themeFillTint="33" w:val="clear"/>
      </w:tcPr>
    </w:tblStylePr>
    <w:tblStylePr w:type="band1Horz">
      <w:tblPr/>
      <w:tcPr>
        <w:shd w:color="auto" w:fill="E5DFEC" w:themeFill="accent4" w:themeFillTint="33" w:val="clear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customStyle="1" w:styleId="MediumShading1-Accent11" w:type="paragraph">
    <w:name w:val="Medium Shading 1 - Accent 11"/>
    <w:uiPriority w:val="1"/>
    <w:qFormat/>
    <w:rsid w:val="00DD4AAB"/>
    <w:rPr>
      <w:sz w:val="22"/>
      <w:szCs w:val="22"/>
      <w:lang w:val="hr-HR"/>
    </w:rPr>
  </w:style>
  <w:style w:styleId="Tekstrezerviranogmjesta" w:type="character">
    <w:name w:val="Placeholder Text"/>
    <w:basedOn w:val="Zadanifontodlomka"/>
    <w:uiPriority w:val="62"/>
    <w:semiHidden/>
    <w:rsid w:val="008550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50A3"/>
    <w:rPr>
      <w:rFonts w:ascii="Times New Roman" w:cs="Times New Roman" w:eastAsia="MS Gothic" w:hAnsi="Times New Roman"/>
      <w:color w:val="548DD4"/>
      <w:sz w:val="24"/>
      <w:szCs w:val="7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50A3"/>
    <w:rPr>
      <w:rFonts w:ascii="Arial" w:cs="Arial" w:eastAsia="MS Gothic" w:hAnsi="Arial"/>
      <w:color w:val="548DD4"/>
      <w:sz w:val="48"/>
      <w:szCs w:val="7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50A3"/>
    <w:rPr>
      <w:rFonts w:ascii="Arial" w:cs="Arial" w:eastAsia="MS Gothic" w:hAnsi="Arial"/>
      <w:color w:val="548DD4"/>
      <w:sz w:val="48"/>
      <w:szCs w:val="7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50A3"/>
    <w:rPr>
      <w:rFonts w:ascii="Arial" w:cs="Arial" w:eastAsia="MS Gothic" w:hAnsi="Arial"/>
      <w:color w:val="548DD4"/>
      <w:sz w:val="48"/>
      <w:szCs w:val="7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14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38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87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453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21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8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369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140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46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407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34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9800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453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78304522">
          <w:marLeft w:val="-5250"/>
          <w:marRight w:val="0"/>
          <w:marTop w:val="100"/>
          <w:marBottom w:val="10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736570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2899211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824911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272226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109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301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511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618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9247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592389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6259400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2522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0382170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987429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3178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209461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700129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565374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543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854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599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032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766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005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55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7042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8220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507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1336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175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5565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218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6863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382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57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208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024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1081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67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166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310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867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751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792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374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366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877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484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9173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44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74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877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0913399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2252379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114796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49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175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2963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216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487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841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1501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30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23592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94784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560573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0471042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4592659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26980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080492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17334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840159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864653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545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659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10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784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215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488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384092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37381914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40869304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50755038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32141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378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44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910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058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018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61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81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077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148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70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018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477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513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784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99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94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55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492606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5458325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70678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24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117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087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01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735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635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626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05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6724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6833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753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764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191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932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739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32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90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480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096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262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7948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360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121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116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584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686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83705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8395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97074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3687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9586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1887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3705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8831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9484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0067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130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2300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3614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4341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55782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603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3434496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3005230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247082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513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2475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3825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4898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54090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552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7062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215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879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49279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7004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7349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762998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387383753">
          <w:marLeft w:val="1166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570887708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572548373">
          <w:marLeft w:val="1166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111359730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137259487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192525467">
          <w:marLeft w:val="1166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210846454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295254842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419132505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476023831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512258417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685008580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30849972">
          <w:marLeft w:val="1166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13724970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88190399">
          <w:marLeft w:val="547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67472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9316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0937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1399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2592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4752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7445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8420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8611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0187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2295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5452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762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9845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539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619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3705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3894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3589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5202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68300727">
          <w:marLeft w:val="0"/>
          <w:marRight w:val="0"/>
          <w:marTop w:val="45"/>
          <w:marBottom w:val="4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306129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0912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1953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2414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996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55732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845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850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5211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25331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3151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2437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3828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6713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8072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8917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2921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3000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3575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3409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5912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7264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8143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8649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89215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01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2537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36272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4281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44333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5546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58136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6515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7778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9288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3483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37947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0171418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7026350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386078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6996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7539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9814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850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3509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4160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6124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6560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8527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8790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0061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8160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0323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10070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15887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5787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6439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7099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7137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7749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02274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3035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33011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3380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3652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5615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6119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6316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6461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7698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8039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8545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90852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57522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84569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57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1264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1539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2385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2844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4692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6509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8010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9788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49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2133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2751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4640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5099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5374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6796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9500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1191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2119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2576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7001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8518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216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4806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3763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4295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4761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5337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2279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24344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358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5099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5973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60899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81382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0416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0952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25696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27194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2990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56531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5654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59960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6648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6724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0968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2160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3861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64832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6753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95683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0880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1798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2184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2916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5384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57301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6702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5870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10386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6087056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48388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5410909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102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03899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1578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394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43900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164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3573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7480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2870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07561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601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2369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2524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3369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4069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4265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4528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480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6959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7299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934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1619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2541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4509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50910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7327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1722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758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24487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36823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5966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6503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3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2507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3244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73247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94127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1228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2298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161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627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70073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197338">
          <w:marLeft w:val="1166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0251334">
          <w:marLeft w:val="252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53690951">
          <w:marLeft w:val="252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63398446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52663256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384448822">
          <w:marLeft w:val="252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534932457">
          <w:marLeft w:val="252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37682421">
          <w:marLeft w:val="1166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42857926">
          <w:marLeft w:val="547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91538808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735275692">
          <w:marLeft w:val="547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932279118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950666142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137919533">
          <w:marLeft w:val="252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152989889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157265478">
          <w:marLeft w:val="252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161584637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274937821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323898172">
          <w:marLeft w:val="252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462069672">
          <w:marLeft w:val="252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529441922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865365501">
          <w:marLeft w:val="252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05275479">
          <w:marLeft w:val="252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27437843">
          <w:marLeft w:val="252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79816037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90614793">
          <w:marLeft w:val="252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607395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13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91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04719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2638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2549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5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79499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8685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32724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3656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7588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7860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8820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12094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3412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4214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44112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4992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61073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6451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7030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3781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4702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5672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77093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8364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8484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94079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1449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19111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6867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6691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7928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9968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7288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216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254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5037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5230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3462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7388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441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4019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49454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6374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8216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9330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3118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3771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5077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90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04707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4527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4985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7099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7729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1150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2928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088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60523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75157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7780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0983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066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328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295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033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3406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5330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7797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0881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1734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41637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0245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26101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41814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6270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7272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3475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4084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4285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7142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7365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8791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184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256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0183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1993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770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57308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9544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6296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7287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7332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7527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417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383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81654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9476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0173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09000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872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136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5832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6341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6533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5721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9766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9880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2118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4857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660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7671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939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0943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2409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52226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2046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21614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2282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2891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4779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5050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51237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5821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68952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36859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3910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70405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7234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7381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7964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1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18240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44443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87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7064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45053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953904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1597038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0492203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65473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443219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242846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13384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786539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61703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00294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01405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6439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543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190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2029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9665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0240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0246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2477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6287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6598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73748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3463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45380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5501211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0903480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855668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880165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6547685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380293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576349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161572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199190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8975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1212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4174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5794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8150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94171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15007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18867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3782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5363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890223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4961974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4006266">
                  <w:marLeft w:val="0"/>
                  <w:marRight w:val="0"/>
                  <w:marTop w:val="0"/>
                  <w:marBottom w:val="105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65552841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37783544">
                      <w:marLeft w:val="0"/>
                      <w:marRight w:val="0"/>
                      <w:marTop w:val="0"/>
                      <w:marBottom w:val="3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40559530">
                          <w:marLeft w:val="0"/>
                          <w:marRight w:val="0"/>
                          <w:marTop w:val="12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18843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5697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6088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6090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8561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0016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521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2939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492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893284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80060481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9052611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6040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6941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0233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780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77090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827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903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9018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4069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5650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5724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58426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3824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794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79062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00661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4846116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7754073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350267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609123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11097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45043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23123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906874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4366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21118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269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7321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3906688">
          <w:marLeft w:val="547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815875900">
          <w:marLeft w:val="547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94373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6545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6932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6245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2369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2635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26632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32911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7949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099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2687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9917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0259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077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3062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3074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4504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4773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5237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53497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6474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8242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9826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087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2371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3290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5597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57663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60679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5541062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9771057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86541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9532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9651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02369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3122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6591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7779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83677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0910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1908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50641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5380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58427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7029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003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118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23920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3095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4404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5092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79749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525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2490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2608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455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518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906300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5629048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696103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760134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7841252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807438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652643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999757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285465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96935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2151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307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30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70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49625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7198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8049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9084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9665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2167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4407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95721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9722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9963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0767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44750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52059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6858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8700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93557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96712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2632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2677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3524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41093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8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412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8380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663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1931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6319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6322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9866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2068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3646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463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3764291">
          <w:marLeft w:val="0"/>
          <w:marRight w:val="0"/>
          <w:marTop w:val="45"/>
          <w:marBottom w:val="4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087775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9694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0463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06615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20467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3741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3965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6947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294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4058595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262146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5690708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097404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4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2340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2652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4307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4693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881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5947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6215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99086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8133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158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984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2213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27926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9424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78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4934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68989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8521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99087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21405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2987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410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4680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7720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3356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3810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4130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551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5593173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5665643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166165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8205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8984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9516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0175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0943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2143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9196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9858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08964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54435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5630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65987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8368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1801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0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5252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7755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9313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30559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3403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390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49501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5630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453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598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991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8447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2619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881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43449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5118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6967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869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261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3468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45820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4857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5778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6161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6353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7856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8130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06034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27897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3224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5846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7806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9119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98485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008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3783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969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7132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72027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73974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170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4084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16394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2027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53867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6621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6689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75403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7663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8469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8925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970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8104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4537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5581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56218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569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5967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65392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6884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8201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8927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0555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6258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7030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419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688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3779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47751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9825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30281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3177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3558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4797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451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7152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7222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7955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95311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9847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20758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2275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2853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30448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3854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6931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78053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8968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0041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4043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9098901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3440881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6131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7176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84359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97203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2412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411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68072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7151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1182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6664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127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6909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7559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408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066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1802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55022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1900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7530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787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6759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871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86051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0301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05686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1073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87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9093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97420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907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17106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3140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1386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599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5302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6488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7531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575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97706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02697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1778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2510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3504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35523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321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7288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9794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9904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60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4687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8040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304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091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470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739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78710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8870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325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6842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2724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57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6954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465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7501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0971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1123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237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3665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37421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7216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9955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23374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3185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3965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1749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228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58297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408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9036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99537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0608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231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690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5972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0109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401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861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95921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8112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8377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9031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0005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30871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4276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749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42946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4345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0007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1564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9004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9154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0967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2620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3505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546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5922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668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7988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134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790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1141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66995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84215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0237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0431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1551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27469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4904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6216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63347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596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97597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189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260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634406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5632859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4150462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027464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3562979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79406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0370017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537254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450014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234874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8911111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653447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1889488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100719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3544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5115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5892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473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4638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51373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761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06491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1884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29332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4854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6665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7521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8831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0601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4412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5191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65765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71109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7229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1431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1812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2662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005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5395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9018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929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83661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8830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9754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0410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0914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09921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569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3102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3226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4998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5307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5840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6647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0595481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3175857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6072314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7882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7931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8734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9583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0775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48952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848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2569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2570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6542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8000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4214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46783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5064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5522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729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8100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24213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3198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4386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76653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8247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8315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9435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9744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03546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1400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20533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2365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3294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5798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715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813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8871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1427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5627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738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0015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2560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43380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5910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707264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851517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563868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2652706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7476256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57825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29835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11593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745916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87867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8191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2200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4942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62442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6706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6784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8943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790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2533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3190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75390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79727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119598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85406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9447359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36806583">
                      <w:marLeft w:val="0"/>
                      <w:marRight w:val="15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57968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075895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67524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8197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0440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231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43569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49387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6832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78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072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8529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8843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9108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5480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5277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2797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1369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754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75314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79907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273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8280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019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220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378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7236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5036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5498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5607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8690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95021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879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3475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3889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098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8261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9792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8717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5806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5808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539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7236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8231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740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059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7675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8181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8403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0490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1224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2992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2298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75764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0126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8356207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8059537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780559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19682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44487346">
                          <w:marLeft w:val="-8550"/>
                          <w:marRight w:val="0"/>
                          <w:marTop w:val="0"/>
                          <w:marBottom w:val="0"/>
                          <w:divBdr>
                            <w:top w:space="4" w:sz="6" w:color="CCCCCC" w:val="single"/>
                            <w:left w:space="2" w:sz="6" w:color="CCCCCC" w:val="single"/>
                            <w:bottom w:space="4" w:sz="6" w:color="CCCCCC" w:val="single"/>
                            <w:right w:space="2" w:sz="6" w:color="CCCCCC" w:val="single"/>
                          </w:divBdr>
                          <w:divsChild>
                            <w:div w:id="1099373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</w:div>
                          </w:divsChild>
                        </w:div>
                        <w:div w:id="1655178414">
                          <w:marLeft w:val="30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11755048">
                              <w:marLeft w:val="0"/>
                              <w:marRight w:val="0"/>
                              <w:marTop w:val="225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</w:div>
                            <w:div w:id="1511213692">
                              <w:marLeft w:val="0"/>
                              <w:marRight w:val="0"/>
                              <w:marTop w:val="225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26762549">
                                  <w:marLeft w:val="15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6" w:color="CCCCCC" w:val="single"/>
                                    <w:left w:space="8" w:sz="6" w:color="CCCCCC" w:val="single"/>
                                    <w:bottom w:space="8" w:sz="6" w:color="CCCCCC" w:val="single"/>
                                    <w:right w:space="8" w:sz="6" w:color="CCCCCC" w:val="single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2361458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32535184">
                  <w:marLeft w:val="0"/>
                  <w:marRight w:val="0"/>
                  <w:marTop w:val="0"/>
                  <w:marBottom w:val="0"/>
                  <w:divBdr>
                    <w:top w:space="0" w:sz="6" w:color="8D8D8D" w:val="single"/>
                    <w:left w:space="0" w:sz="0" w:color="auto" w:val="none"/>
                    <w:bottom w:space="0" w:sz="0" w:color="auto" w:val="none"/>
                    <w:right w:space="0" w:sz="6" w:color="222020" w:val="single"/>
                  </w:divBdr>
                  <w:divsChild>
                    <w:div w:id="1617717990">
                      <w:marLeft w:val="0"/>
                      <w:marRight w:val="0"/>
                      <w:marTop w:val="0"/>
                      <w:marBottom w:val="0"/>
                      <w:divBdr>
                        <w:top w:space="0" w:sz="6" w:color="CCCCCC" w:val="single"/>
                        <w:left w:space="0" w:sz="6" w:color="CCCCCC" w:val="single"/>
                        <w:bottom w:space="0" w:sz="6" w:color="CCCCCC" w:val="single"/>
                        <w:right w:space="0" w:sz="6" w:color="CCCCCC" w:val="single"/>
                      </w:divBdr>
                    </w:div>
                  </w:divsChild>
                </w:div>
                <w:div w:id="119715809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01875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5" w:sz="6" w:color="DDDDDD" w:val="single"/>
                      </w:divBdr>
                    </w:div>
                    <w:div w:id="77394019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5" w:sz="6" w:color="DDDDDD" w:val="single"/>
                      </w:divBdr>
                    </w:div>
                    <w:div w:id="88468504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5" w:sz="6" w:color="DDDDDD" w:val="single"/>
                      </w:divBdr>
                    </w:div>
                    <w:div w:id="11475532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5" w:sz="6" w:color="DDDDDD" w:val="single"/>
                      </w:divBdr>
                    </w:div>
                    <w:div w:id="18191501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5" w:sz="6" w:color="DDDDDD" w:val="single"/>
                      </w:divBdr>
                    </w:div>
                    <w:div w:id="19715444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5" w:sz="6" w:color="DDDDDD" w:val="single"/>
                      </w:divBdr>
                    </w:div>
                    <w:div w:id="199113532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5" w:sz="6" w:color="DDDDDD" w:val="single"/>
                      </w:divBdr>
                    </w:div>
                    <w:div w:id="20896954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5" w:sz="6" w:color="DDDDDD" w:val="single"/>
                      </w:divBdr>
                    </w:div>
                  </w:divsChild>
                </w:div>
              </w:divsChild>
            </w:div>
            <w:div w:id="18520632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2304855">
                  <w:marLeft w:val="30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312677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54244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53543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</w:div>
                            <w:div w:id="842738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69747303">
                  <w:marLeft w:val="0"/>
                  <w:marRight w:val="0"/>
                  <w:marTop w:val="225"/>
                  <w:marBottom w:val="0"/>
                  <w:divBdr>
                    <w:top w:space="0" w:sz="6" w:color="CCCCCC" w:val="single"/>
                    <w:left w:space="0" w:sz="6" w:color="CCCCCC" w:val="single"/>
                    <w:bottom w:space="0" w:sz="6" w:color="CCCCCC" w:val="single"/>
                    <w:right w:space="0" w:sz="0" w:color="auto" w:val="none"/>
                  </w:divBdr>
                </w:div>
                <w:div w:id="594558373">
                  <w:marLeft w:val="0"/>
                  <w:marRight w:val="0"/>
                  <w:marTop w:val="225"/>
                  <w:marBottom w:val="0"/>
                  <w:divBdr>
                    <w:top w:space="2" w:sz="6" w:color="CCCCCC" w:val="single"/>
                    <w:left w:space="0" w:sz="0" w:color="auto" w:val="none"/>
                    <w:bottom w:space="2" w:sz="6" w:color="CCCCCC" w:val="single"/>
                    <w:right w:space="2" w:sz="6" w:color="CCCCCC" w:val="single"/>
                  </w:divBdr>
                </w:div>
                <w:div w:id="188497891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817988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49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574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955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35715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25352561">
          <w:marLeft w:val="547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528374834">
          <w:marLeft w:val="547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829203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12905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714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0660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1577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4665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8668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0295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0750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645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690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6841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7495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91976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2085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4324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8253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8642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2264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2763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4265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5538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8664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083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590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5949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791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06494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45843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61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129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433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38294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4679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9402160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2467092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905872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8757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2694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4387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4663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4966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628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97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559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178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3753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4561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5648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999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119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8871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1698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2854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4362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892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58693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753997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936400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8371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006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3415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387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4606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68873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510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1349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943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3581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82186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2414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2956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3535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4194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4263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4723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4998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63465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6889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5136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5325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0844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416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695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7320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77825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8508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859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1733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3823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4212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183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524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72256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8727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0423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156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232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3474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885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907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581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4240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4384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75111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2173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3600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724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792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6684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98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9844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01119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03505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3313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938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6394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66667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6860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125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168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11388032">
          <w:marLeft w:val="0"/>
          <w:marRight w:val="0"/>
          <w:marTop w:val="45"/>
          <w:marBottom w:val="4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029064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0717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1879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6072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69277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9619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003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274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347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977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977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39391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4403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48170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48604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9487222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896349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2045518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94481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2070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38452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49653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735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7853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83567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869881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181208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80360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4571603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67554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530538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17156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95059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65756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514635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16339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52501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648427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678525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0073714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9801991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871967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266856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719510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224851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70458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256427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7147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8258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8646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8912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9720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1146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1952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5078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55425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194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5216549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5218508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20795521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0053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0518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6367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7337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9307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0998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4547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68547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80906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778853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429411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74825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89477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647319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41182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7958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223079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48875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054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1219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3185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3912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4303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61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68151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7217797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847062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0824157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039622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314111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1776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63258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73487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534850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7654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9042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0151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3939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7867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859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8720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79021477">
          <w:marLeft w:val="547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78994415">
          <w:marLeft w:val="547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0756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7611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951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1409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2608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37186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4953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5466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63901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3816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6370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135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604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1024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3040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4732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5729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chart" Target="charts/chart2.xm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chart" Target="charts/chart1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header" Target="header2.xml"/><Relationship Id="rId10" Type="http://schemas.openxmlformats.org/officeDocument/2006/relationships/hyperlink" Target="http://www.google.hr/url?sa=i&amp;rct=j&amp;q=&amp;esrc=s&amp;source=images&amp;cd=&amp;cad=rja&amp;uact=8&amp;ved=0ahUKEwiGlJS_0pPYAhVDWxQKHYnVCNkQjRwIBw&amp;url=http://www.hangar-7.com/en/restaurant-ikarus/&amp;psig=AOvVaw17eMVZaUxfl9TnRqqizDuF&amp;ust=1513689369809683" TargetMode="External"/><Relationship Id="rId19" Type="http://schemas.openxmlformats.org/officeDocument/2006/relationships/footer" Target="footer3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charts/_rels/chart1.xml.rels><?xml version="1.0" encoding="UTF-8" standalone="yes"?><Relationships xmlns="http://schemas.openxmlformats.org/package/2006/relationships"><Relationship Id="rId3" Type="http://schemas.microsoft.com/office/2011/relationships/chartStyle" Target="style1.xml"/><Relationship Id="rId2" Type="http://schemas.microsoft.com/office/2011/relationships/chartColorStyle" Target="colors1.xml"/><Relationship Id="rId1" Type="http://schemas.openxmlformats.org/officeDocument/2006/relationships/oleObject" Target="file:///\\Users\sasarendulic\Dropbox\Restrukturiranje\3.%20U%20IZRADI\3.%20Nova%20PSN\1.%20C&#780;EKA%20SE%20DOK\KONCEPT%20MONTAZ&#780;A%20doo%20STUDEN%20TRGOVINA%20doo\Tablice1.xls" TargetMode="External"/></Relationships>
</file>

<file path=word/charts/_rels/chart2.xml.rels><?xml version="1.0" encoding="UTF-8" standalone="yes"?><Relationships xmlns="http://schemas.openxmlformats.org/package/2006/relationships"><Relationship Id="rId1" Type="http://schemas.openxmlformats.org/officeDocument/2006/relationships/oleObject" Target="file:///C:\Users\tamara.gasparic\Dropbox\U%20IZRADI\3.%20Nova%20PSN\1.%20&#268;EKA%20SE%20DOK\MW%20IKARUS%20doo\Tablice%201.xls" TargetMode="External"/></Relationships>
</file>

<file path=word/charts/chart1.xml><?xml version="1.0" encoding="utf-8"?>
<c:chartSpac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c:date1904 val="false"/>
  <c:lang val="hr-HR"/>
  <c:roundedCorners val="false"/>
  <c:style val="2"/>
  <c:chart>
    <c:title>
      <c:tx>
        <c:rich>
          <a:bodyPr anchorCtr="true" anchor="ctr" wrap="square" vert="horz" vertOverflow="ellipsis" spcFirstLastPara="true" rot="0"/>
          <a:lstStyle/>
          <a:p>
            <a:pPr algn="ctr">
              <a:defRPr baseline="0" spc="0" kern="1200" strike="noStrike" u="none" i="false" b="false" sz="1600">
                <a:solidFill>
                  <a:sysClr lastClr="000000" val="windowText"/>
                </a:solidFill>
                <a:latin charset="0" pitchFamily="34" panose="020B0604020202020204" typeface="Arial"/>
                <a:ea typeface="+mn-ea"/>
                <a:cs charset="0" pitchFamily="34" panose="020B0604020202020204" typeface="Arial"/>
              </a:defRPr>
            </a:pPr>
            <a:r>
              <a:rPr baseline="0" spc="0" kern="1200" strike="noStrike" u="none" i="false" b="false" sz="1600" lang="hr-HR">
                <a:solidFill>
                  <a:sysClr lastClr="000000" val="windowText"/>
                </a:solidFill>
                <a:latin charset="0" pitchFamily="34" panose="020B0604020202020204" typeface="Arial"/>
                <a:ea typeface="+mn-ea"/>
                <a:cs charset="0" pitchFamily="34" panose="020B0604020202020204" typeface="Arial"/>
              </a:rPr>
              <a:t>Miljenko Weigand</a:t>
            </a:r>
            <a:endParaRPr sz="1600" lang="hr-HR">
              <a:solidFill>
                <a:sysClr lastClr="000000" val="windowText"/>
              </a:solidFill>
              <a:latin charset="0" pitchFamily="34" panose="020B0604020202020204" typeface="Arial"/>
              <a:cs charset="0" pitchFamily="34" panose="020B0604020202020204" typeface="Arial"/>
            </a:endParaRPr>
          </a:p>
        </c:rich>
      </c:tx>
      <c:layout>
        <c:manualLayout>
          <c:xMode val="edge"/>
          <c:yMode val="edge"/>
          <c:x val="0.33856681977252845"/>
          <c:y val="0.36328593996840447"/>
        </c:manualLayout>
      </c:layout>
      <c:overlay val="false"/>
      <c:spPr>
        <a:noFill/>
        <a:ln>
          <a:noFill/>
        </a:ln>
        <a:effectLst/>
      </c:spPr>
    </c:title>
    <c:autoTitleDeleted val="false"/>
    <c:view3D>
      <c:rotX val="30"/>
      <c:rotY val="0"/>
      <c:depthPercent val="100"/>
      <c:rAngAx val="false"/>
      <c:perspective val="3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0.059027777777777776"/>
          <c:y val="0.19535918199798488"/>
          <c:w val="0.9409722222222222"/>
          <c:h val="0.721509124155689"/>
        </c:manualLayout>
      </c:layout>
      <c:pie3DChart>
        <c:varyColors val="true"/>
        <c:ser>
          <c:idx val="0"/>
          <c:order val="0"/>
          <c:tx>
            <c:strRef>
              <c:f>'Vlasnička struktura'!$B$2</c:f>
              <c:strCache>
                <c:ptCount val="1"/>
                <c:pt idx="0">
                  <c:v>Ivica Pranjić</c:v>
                </c:pt>
              </c:strCache>
            </c:strRef>
          </c:tx>
          <c:explosion val="1"/>
          <c:dPt>
            <c:idx val="0"/>
            <c:bubble3D val="false"/>
            <c:spPr>
              <a:solidFill>
                <a:schemeClr val="accent2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uri="{C3380CC4-5D6E-409C-BE32-E72D297353CC}">
                <c16:uniqueId xmlns:c16="http://schemas.microsoft.com/office/drawing/2014/chart" xmlns:c16r2="http://schemas.microsoft.com/office/drawing/2015/06/chart" val="{00000001-C59A-476E-B358-032620424059}"/>
              </c:ext>
            </c:extLst>
          </c:dPt>
          <c:dLbls>
            <c:dLbl>
              <c:idx val="0"/>
              <c:layout>
                <c:manualLayout>
                  <c:x val="-0.002431512467191601"/>
                  <c:y val="-0.40355860730678816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anchorCtr="true" anchor="ctr" bIns="19050" rIns="38100" tIns="19050" lIns="38100" wrap="square" vert="horz" vertOverflow="ellipsis" spcFirstLastPara="true" rot="0">
                  <a:noAutofit/>
                </a:bodyPr>
                <a:lstStyle/>
                <a:p>
                  <a:pPr>
                    <a:defRPr baseline="0" kern="1200" strike="noStrike" u="none" i="false" b="false" sz="1400">
                      <a:solidFill>
                        <a:sysClr lastClr="000000" val="windowText"/>
                      </a:solidFill>
                      <a:latin charset="0" pitchFamily="34" panose="020B0604020202020204" typeface="Arial"/>
                      <a:ea typeface="+mn-ea"/>
                      <a:cs charset="0" pitchFamily="34" panose="020B0604020202020204" typeface="Arial"/>
                    </a:defRPr>
                  </a:pPr>
                  <a:endParaRPr lang="sr-Latn-RS"/>
                </a:p>
              </c:txPr>
              <c:showLegendKey val="false"/>
              <c:showVal val="true"/>
              <c:showCatName val="false"/>
              <c:showSerName val="false"/>
              <c:showPercent val="false"/>
              <c:showBubbleSize val="false"/>
              <c:extLst>
                <c:ext uri="{CE6537A1-D6FC-4f65-9D91-7224C49458BB}">
                  <c15:layout xmlns:c15="http://schemas.microsoft.com/office/drawing/2012/chart" xmlns:c16r2="http://schemas.microsoft.com/office/drawing/2015/06/chart">
                    <c:manualLayout>
                      <c:w val="0.25405566491688536"/>
                      <c:h val="0.12460598823251361"/>
                    </c:manualLayout>
                  </c15:layout>
                </c:ext>
                <c:ext uri="{C3380CC4-5D6E-409C-BE32-E72D297353CC}">
                  <c16:uniqueId xmlns:c16="http://schemas.microsoft.com/office/drawing/2014/chart" xmlns:c16r2="http://schemas.microsoft.com/office/drawing/2015/06/chart" val="{00000001-C59A-476E-B358-032620424059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anchorCtr="true" anchor="ctr" bIns="19050" rIns="38100" tIns="19050" lIns="38100" wrap="square" vert="horz" vertOverflow="ellipsis" spcFirstLastPara="true" rot="0">
                <a:spAutoFit/>
              </a:bodyPr>
              <a:lstStyle/>
              <a:p>
                <a:pPr>
                  <a:defRPr baseline="0" kern="1200" strike="noStrike" u="none" i="false" b="false" sz="900">
                    <a:solidFill>
                      <a:sysClr lastClr="000000" val="windowText"/>
                    </a:solidFill>
                    <a:latin charset="0" pitchFamily="34" panose="020B0604020202020204" typeface="Arial"/>
                    <a:ea typeface="+mn-ea"/>
                    <a:cs charset="0" pitchFamily="34" panose="020B0604020202020204" typeface="Arial"/>
                  </a:defRPr>
                </a:pPr>
                <a:endParaRPr lang="sr-Latn-RS"/>
              </a:p>
            </c:txPr>
            <c:showLegendKey val="false"/>
            <c:showVal val="true"/>
            <c:showCatName val="false"/>
            <c:showSerName val="false"/>
            <c:showPercent val="false"/>
            <c:showBubbleSize val="false"/>
            <c:showLeaderLines val="true"/>
            <c:leaderLines>
              <c:spPr>
                <a:ln algn="ctr" cmpd="sng" cap="flat" w="9525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uri="{CE6537A1-D6FC-4f65-9D91-7224C49458BB}"/>
            </c:extLst>
          </c:dLbls>
          <c:cat>
            <c:strRef>
              <c:f>'Vlasnička struktura'!$C$1</c:f>
              <c:strCache>
                <c:ptCount val="1"/>
                <c:pt idx="0">
                  <c:v>%</c:v>
                </c:pt>
              </c:strCache>
            </c:strRef>
          </c:cat>
          <c:val>
            <c:numRef>
              <c:f>'Vlasnička struktura'!$C$2</c:f>
              <c:numCache>
                <c:formatCode>0%</c:formatCode>
                <c:ptCount val="1"/>
                <c:pt idx="0">
                  <c:v>1</c:v>
                </c:pt>
              </c:numCache>
            </c:numRef>
          </c:val>
          <c:extLst>
            <c:ext uri="{C3380CC4-5D6E-409C-BE32-E72D297353CC}">
              <c16:uniqueId xmlns:c16="http://schemas.microsoft.com/office/drawing/2014/chart" xmlns:c16r2="http://schemas.microsoft.com/office/drawing/2015/06/chart" val="{00000002-C59A-476E-B358-032620424059}"/>
            </c:ext>
          </c:extLst>
        </c:ser>
        <c:dLbls>
          <c:showLegendKey val="false"/>
          <c:showVal val="false"/>
          <c:showCatName val="false"/>
          <c:showSerName val="false"/>
          <c:showPercent val="false"/>
          <c:showBubbleSize val="false"/>
          <c:showLeaderLines val="true"/>
        </c:dLbls>
      </c:pie3DChart>
      <c:spPr>
        <a:noFill/>
        <a:ln>
          <a:noFill/>
        </a:ln>
        <a:effectLst/>
      </c:spPr>
    </c:plotArea>
    <c:plotVisOnly val="true"/>
    <c:dispBlanksAs val="gap"/>
    <c:showDLblsOverMax val="false"/>
  </c:chart>
  <c:spPr>
    <a:noFill/>
    <a:ln algn="ctr" cmpd="sng" cap="flat" w="9525">
      <a:noFill/>
      <a:round/>
    </a:ln>
    <a:effectLst/>
  </c:spPr>
  <c:txPr>
    <a:bodyPr/>
    <a:lstStyle/>
    <a:p>
      <a:pPr>
        <a:defRPr/>
      </a:pPr>
      <a:endParaRPr lang="sr-Latn-RS"/>
    </a:p>
  </c:txPr>
  <c:externalData r:id="rId1">
    <c:autoUpdate val="false"/>
  </c:externalData>
</c:chartSpace>
</file>

<file path=word/charts/chart2.xml><?xml version="1.0" encoding="utf-8"?>
<c:chartSpac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c:date1904 val="false"/>
  <c:lang val="hr-HR"/>
  <c:roundedCorners val="false"/>
  <c:style val="18"/>
  <c:chart>
    <c:title>
      <c:overlay val="false"/>
      <c:spPr>
        <a:noFill/>
        <a:ln w="25400">
          <a:noFill/>
        </a:ln>
      </c:spPr>
      <c:txPr>
        <a:bodyPr/>
        <a:lstStyle/>
        <a:p>
          <a:pPr>
            <a:defRPr baseline="0" strike="noStrike" u="none" i="false" b="false" sz="105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sr-Latn-RS"/>
        </a:p>
      </c:txPr>
    </c:title>
    <c:autoTitleDeleted val="false"/>
    <c:plotArea>
      <c:layout>
        <c:manualLayout>
          <c:layoutTarget val="inner"/>
          <c:xMode val="edge"/>
          <c:yMode val="edge"/>
          <c:x val="0.07336811023622047"/>
          <c:y val="0.17777777777777778"/>
          <c:w val="0.9183801399825022"/>
          <c:h val="0.5845064158646835"/>
        </c:manualLayout>
      </c:layout>
      <c:barChart>
        <c:barDir val="col"/>
        <c:grouping val="clustered"/>
        <c:varyColors val="false"/>
        <c:ser>
          <c:idx val="0"/>
          <c:order val="0"/>
          <c:tx>
            <c:strRef>
              <c:f>Sažetak!$A$18</c:f>
              <c:strCache>
                <c:ptCount val="1"/>
                <c:pt idx="0">
                  <c:v>Projekcija broja zaposlenih </c:v>
                </c:pt>
              </c:strCache>
            </c:strRef>
          </c:tx>
          <c:spPr>
            <a:solidFill>
              <a:schemeClr val="accent2">
                <a:lumMod val="60000"/>
                <a:lumOff val="40000"/>
              </a:schemeClr>
            </a:solidFill>
            <a:ln w="25400">
              <a:noFill/>
            </a:ln>
            <a:effectLst>
              <a:outerShdw algn="br" dir="2700000" dist="35921">
                <a:srgbClr val="000000"/>
              </a:outerShdw>
            </a:effectLst>
          </c:spPr>
          <c:invertIfNegative val="false"/>
          <c:dLbls>
            <c:spPr>
              <a:noFill/>
              <a:ln w="25400">
                <a:noFill/>
              </a:ln>
            </c:spPr>
            <c:txPr>
              <a:bodyPr anchor="ctr" bIns="19050" rIns="38100" tIns="19050" lIns="38100" wrap="square">
                <a:spAutoFit/>
              </a:bodyPr>
              <a:lstStyle/>
              <a:p>
                <a:pPr>
                  <a:defRPr baseline="0" strike="noStrike" u="none" i="false" b="false" sz="100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sr-Latn-RS"/>
              </a:p>
            </c:txPr>
            <c:showLegendKey val="false"/>
            <c:showVal val="true"/>
            <c:showCatName val="false"/>
            <c:showSerName val="false"/>
            <c:showPercent val="false"/>
            <c:showBubbleSize val="false"/>
            <c:showLeaderLines val="false"/>
            <c:extLst>
              <c:ext uri="{CE6537A1-D6FC-4f65-9D91-7224C49458BB}">
                <c15:showLeaderLines xmlns:c15="http://schemas.microsoft.com/office/drawing/2012/chart" xmlns:c16r2="http://schemas.microsoft.com/office/drawing/2015/06/chart" val="0"/>
              </c:ext>
            </c:extLst>
          </c:dLbls>
          <c:trendline>
            <c:spPr>
              <a:ln w="3175">
                <a:solidFill>
                  <a:srgbClr val="000000"/>
                </a:solidFill>
                <a:prstDash val="solid"/>
              </a:ln>
            </c:spPr>
            <c:trendlineType val="linear"/>
            <c:dispRSqr val="false"/>
            <c:dispEq val="false"/>
          </c:trendline>
          <c:cat>
            <c:strRef>
              <c:f>Sažetak!$B$17:$G$17</c:f>
              <c:strCache>
                <c:ptCount val="6"/>
                <c:pt idx="0">
                  <c:v>2017.</c:v>
                </c:pt>
                <c:pt idx="1">
                  <c:v>2018.</c:v>
                </c:pt>
                <c:pt idx="2">
                  <c:v>2019.</c:v>
                </c:pt>
                <c:pt idx="3">
                  <c:v>2020.</c:v>
                </c:pt>
                <c:pt idx="4">
                  <c:v>2021.</c:v>
                </c:pt>
                <c:pt idx="5">
                  <c:v>2022.</c:v>
                </c:pt>
              </c:strCache>
            </c:strRef>
          </c:cat>
          <c:val>
            <c:numRef>
              <c:f>Sažetak!$B$18:$G$18</c:f>
              <c:numCache>
                <c:formatCode>#,##0</c:formatCode>
                <c:ptCount val="6"/>
                <c:pt idx="0">
                  <c:v>1</c:v>
                </c:pt>
                <c:pt idx="1">
                  <c:v>6</c:v>
                </c:pt>
                <c:pt idx="2">
                  <c:v>8</c:v>
                </c:pt>
                <c:pt idx="3">
                  <c:v>8</c:v>
                </c:pt>
                <c:pt idx="4">
                  <c:v>9</c:v>
                </c:pt>
                <c:pt formatCode="General" idx="5">
                  <c:v>9</c:v>
                </c:pt>
              </c:numCache>
            </c:numRef>
          </c:val>
          <c:extLst>
            <c:ext uri="{C3380CC4-5D6E-409C-BE32-E72D297353CC}">
              <c16:uniqueId xmlns:c16="http://schemas.microsoft.com/office/drawing/2014/chart" xmlns:c16r2="http://schemas.microsoft.com/office/drawing/2015/06/chart" val="{00000000-2F73-41D0-A6BD-F37A1D0CB612}"/>
            </c:ext>
          </c:extLst>
        </c:ser>
        <c:dLbls>
          <c:showLegendKey val="false"/>
          <c:showVal val="false"/>
          <c:showCatName val="false"/>
          <c:showSerName val="false"/>
          <c:showPercent val="false"/>
          <c:showBubbleSize val="false"/>
        </c:dLbls>
        <c:gapWidth val="150"/>
        <c:axId val="55396608"/>
        <c:axId val="55402496"/>
      </c:barChart>
      <c:catAx>
        <c:axId val="55396608"/>
        <c:scaling>
          <c:orientation val="minMax"/>
        </c:scaling>
        <c:delete val="false"/>
        <c:axPos val="b"/>
        <c:numFmt sourceLinked="true" formatCode="General"/>
        <c:majorTickMark val="out"/>
        <c:minorTickMark val="none"/>
        <c:tickLblPos val="nextTo"/>
        <c:spPr>
          <a:ln w="3175">
            <a:solidFill>
              <a:srgbClr val="808080"/>
            </a:solidFill>
            <a:prstDash val="solid"/>
          </a:ln>
        </c:spPr>
        <c:txPr>
          <a:bodyPr vert="horz" rot="0"/>
          <a:lstStyle/>
          <a:p>
            <a:pPr>
              <a:defRPr baseline="0" strike="noStrike" u="none" i="false" b="false" sz="100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sr-Latn-RS"/>
          </a:p>
        </c:txPr>
        <c:crossAx val="55402496"/>
        <c:crosses val="autoZero"/>
        <c:auto val="true"/>
        <c:lblAlgn val="ctr"/>
        <c:lblOffset val="100"/>
        <c:noMultiLvlLbl val="false"/>
      </c:catAx>
      <c:valAx>
        <c:axId val="55402496"/>
        <c:scaling>
          <c:orientation val="minMax"/>
        </c:scaling>
        <c:delete val="false"/>
        <c:axPos val="l"/>
        <c:majorGridlines>
          <c:spPr>
            <a:ln w="3175">
              <a:solidFill>
                <a:srgbClr val="808080"/>
              </a:solidFill>
              <a:prstDash val="solid"/>
            </a:ln>
          </c:spPr>
        </c:majorGridlines>
        <c:numFmt sourceLinked="true" formatCode="#,##0"/>
        <c:majorTickMark val="out"/>
        <c:minorTickMark val="none"/>
        <c:tickLblPos val="nextTo"/>
        <c:spPr>
          <a:ln w="3175">
            <a:solidFill>
              <a:srgbClr val="808080"/>
            </a:solidFill>
            <a:prstDash val="solid"/>
          </a:ln>
        </c:spPr>
        <c:txPr>
          <a:bodyPr vert="horz" rot="0"/>
          <a:lstStyle/>
          <a:p>
            <a:pPr>
              <a:defRPr baseline="0" strike="noStrike" u="none" i="false" b="false" sz="100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sr-Latn-RS"/>
          </a:p>
        </c:txPr>
        <c:crossAx val="55396608"/>
        <c:crosses val="autoZero"/>
        <c:crossBetween val="between"/>
      </c:valAx>
      <c:spPr>
        <a:solidFill>
          <a:srgbClr val="FFFFFF"/>
        </a:solidFill>
        <a:ln w="25400">
          <a:noFill/>
        </a:ln>
      </c:spPr>
    </c:plotArea>
    <c:legend>
      <c:legendPos val="r"/>
      <c:layout>
        <c:manualLayout>
          <c:xMode val="edge"/>
          <c:yMode val="edge"/>
          <c:x val="0.1049901801996871"/>
          <c:y val="0.840142551710393"/>
          <c:w val="0.7703654472152041"/>
          <c:h val="0.11046857081313124"/>
        </c:manualLayout>
      </c:layout>
      <c:overlay val="false"/>
      <c:spPr>
        <a:noFill/>
        <a:ln w="25400">
          <a:noFill/>
        </a:ln>
      </c:spPr>
      <c:txPr>
        <a:bodyPr/>
        <a:lstStyle/>
        <a:p>
          <a:pPr>
            <a:defRPr baseline="0" strike="noStrike" u="none" i="false" b="false" sz="825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sr-Latn-RS"/>
        </a:p>
      </c:txPr>
    </c:legend>
    <c:plotVisOnly val="true"/>
    <c:dispBlanksAs val="gap"/>
    <c:showDLblsOverMax val="false"/>
  </c:chart>
  <c:spPr>
    <a:solidFill>
      <a:srgbClr val="FFFFFF"/>
    </a:solidFill>
    <a:ln w="9525">
      <a:noFill/>
    </a:ln>
  </c:spPr>
  <c:txPr>
    <a:bodyPr/>
    <a:lstStyle/>
    <a:p>
      <a:pPr>
        <a:defRPr baseline="0" strike="noStrike" u="none" i="false" b="false" sz="1000">
          <a:solidFill>
            <a:srgbClr val="000000"/>
          </a:solidFill>
          <a:latin typeface="Calibri"/>
          <a:ea typeface="Calibri"/>
          <a:cs typeface="Calibri"/>
        </a:defRPr>
      </a:pPr>
      <a:endParaRPr lang="sr-Latn-RS"/>
    </a:p>
  </c:txPr>
  <c:externalData r:id="rId1">
    <c:autoUpdate val="false"/>
  </c:externalData>
</c:chartSpace>
</file>

<file path=word/charts/colors1.xml><?xml version="1.0" encoding="utf-8"?>
<cs:colorStyle xmlns:cs="http://schemas.microsoft.com/office/drawing/2012/chartStyle" xmlns:a="http://schemas.openxmlformats.org/drawingml/2006/main" id="12" meth="cycle">
  <a:schemeClr val="accent2"/>
  <a:schemeClr val="accent4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62">
  <cs:axisTitle>
    <cs:lnRef idx="0"/>
    <cs:fillRef idx="0"/>
    <cs:effectRef idx="0"/>
    <cs:fontRef idx="minor">
      <a:schemeClr val="tx1">
        <a:lumMod val="65000"/>
        <a:lumOff val="35000"/>
      </a:schemeClr>
    </cs:fontRef>
    <cs:defRPr kern="1200" sz="10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algn="ctr" cap="flat" cmpd="sng" w="9525">
        <a:solidFill>
          <a:schemeClr val="tx1">
            <a:lumMod val="15000"/>
            <a:lumOff val="85000"/>
          </a:schemeClr>
        </a:solidFill>
        <a:round/>
      </a:ln>
    </cs:spPr>
    <cs:defRPr kern="1200" sz="9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algn="ctr" cap="flat" cmpd="sng" w="9525">
        <a:solidFill>
          <a:schemeClr val="tx1">
            <a:lumMod val="15000"/>
            <a:lumOff val="85000"/>
          </a:schemeClr>
        </a:solidFill>
        <a:round/>
      </a:ln>
    </cs:spPr>
    <cs:defRPr kern="1200" sz="9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kern="1200" sz="9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kern="1200" sz="900"/>
    <cs:bodyPr anchor="ctr" anchorCtr="1" bIns="18288" horzOverflow="clip" lIns="36576" rIns="36576" rot="0" spcFirstLastPara="1" tIns="18288" vert="horz" vertOverflow="clip" wrap="square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cap="rnd" w="28575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ize="5" symbol="circle"/>
  <cs:dataPointWireframe>
    <cs:lnRef idx="0">
      <cs:styleClr val="auto"/>
    </cs:lnRef>
    <cs:fillRef idx="0"/>
    <cs:effectRef idx="0"/>
    <cs:fontRef idx="minor">
      <a:schemeClr val="tx1"/>
    </cs:fontRef>
    <cs:spPr>
      <a:ln cap="rnd" w="9525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algn="ctr" cap="flat" cmpd="sng" w="9525">
        <a:solidFill>
          <a:schemeClr val="tx1">
            <a:lumMod val="15000"/>
            <a:lumOff val="85000"/>
          </a:schemeClr>
        </a:solidFill>
        <a:round/>
      </a:ln>
    </cs:spPr>
    <cs:defRPr kern="1200" sz="9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algn="ctr" cap="flat" cmpd="sng" w="9525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algn="ctr" cap="flat" cmpd="sng" w="9525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algn="ctr" cap="flat" cmpd="sng" w="9525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algn="ctr" cap="flat" cmpd="sng" w="9525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algn="ctr" cap="flat" cmpd="sng" w="9525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algn="ctr" cap="flat" cmpd="sng" w="9525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algn="ctr" cap="flat" cmpd="sng" w="9525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kern="1200" sz="9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kern="1200" sz="900"/>
  </cs:seriesAxis>
  <cs:seriesLine>
    <cs:lnRef idx="0"/>
    <cs:fillRef idx="0"/>
    <cs:effectRef idx="0"/>
    <cs:fontRef idx="minor">
      <a:schemeClr val="tx1"/>
    </cs:fontRef>
    <cs:spPr>
      <a:ln algn="ctr" cap="flat" cmpd="sng" w="9525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b="0" baseline="0" kern="1200" spc="0" sz="1400"/>
  </cs:title>
  <cs:trendline>
    <cs:lnRef idx="0">
      <cs:styleClr val="auto"/>
    </cs:lnRef>
    <cs:fillRef idx="0"/>
    <cs:effectRef idx="0"/>
    <cs:fontRef idx="minor">
      <a:schemeClr val="tx1"/>
    </cs:fontRef>
    <cs:spPr>
      <a:ln cap="rnd" w="19050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kern="1200" sz="9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algn="ctr" cap="flat" cmpd="sng" w="9525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kern="1200" sz="9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mbria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/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65FAC0-56EE-4348-8812-1352B9E950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Pages>54</properties:Pages>
  <properties:Words>10972</properties:Words>
  <properties:Characters>68075</properties:Characters>
  <properties:Lines>2801</properties:Lines>
  <properties:Paragraphs>1740</properties:Paragraphs>
  <properties:TotalTime>0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78468</properties:CharactersWithSpaces>
  <properties:SharedDoc>false</properties:SharedDoc>
  <properties:HLinks>
    <vt:vector size="96" baseType="variant">
      <vt:variant>
        <vt:i4>1835014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_Toc386620657</vt:lpwstr>
      </vt:variant>
      <vt:variant>
        <vt:i4>1835015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_Toc386620656</vt:lpwstr>
      </vt:variant>
      <vt:variant>
        <vt:i4>1835012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_Toc386620655</vt:lpwstr>
      </vt:variant>
      <vt:variant>
        <vt:i4>1835013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_Toc386620654</vt:lpwstr>
      </vt:variant>
      <vt:variant>
        <vt:i4>1835010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_Toc386620653</vt:lpwstr>
      </vt:variant>
      <vt:variant>
        <vt:i4>1835011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_Toc386620652</vt:lpwstr>
      </vt:variant>
      <vt:variant>
        <vt:i4>1835008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_Toc386620651</vt:lpwstr>
      </vt:variant>
      <vt:variant>
        <vt:i4>1835009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_Toc386620650</vt:lpwstr>
      </vt:variant>
      <vt:variant>
        <vt:i4>1900552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_Toc386620649</vt:lpwstr>
      </vt:variant>
      <vt:variant>
        <vt:i4>1900553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_Toc386620648</vt:lpwstr>
      </vt:variant>
      <vt:variant>
        <vt:i4>1900550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_Toc386620647</vt:lpwstr>
      </vt:variant>
      <vt:variant>
        <vt:i4>1900551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_Toc386620646</vt:lpwstr>
      </vt:variant>
      <vt:variant>
        <vt:i4>1900548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_Toc386620645</vt:lpwstr>
      </vt:variant>
      <vt:variant>
        <vt:i4>1900549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_Toc386620644</vt:lpwstr>
      </vt:variant>
      <vt:variant>
        <vt:i4>1900546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_Toc386620643</vt:lpwstr>
      </vt:variant>
      <vt:variant>
        <vt:i4>1900547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_Toc386620642</vt:lpwstr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2016-12-02T07:27:00Z</dcterms:created>
  <dc:creator/>
  <dc:description/>
  <cp:keywords/>
  <cp:lastModifiedBy/>
  <dcterms:modified xmlns:xsi="http://www.w3.org/2001/XMLSchema-instance" xsi:type="dcterms:W3CDTF">2019-01-21T09:59:00Z</dcterms:modified>
  <cp:revision>1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St-132/2018-28 / Podnesak - Podnesak (1. Plan financijskog i operativnog rest..docx)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54</vt:i4>
  </prop:property>
</prop:Properties>
</file>