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98f1" w14:paraId="3f398f1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A96F1F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C53BE" w:rsidRPr="00E934C7">
        <w:rPr>
          <w:sz w:val="24"/>
          <w:szCs w:val="24"/>
          <w:lang w:eastAsia="en-US"/>
        </w:rPr>
        <w:t xml:space="preserve">AEONIUM društvo s ograničenom odgovornošću za ugostiteljstvo, trgovinu i usluge Čavle, Čavle 158 ( MBS 040239443 – </w:t>
      </w:r>
      <w:r w:rsidR="002C53BE">
        <w:rPr>
          <w:sz w:val="24"/>
          <w:szCs w:val="24"/>
          <w:lang w:eastAsia="en-US"/>
        </w:rPr>
        <w:t xml:space="preserve">OIB </w:t>
      </w:r>
      <w:r w:rsidR="002C53BE" w:rsidRPr="00E934C7">
        <w:rPr>
          <w:sz w:val="24"/>
          <w:szCs w:val="24"/>
          <w:lang w:eastAsia="en-US"/>
        </w:rPr>
        <w:t>95887398029</w:t>
      </w:r>
      <w:r w:rsidR="002C53BE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96F1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2C53BE">
        <w:rPr>
          <w:color w:val="000000"/>
          <w:sz w:val="24"/>
          <w:szCs w:val="24"/>
        </w:rPr>
        <w:t>609.975,04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</w:t>
      </w:r>
      <w:r w:rsidR="002C53BE">
        <w:rPr>
          <w:color w:val="000000"/>
          <w:sz w:val="24"/>
          <w:szCs w:val="24"/>
        </w:rPr>
        <w:t>72</w:t>
      </w:r>
      <w:r w:rsidR="003856C3">
        <w:rPr>
          <w:color w:val="000000"/>
          <w:sz w:val="24"/>
          <w:szCs w:val="24"/>
        </w:rPr>
        <w:t>/1</w:t>
      </w:r>
      <w:r w:rsidR="00A96F1F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</w:t>
      </w:r>
      <w:r w:rsidR="002C53BE">
        <w:rPr>
          <w:color w:val="000000"/>
          <w:sz w:val="24"/>
          <w:szCs w:val="24"/>
        </w:rPr>
        <w:t>72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FC" w:rsidP="00FF2B80" w:rsidR="00BD28FC">
      <w:pPr>
        <w:spacing w:lineRule="auto" w:line="240" w:after="0"/>
      </w:pPr>
      <w:r>
        <w:separator/>
      </w:r>
    </w:p>
  </w:endnote>
  <w:endnote w:id="0" w:type="continuationSeparator">
    <w:p w:rsidRDefault="00BD28FC" w:rsidP="00FF2B80" w:rsidR="00BD28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FC" w:rsidP="00FF2B80" w:rsidR="00BD28FC">
      <w:pPr>
        <w:spacing w:lineRule="auto" w:line="240" w:after="0"/>
      </w:pPr>
      <w:r>
        <w:separator/>
      </w:r>
    </w:p>
  </w:footnote>
  <w:footnote w:id="0" w:type="continuationSeparator">
    <w:p w:rsidRDefault="00BD28FC" w:rsidP="00FF2B80" w:rsidR="00BD28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F1F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2C53BE">
      <w:rPr>
        <w:sz w:val="24"/>
        <w:szCs w:val="24"/>
      </w:rPr>
      <w:t>72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D28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212E7F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8A4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0F7C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94A9A"/>
    <w:rsid w:val="00A96F1F"/>
    <w:rsid w:val="00AA6ABF"/>
    <w:rsid w:val="00AB29D0"/>
    <w:rsid w:val="00B1443B"/>
    <w:rsid w:val="00B331C7"/>
    <w:rsid w:val="00B5648F"/>
    <w:rsid w:val="00B80884"/>
    <w:rsid w:val="00B919EC"/>
    <w:rsid w:val="00BA3EB5"/>
    <w:rsid w:val="00BD0DE3"/>
    <w:rsid w:val="00BD28FC"/>
    <w:rsid w:val="00BE7FB8"/>
    <w:rsid w:val="00C1088F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5281D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F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F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AEONIUM d.o.o.  Čavle</izvorni_sadrzaj>
    <derivirana_varijabla naziv="DomainObject.Predmet.ProtustrankaFormated_1">  AEONIUM d.o.o.  Čavle</derivirana_varijabla>
  </DomainObject.Predmet.ProtustrankaFormated>
  <DomainObject.Predmet.ProtustrankaFormatedOIB>
    <izvorni_sadrzaj>  AEONIUM d.o.o.  Čavle, OIB 95887398029</izvorni_sadrzaj>
    <derivirana_varijabla naziv="DomainObject.Predmet.ProtustrankaFormatedOIB_1">  AEONIUM d.o.o.  Čavle, OIB 95887398029</derivirana_varijabla>
  </DomainObject.Predmet.ProtustrankaFormatedOIB>
  <DomainObject.Predmet.ProtustrankaFormatedWithAdress>
    <izvorni_sadrzaj> AEONIUM d.o.o.  Čavle, Čavle 158, 51219 Čavle</izvorni_sadrzaj>
    <derivirana_varijabla naziv="DomainObject.Predmet.ProtustrankaFormatedWithAdress_1"> AEONIUM d.o.o.  Čavle, Čavle 158, 51219 Čavle</derivirana_varijabla>
  </DomainObject.Predmet.ProtustrankaFormatedWithAdress>
  <DomainObject.Predmet.ProtustrankaFormatedWithAdressOIB>
    <izvorni_sadrzaj> AEONIUM d.o.o.  Čavle, OIB 95887398029, Čavle 158, 51219 Čavle</izvorni_sadrzaj>
    <derivirana_varijabla naziv="DomainObject.Predmet.ProtustrankaFormatedWithAdressOIB_1"> AEONIUM d.o.o.  Čavle, OIB 95887398029, Čavle 158, 51219 Čavle</derivirana_varijabla>
  </DomainObject.Predmet.ProtustrankaFormatedWithAdressOIB>
  <DomainObject.Predmet.ProtustrankaWithAdress>
    <izvorni_sadrzaj>AEONIUM d.o.o.  Čavle Čavle 158, 51219 Čavle</izvorni_sadrzaj>
    <derivirana_varijabla naziv="DomainObject.Predmet.ProtustrankaWithAdress_1">AEONIUM d.o.o.  Čavle Čavle 158, 51219 Čavle</derivirana_varijabla>
  </DomainObject.Predmet.ProtustrankaWithAdress>
  <DomainObject.Predmet.ProtustrankaWithAdressOIB>
    <izvorni_sadrzaj>AEONIUM d.o.o.  Čavle, OIB 95887398029, Čavle 158, 51219 Čavle</izvorni_sadrzaj>
    <derivirana_varijabla naziv="DomainObject.Predmet.ProtustrankaWithAdressOIB_1">AEONIUM d.o.o.  Čavle, OIB 95887398029, Čavle 158, 51219 Čavle</derivirana_varijabla>
  </DomainObject.Predmet.ProtustrankaWithAdressOIB>
  <DomainObject.Predmet.ProtustrankaNazivFormated>
    <izvorni_sadrzaj>AEONIUM d.o.o.  Čavle</izvorni_sadrzaj>
    <derivirana_varijabla naziv="DomainObject.Predmet.ProtustrankaNazivFormated_1">AEONIUM d.o.o.  Čavle</derivirana_varijabla>
  </DomainObject.Predmet.ProtustrankaNazivFormated>
  <DomainObject.Predmet.ProtustrankaNazivFormatedOIB>
    <izvorni_sadrzaj>AEONIUM d.o.o.  Čavle, OIB 95887398029</izvorni_sadrzaj>
    <derivirana_varijabla naziv="DomainObject.Predmet.ProtustrankaNazivFormatedOIB_1">AEONIUM d.o.o.  Čavle, OIB 95887398029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AEONIUM d.o.o.  Čavle</item>
    </izvorni_sadrzaj>
    <derivirana_varijabla naziv="DomainObject.Predmet.ProtuStrankaListFormated_1">
      <item>AEONIUM d.o.o.  Čavle</item>
    </derivirana_varijabla>
  </DomainObject.Predmet.ProtuStrankaListFormated>
  <DomainObject.Predmet.ProtuStrankaListFormatedOIB>
    <izvorni_sadrzaj>
      <item>AEONIUM d.o.o.  Čavle, OIB 95887398029</item>
    </izvorni_sadrzaj>
    <derivirana_varijabla naziv="DomainObject.Predmet.ProtuStrankaListFormatedOIB_1">
      <item>AEONIUM d.o.o.  Čavle, OIB 95887398029</item>
    </derivirana_varijabla>
  </DomainObject.Predmet.ProtuStrankaListFormatedOIB>
  <DomainObject.Predmet.ProtuStrankaListFormatedWithAdress>
    <izvorni_sadrzaj>
      <item>AEONIUM d.o.o.  Čavle, Čavle 158, 51219 Čavle</item>
    </izvorni_sadrzaj>
    <derivirana_varijabla naziv="DomainObject.Predmet.ProtuStrankaListFormatedWithAdress_1">
      <item>AEONIUM d.o.o.  Čavle, Čavle 158, 51219 Čavle</item>
    </derivirana_varijabla>
  </DomainObject.Predmet.ProtuStrankaListFormatedWithAdress>
  <DomainObject.Predmet.ProtuStrankaListFormatedWithAdressOIB>
    <izvorni_sadrzaj>
      <item>AEONIUM d.o.o.  Čavle, OIB 95887398029, Čavle 158, 51219 Čavle</item>
    </izvorni_sadrzaj>
    <derivirana_varijabla naziv="DomainObject.Predmet.ProtuStrankaListFormatedWithAdressOIB_1">
      <item>AEONIUM d.o.o.  Čavle, OIB 95887398029, Čavle 158, 51219 Čavle</item>
    </derivirana_varijabla>
  </DomainObject.Predmet.ProtuStrankaListFormatedWithAdressOIB>
  <DomainObject.Predmet.ProtuStrankaListNazivFormated>
    <izvorni_sadrzaj>
      <item>AEONIUM d.o.o.  Čavle</item>
    </izvorni_sadrzaj>
    <derivirana_varijabla naziv="DomainObject.Predmet.ProtuStrankaListNazivFormated_1">
      <item>AEONIUM d.o.o.  Čavle</item>
    </derivirana_varijabla>
  </DomainObject.Predmet.ProtuStrankaListNazivFormated>
  <DomainObject.Predmet.ProtuStrankaListNazivFormatedOIB>
    <izvorni_sadrzaj>
      <item>AEONIUM d.o.o.  Čavle, OIB 95887398029</item>
    </izvorni_sadrzaj>
    <derivirana_varijabla naziv="DomainObject.Predmet.ProtuStrankaListNazivFormatedOIB_1">
      <item>AEONIUM d.o.o.  Čavle, OIB 95887398029</item>
    </derivirana_varijabla>
  </DomainObject.Predmet.ProtuStrankaListNazivFormatedOIB>
  <DomainObject.Predmet.OstaliListFormated>
    <izvorni_sadrzaj>
      <item>Rameza Šabotić</item>
    </izvorni_sadrzaj>
    <derivirana_varijabla naziv="DomainObject.Predmet.OstaliListFormated_1">
      <item>Rameza Šabotić</item>
    </derivirana_varijabla>
  </DomainObject.Predmet.OstaliListFormated>
  <DomainObject.Predmet.OstaliListFormatedOIB>
    <izvorni_sadrzaj>
      <item>Rameza Šabotić, OIB 18899508080</item>
    </izvorni_sadrzaj>
    <derivirana_varijabla naziv="DomainObject.Predmet.OstaliListFormatedOIB_1">
      <item>Rameza Šabotić, OIB 18899508080</item>
    </derivirana_varijabla>
  </DomainObject.Predmet.OstaliListFormatedOIB>
  <DomainObject.Predmet.OstaliListFormatedWithAdress>
    <izvorni_sadrzaj>
      <item>Rameza Šabotić, Čavle 158, 51218 Čavle</item>
    </izvorni_sadrzaj>
    <derivirana_varijabla naziv="DomainObject.Predmet.OstaliListFormatedWithAdress_1">
      <item>Rameza Šabotić, Čavle 158, 51218 Čavle</item>
    </derivirana_varijabla>
  </DomainObject.Predmet.OstaliListFormatedWithAdress>
  <DomainObject.Predmet.OstaliListFormatedWithAdressOIB>
    <izvorni_sadrzaj>
      <item>Rameza Šabotić, OIB 18899508080, Čavle 158, 51218 Čavle</item>
    </izvorni_sadrzaj>
    <derivirana_varijabla naziv="DomainObject.Predmet.OstaliListFormatedWithAdressOIB_1">
      <item>Rameza Šabotić, OIB 18899508080, Čavle 158, 51218 Čavle</item>
    </derivirana_varijabla>
  </DomainObject.Predmet.OstaliListFormatedWithAdressOIB>
  <DomainObject.Predmet.OstaliListNazivFormated>
    <izvorni_sadrzaj>
      <item>Rameza Šabotić</item>
    </izvorni_sadrzaj>
    <derivirana_varijabla naziv="DomainObject.Predmet.OstaliListNazivFormated_1">
      <item>Rameza Šabotić</item>
    </derivirana_varijabla>
  </DomainObject.Predmet.OstaliListNazivFormated>
  <DomainObject.Predmet.OstaliListNazivFormatedOIB>
    <izvorni_sadrzaj>
      <item>Rameza Šabotić, OIB 18899508080</item>
    </izvorni_sadrzaj>
    <derivirana_varijabla naziv="DomainObject.Predmet.OstaliListNazivFormatedOIB_1">
      <item>Rameza Šabotić, OIB 18899508080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AEONIUM d.o.o.  Čavle</izvorni_sadrzaj>
    <derivirana_varijabla naziv="DomainObject.Predmet.ProtustrankaIDrugi_1">AEONIUM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AEONIUM d.o.o.  Čavle, OIB 95887398029, Čavle 158, 51219 Čavle</izvorni_sadrzaj>
    <derivirana_varijabla naziv="DomainObject.Predmet.ProtustrankaIDrugiAdressOIB_1">AEONIUM d.o.o.  Čavle, OIB 95887398029, Čavle 158,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AEONIUM d.o.o.  Čavle</item>
      <item>Rameza Šabotić</item>
    </izvorni_sadrzaj>
    <derivirana_varijabla naziv="DomainObject.Predmet.SudioniciListNaziv_1">
      <item>FINA  Rijeka</item>
      <item>AEONIUM d.o.o.  Čavle</item>
      <item>Rameza Šabotić</item>
    </derivirana_varijabla>
  </DomainObject.Predmet.SudioniciListNaziv>
  <DomainObject.Predmet.SudioniciListAdressOIB>
    <izvorni_sadrzaj>
      <item>FINA  Rijeka, OIB 85821130368, Frana Kurelca 8,51000 Rijeka</item>
      <item>AEONIUM d.o.o.  Čavle, OIB 95887398029, Čavle 158,51219 Čavle</item>
      <item>Rameza Šabotić, OIB 18899508080, Čavle 158,51218 Čavle</item>
    </izvorni_sadrzaj>
    <derivirana_varijabla naziv="DomainObject.Predmet.SudioniciListAdressOIB_1">
      <item>FINA  Rijeka, OIB 85821130368, Frana Kurelca 8,51000 Rijeka</item>
      <item>AEONIUM d.o.o.  Čavle, OIB 95887398029, Čavle 158,51219 Čavle</item>
      <item>Rameza Šabotić, OIB 18899508080, Čavle 158,51218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95887398029</item>
      <item>, OIB 18899508080</item>
    </izvorni_sadrzaj>
    <derivirana_varijabla naziv="DomainObject.Predmet.SudioniciListNazivOIB_1">
      <item>, OIB 85821130368</item>
      <item>, OIB 95887398029</item>
      <item>, OIB 18899508080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FF537-F277-4547-93D4-75CF19AC9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2015-12-15T09:09:00Z</dcterms:created>
  <dc:creator>Vera Jelenović</dc:creator>
  <cp:lastModifiedBy>Sonja Krapić</cp:lastModifiedBy>
  <dcterms:modified xmlns:xsi="http://www.w3.org/2001/XMLSchema-instance" xsi:type="dcterms:W3CDTF">2015-12-15T09:52:00Z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