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14f1a9" w14:paraId="f14f1a9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87E45">
        <w:rPr>
          <w:rFonts w:hAnsi="Times New Roman" w:ascii="Times New Roman"/>
          <w:sz w:val="24"/>
        </w:rPr>
        <w:t>1823/16</w:t>
      </w:r>
      <w:r w:rsidR="00DB7DEC">
        <w:rPr>
          <w:rFonts w:hAnsi="Times New Roman" w:ascii="Times New Roman"/>
          <w:sz w:val="24"/>
        </w:rPr>
        <w:t>-56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0860" w:rsidP="005A4811" w:rsidR="005A0860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7E45" w:rsidRPr="00F87E45">
        <w:rPr>
          <w:rFonts w:hAnsi="Times New Roman" w:ascii="Times New Roman"/>
          <w:sz w:val="24"/>
        </w:rPr>
        <w:t>HYUNDAI AUTO ZAGREB d.o.o. u stečaju, Zagreb, Žitnjak, Slavonska avenija 11/B, OIB: 81638087458</w:t>
      </w:r>
      <w:r w:rsidR="00F87E45">
        <w:rPr>
          <w:rFonts w:hAnsi="Times New Roman" w:ascii="Times New Roman"/>
          <w:sz w:val="24"/>
        </w:rPr>
        <w:t xml:space="preserve">, </w:t>
      </w:r>
      <w:r w:rsidR="00DB7DEC">
        <w:rPr>
          <w:rFonts w:hAnsi="Times New Roman" w:ascii="Times New Roman"/>
          <w:sz w:val="24"/>
        </w:rPr>
        <w:t>1</w:t>
      </w:r>
      <w:r w:rsidR="00AE512D">
        <w:rPr>
          <w:rFonts w:hAnsi="Times New Roman" w:ascii="Times New Roman"/>
          <w:sz w:val="24"/>
        </w:rPr>
        <w:t>3</w:t>
      </w:r>
      <w:r w:rsidR="00DB7DEC">
        <w:rPr>
          <w:rFonts w:hAnsi="Times New Roman" w:ascii="Times New Roman"/>
          <w:sz w:val="24"/>
        </w:rPr>
        <w:t>. travnja</w:t>
      </w:r>
      <w:r w:rsidR="007C7FA1">
        <w:rPr>
          <w:rFonts w:hAnsi="Times New Roman" w:ascii="Times New Roman"/>
          <w:sz w:val="24"/>
        </w:rPr>
        <w:t xml:space="preserve"> 2018.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F773A" w:rsidR="00C0086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Određuje se </w:t>
      </w:r>
      <w:r w:rsidR="00DB7DEC" w:rsidRPr="00DB7DEC">
        <w:rPr>
          <w:rFonts w:cs="Tahoma" w:hAnsi="Times New Roman" w:ascii="Times New Roman"/>
          <w:b/>
          <w:sz w:val="24"/>
        </w:rPr>
        <w:t>4</w:t>
      </w:r>
      <w:r w:rsidRPr="005A0860">
        <w:rPr>
          <w:rFonts w:cs="Tahoma" w:hAnsi="Times New Roman" w:ascii="Times New Roman"/>
          <w:b/>
          <w:sz w:val="24"/>
        </w:rPr>
        <w:t>. javna dražba</w:t>
      </w:r>
      <w:r w:rsidRPr="005A0860">
        <w:rPr>
          <w:rFonts w:cs="Tahoma" w:hAnsi="Times New Roman" w:ascii="Times New Roman"/>
          <w:sz w:val="24"/>
        </w:rPr>
        <w:t xml:space="preserve"> radi prodaje nekretnin</w:t>
      </w:r>
      <w:r w:rsidR="0052511F" w:rsidRPr="005A0860">
        <w:rPr>
          <w:rFonts w:cs="Tahoma" w:hAnsi="Times New Roman" w:ascii="Times New Roman"/>
          <w:sz w:val="24"/>
        </w:rPr>
        <w:t>e</w:t>
      </w:r>
      <w:r w:rsidRPr="005A0860">
        <w:rPr>
          <w:rFonts w:cs="Tahoma" w:hAnsi="Times New Roman" w:ascii="Times New Roman"/>
          <w:sz w:val="24"/>
        </w:rPr>
        <w:t xml:space="preserve"> stečajnog dužnika</w:t>
      </w:r>
      <w:r w:rsidR="0052511F" w:rsidRPr="005A0860">
        <w:rPr>
          <w:rFonts w:cs="Tahoma" w:hAnsi="Times New Roman" w:ascii="Times New Roman"/>
          <w:sz w:val="24"/>
        </w:rPr>
        <w:t xml:space="preserve"> upisane </w:t>
      </w:r>
      <w:r w:rsidR="003F773A" w:rsidRPr="003F773A">
        <w:rPr>
          <w:rFonts w:cs="Tahoma" w:hAnsi="Times New Roman" w:ascii="Times New Roman"/>
          <w:sz w:val="24"/>
        </w:rPr>
        <w:t>u k.o. Kaštel Sućurac, z.k.č. 3894 i 3895, po novoj izmjeri k.č.br. 4877</w:t>
      </w:r>
      <w:r w:rsidR="003F773A">
        <w:rPr>
          <w:rFonts w:cs="Tahoma" w:hAnsi="Times New Roman" w:ascii="Times New Roman"/>
          <w:sz w:val="24"/>
        </w:rPr>
        <w:t>.</w:t>
      </w:r>
    </w:p>
    <w:p w:rsidRDefault="003F773A" w:rsidP="003F773A" w:rsidR="003F773A" w:rsidRPr="00C00867">
      <w:pPr>
        <w:ind w:left="567"/>
        <w:rPr>
          <w:rFonts w:cs="Tahoma" w:hAnsi="Times New Roman" w:ascii="Times New Roman"/>
          <w:sz w:val="24"/>
        </w:rPr>
      </w:pPr>
    </w:p>
    <w:p w:rsidRDefault="007C7FA1" w:rsidP="005A0860" w:rsidR="005A0860" w:rsidRPr="005A086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 ovoj dražbi nekretnina se ne može prodati za cijenu nižu od </w:t>
      </w:r>
      <w:r w:rsidR="00DB7DEC">
        <w:rPr>
          <w:rFonts w:cs="Tahoma" w:hAnsi="Times New Roman" w:ascii="Times New Roman"/>
          <w:b/>
          <w:sz w:val="24"/>
        </w:rPr>
        <w:t>13</w:t>
      </w:r>
      <w:r w:rsidRPr="007C7FA1">
        <w:rPr>
          <w:rFonts w:cs="Tahoma" w:hAnsi="Times New Roman" w:ascii="Times New Roman"/>
          <w:b/>
          <w:sz w:val="24"/>
        </w:rPr>
        <w:t>.000.000,00 kuna</w:t>
      </w:r>
      <w:r>
        <w:rPr>
          <w:rFonts w:cs="Tahoma" w:hAnsi="Times New Roman" w:ascii="Times New Roman"/>
          <w:sz w:val="24"/>
        </w:rPr>
        <w:t xml:space="preserve">. U navedenom iznosu </w:t>
      </w:r>
      <w:r w:rsidR="005A0860">
        <w:rPr>
          <w:rFonts w:cs="Tahoma" w:hAnsi="Times New Roman" w:ascii="Times New Roman"/>
          <w:sz w:val="24"/>
        </w:rPr>
        <w:t xml:space="preserve">sadržan </w:t>
      </w:r>
      <w:r>
        <w:rPr>
          <w:rFonts w:cs="Tahoma" w:hAnsi="Times New Roman" w:ascii="Times New Roman"/>
          <w:sz w:val="24"/>
        </w:rPr>
        <w:t xml:space="preserve">je </w:t>
      </w:r>
      <w:r w:rsidR="005A0860">
        <w:rPr>
          <w:rFonts w:cs="Tahoma" w:hAnsi="Times New Roman" w:ascii="Times New Roman"/>
          <w:sz w:val="24"/>
        </w:rPr>
        <w:t xml:space="preserve">i </w:t>
      </w:r>
      <w:r w:rsidR="005A0860" w:rsidRPr="005A0860">
        <w:rPr>
          <w:rFonts w:cs="Tahoma" w:hAnsi="Times New Roman" w:ascii="Times New Roman"/>
          <w:sz w:val="24"/>
        </w:rPr>
        <w:t>PDV.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5A0860" w:rsidP="00310AAD" w:rsidR="005A0860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</w:p>
    <w:p w:rsidRDefault="00DB7DEC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6. lipnja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0F20E4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10,</w:t>
      </w:r>
      <w:r w:rsidR="00AE512D">
        <w:rPr>
          <w:rFonts w:cs="Tahoma" w:hAnsi="Times New Roman" w:ascii="Times New Roman"/>
          <w:b/>
          <w:sz w:val="24"/>
          <w:u w:val="single"/>
        </w:rPr>
        <w:t>30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D47386" w:rsidR="00D47386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0F20E4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0F20E4">
        <w:rPr>
          <w:rFonts w:cs="Tahoma" w:hAnsi="Times New Roman" w:ascii="Times New Roman"/>
          <w:sz w:val="24"/>
        </w:rPr>
        <w:t>Velika dvorana</w:t>
      </w:r>
      <w:r w:rsidR="0052511F">
        <w:rPr>
          <w:rFonts w:cs="Tahoma" w:hAnsi="Times New Roman" w:ascii="Times New Roman"/>
          <w:sz w:val="24"/>
        </w:rPr>
        <w:t>)</w:t>
      </w:r>
    </w:p>
    <w:p w:rsidRDefault="008C4232" w:rsidP="00F81105" w:rsidR="008C423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5A0860" w:rsidRPr="005A0860">
        <w:rPr>
          <w:rFonts w:cs="Tahoma" w:hAnsi="Times New Roman" w:ascii="Times New Roman"/>
          <w:b/>
          <w:sz w:val="24"/>
        </w:rPr>
        <w:t>200</w:t>
      </w:r>
      <w:r w:rsidR="0052511F" w:rsidRPr="005A0860">
        <w:rPr>
          <w:rFonts w:cs="Tahoma" w:hAnsi="Times New Roman" w:ascii="Times New Roman"/>
          <w:b/>
          <w:sz w:val="24"/>
        </w:rPr>
        <w:t>.000</w:t>
      </w:r>
      <w:r w:rsidR="0052511F" w:rsidRPr="0052511F">
        <w:rPr>
          <w:rFonts w:cs="Tahoma" w:hAnsi="Times New Roman" w:ascii="Times New Roman"/>
          <w:b/>
          <w:sz w:val="24"/>
        </w:rPr>
        <w:t>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A0860">
        <w:rPr>
          <w:rFonts w:cs="Tahoma" w:hAnsi="Times New Roman" w:ascii="Times New Roman"/>
          <w:sz w:val="24"/>
        </w:rPr>
        <w:t xml:space="preserve"> 1823-16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5A0860">
        <w:rPr>
          <w:rFonts w:cs="Tahoma" w:hAnsi="Times New Roman" w:ascii="Times New Roman"/>
          <w:sz w:val="24"/>
        </w:rPr>
        <w:t>1823/16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0F20E4">
        <w:rPr>
          <w:rFonts w:cs="Tahoma" w:hAnsi="Times New Roman" w:ascii="Times New Roman"/>
          <w:sz w:val="24"/>
        </w:rPr>
        <w:t>Razlučni vjerovnici su oslobođeni plaćanja jamčevine.</w:t>
      </w:r>
    </w:p>
    <w:p w:rsidRDefault="00D26D99" w:rsidP="00D26D99" w:rsidR="00D26D99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26D99">
        <w:rPr>
          <w:rFonts w:cs="Tahoma" w:hAnsi="Times New Roman" w:ascii="Times New Roman"/>
          <w:sz w:val="24"/>
        </w:rPr>
        <w:t>Osoba koja ima zakonsko ili ugovorno pravo prvokupa upisano u zemljišnoj knjizi ima prednost pred najpovoljnijim ponuditeljem ako sudu u roku od tri dana po zaklju</w:t>
      </w:r>
      <w:r w:rsidRPr="00D26D99">
        <w:rPr>
          <w:rFonts w:cs="Tahoma" w:hAnsi="Times New Roman" w:ascii="Times New Roman" w:hint="eastAsia"/>
          <w:sz w:val="24"/>
        </w:rPr>
        <w:t>č</w:t>
      </w:r>
      <w:r w:rsidRPr="00D26D99">
        <w:rPr>
          <w:rFonts w:cs="Tahoma" w:hAnsi="Times New Roman" w:ascii="Times New Roman"/>
          <w:sz w:val="24"/>
        </w:rPr>
        <w:t>enju dražbe izjavi da nekretninu kupuje uz iste uvjete.</w:t>
      </w:r>
      <w:r>
        <w:rPr>
          <w:rFonts w:cs="Tahoma" w:hAnsi="Times New Roman" w:ascii="Times New Roman"/>
          <w:sz w:val="24"/>
        </w:rPr>
        <w:t xml:space="preserve"> Navedene osobe nisu oslobođene plaćanja jamčevine.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0F20E4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0F20E4">
        <w:rPr>
          <w:rFonts w:cs="Tahoma" w:hAnsi="Times New Roman" w:ascii="Times New Roman"/>
          <w:noProof/>
          <w:sz w:val="24"/>
        </w:rPr>
        <w:t xml:space="preserve"> sukladno članku 254. Stečajnog zakona</w:t>
      </w:r>
      <w:r w:rsidR="00D26D99">
        <w:rPr>
          <w:rFonts w:cs="Tahoma" w:hAnsi="Times New Roman" w:ascii="Times New Roman"/>
          <w:noProof/>
          <w:sz w:val="24"/>
        </w:rPr>
        <w:t xml:space="preserve">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D26D99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D26D99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F773A">
        <w:rPr>
          <w:rFonts w:cs="Tahoma" w:hAnsi="Times New Roman" w:ascii="Times New Roman"/>
          <w:sz w:val="24"/>
        </w:rPr>
        <w:t>098</w:t>
      </w:r>
      <w:r w:rsidR="007C7FA1">
        <w:rPr>
          <w:rFonts w:cs="Tahoma" w:hAnsi="Times New Roman" w:ascii="Times New Roman"/>
          <w:sz w:val="24"/>
        </w:rPr>
        <w:t xml:space="preserve"> </w:t>
      </w:r>
      <w:r w:rsidR="003F773A">
        <w:rPr>
          <w:rFonts w:cs="Tahoma" w:hAnsi="Times New Roman" w:ascii="Times New Roman"/>
          <w:sz w:val="24"/>
        </w:rPr>
        <w:t>212</w:t>
      </w:r>
      <w:r w:rsidR="007C7FA1">
        <w:rPr>
          <w:rFonts w:cs="Tahoma" w:hAnsi="Times New Roman" w:ascii="Times New Roman"/>
          <w:sz w:val="24"/>
        </w:rPr>
        <w:t xml:space="preserve"> </w:t>
      </w:r>
      <w:r w:rsidR="003F773A">
        <w:rPr>
          <w:rFonts w:cs="Tahoma" w:hAnsi="Times New Roman" w:ascii="Times New Roman"/>
          <w:sz w:val="24"/>
        </w:rPr>
        <w:t>292, uz prethodno uplatu troškova u iznosu od 2.000,00 kuna.</w:t>
      </w:r>
    </w:p>
    <w:p w:rsidRDefault="00E371FD" w:rsidP="007C7FA1" w:rsidR="00D26D99">
      <w:pPr>
        <w:numPr>
          <w:ilvl w:val="0"/>
          <w:numId w:val="6"/>
        </w:numPr>
        <w:spacing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D26D99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D26D99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7C7FA1" w:rsidRPr="007C7FA1">
        <w:rPr>
          <w:rFonts w:cs="Tahoma" w:hAnsi="Times New Roman" w:ascii="Times New Roman"/>
          <w:sz w:val="24"/>
        </w:rPr>
        <w:t>nadležnim tijelima radi evidentiranja u Očevidniku nekretnina i pokretnina koje se prodaju u ovršnom i stečajnom postupku.</w:t>
      </w:r>
      <w:r w:rsidR="008C37EC" w:rsidRPr="008C37EC">
        <w:rPr>
          <w:rFonts w:cs="Tahoma" w:hAnsi="Times New Roman" w:ascii="Times New Roman"/>
          <w:sz w:val="24"/>
        </w:rPr>
        <w:t xml:space="preserve">   </w:t>
      </w:r>
    </w:p>
    <w:p w:rsidRDefault="00E371FD" w:rsidP="007C7FA1" w:rsidR="007C7FA1">
      <w:pPr>
        <w:ind w:left="567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</w:t>
      </w:r>
    </w:p>
    <w:p w:rsidRDefault="000F20E4" w:rsidP="007C7FA1" w:rsidR="00310AAD" w:rsidRPr="00AA0757">
      <w:pPr>
        <w:spacing w:after="120" w:before="120"/>
        <w:ind w:left="567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U Zagrebu, </w:t>
      </w:r>
      <w:r w:rsidR="00DB7DEC">
        <w:rPr>
          <w:rFonts w:cs="Tahoma" w:hAnsi="Times New Roman" w:ascii="Times New Roman"/>
          <w:sz w:val="24"/>
        </w:rPr>
        <w:t>1</w:t>
      </w:r>
      <w:r w:rsidR="00AE512D">
        <w:rPr>
          <w:rFonts w:cs="Tahoma" w:hAnsi="Times New Roman" w:ascii="Times New Roman"/>
          <w:sz w:val="24"/>
        </w:rPr>
        <w:t>3</w:t>
      </w:r>
      <w:r w:rsidR="00DB7DEC">
        <w:rPr>
          <w:rFonts w:cs="Tahoma" w:hAnsi="Times New Roman" w:ascii="Times New Roman"/>
          <w:sz w:val="24"/>
        </w:rPr>
        <w:t>. travnja</w:t>
      </w:r>
      <w:r w:rsidR="007C7FA1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D47386">
        <w:rPr>
          <w:rFonts w:cs="Tahoma" w:hAnsi="Times New Roman" w:ascii="Times New Roman"/>
          <w:sz w:val="24"/>
        </w:rPr>
        <w:t xml:space="preserve">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DB7DEC">
      <w:pPr>
        <w:rPr>
          <w:rFonts w:cs="Tahoma" w:hAnsi="Times New Roman" w:ascii="Times New Roman"/>
          <w:color w:themeColor="background1" w:val="FFFFFF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D47386">
        <w:rPr>
          <w:rFonts w:cs="Tahoma" w:hAnsi="Times New Roman" w:ascii="Times New Roman"/>
          <w:sz w:val="24"/>
        </w:rPr>
        <w:t>, v.r.</w:t>
      </w:r>
      <w:r w:rsidR="00F76CCE" w:rsidRPr="00DB7DEC">
        <w:rPr>
          <w:rFonts w:cs="Tahoma" w:hAnsi="Times New Roman" w:ascii="Times New Roman"/>
          <w:color w:themeColor="background1" w:val="FFFFFF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F76CCE" w:rsidRPr="001F677C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F76CCE" w:rsidP="00310AAD" w:rsidR="00F76CCE" w:rsidRPr="001F677C">
      <w:pPr>
        <w:rPr>
          <w:rFonts w:cs="Tahoma" w:hAnsi="Times New Roman" w:ascii="Times New Roman"/>
          <w:sz w:val="24"/>
        </w:rPr>
      </w:pPr>
    </w:p>
    <w:p w:rsidRDefault="00F76CCE" w:rsidP="00310AAD" w:rsidR="00F76CCE" w:rsidRPr="001F677C">
      <w:pPr>
        <w:rPr>
          <w:rFonts w:cs="Tahoma" w:hAnsi="Times New Roman" w:ascii="Times New Roman"/>
          <w:sz w:val="24"/>
        </w:rPr>
      </w:pPr>
      <w:r w:rsidRPr="001F677C">
        <w:rPr>
          <w:rFonts w:cs="Tahoma" w:hAnsi="Times New Roman" w:ascii="Times New Roman"/>
          <w:sz w:val="24"/>
        </w:rPr>
        <w:tab/>
      </w:r>
      <w:r w:rsidRPr="001F677C">
        <w:rPr>
          <w:rFonts w:cs="Tahoma" w:hAnsi="Times New Roman" w:ascii="Times New Roman"/>
          <w:sz w:val="24"/>
        </w:rPr>
        <w:tab/>
      </w:r>
      <w:r w:rsidRPr="001F677C">
        <w:rPr>
          <w:rFonts w:cs="Tahoma" w:hAnsi="Times New Roman" w:ascii="Times New Roman"/>
          <w:sz w:val="24"/>
        </w:rPr>
        <w:tab/>
      </w:r>
      <w:r w:rsidRPr="001F677C">
        <w:rPr>
          <w:rFonts w:cs="Tahoma" w:hAnsi="Times New Roman" w:ascii="Times New Roman"/>
          <w:sz w:val="24"/>
        </w:rPr>
        <w:tab/>
      </w:r>
      <w:r w:rsidRPr="001F677C">
        <w:rPr>
          <w:rFonts w:cs="Tahoma" w:hAnsi="Times New Roman" w:ascii="Times New Roman"/>
          <w:sz w:val="24"/>
        </w:rPr>
        <w:tab/>
      </w:r>
      <w:r w:rsidRPr="001F677C">
        <w:rPr>
          <w:rFonts w:cs="Tahoma" w:hAnsi="Times New Roman" w:ascii="Times New Roman"/>
          <w:sz w:val="24"/>
        </w:rPr>
        <w:tab/>
      </w:r>
      <w:r w:rsidRPr="001F677C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76CCE" w:rsidP="00310AAD" w:rsidR="00D4749B" w:rsidRPr="00DB7DEC">
      <w:pPr>
        <w:rPr>
          <w:rFonts w:cs="Tahoma" w:hAnsi="Times New Roman" w:ascii="Times New Roman"/>
          <w:sz w:val="24"/>
        </w:rPr>
      </w:pPr>
      <w:r w:rsidRPr="001F677C">
        <w:rPr>
          <w:rFonts w:cs="Tahoma" w:hAnsi="Times New Roman" w:ascii="Times New Roman"/>
          <w:sz w:val="24"/>
        </w:rPr>
        <w:tab/>
      </w:r>
      <w:r w:rsidRPr="001F677C">
        <w:rPr>
          <w:rFonts w:cs="Tahoma" w:hAnsi="Times New Roman" w:ascii="Times New Roman"/>
          <w:sz w:val="24"/>
        </w:rPr>
        <w:tab/>
      </w:r>
      <w:r w:rsidRPr="001F677C">
        <w:rPr>
          <w:rFonts w:cs="Tahoma" w:hAnsi="Times New Roman" w:ascii="Times New Roman"/>
          <w:sz w:val="24"/>
        </w:rPr>
        <w:tab/>
      </w:r>
      <w:r w:rsidRPr="001F677C">
        <w:rPr>
          <w:rFonts w:cs="Tahoma" w:hAnsi="Times New Roman" w:ascii="Times New Roman"/>
          <w:sz w:val="24"/>
        </w:rPr>
        <w:tab/>
      </w:r>
      <w:r w:rsidRPr="001F677C">
        <w:rPr>
          <w:rFonts w:cs="Tahoma" w:hAnsi="Times New Roman" w:ascii="Times New Roman"/>
          <w:sz w:val="24"/>
        </w:rPr>
        <w:tab/>
      </w:r>
      <w:r w:rsidRPr="001F677C">
        <w:rPr>
          <w:rFonts w:cs="Tahoma" w:hAnsi="Times New Roman" w:ascii="Times New Roman"/>
          <w:sz w:val="24"/>
        </w:rPr>
        <w:tab/>
      </w:r>
      <w:r w:rsidRPr="001F677C">
        <w:rPr>
          <w:rFonts w:cs="Tahoma" w:hAnsi="Times New Roman" w:ascii="Times New Roman"/>
          <w:sz w:val="24"/>
        </w:rPr>
        <w:tab/>
      </w:r>
      <w:r w:rsidRPr="001F677C">
        <w:rPr>
          <w:rFonts w:cs="Tahoma" w:hAnsi="Times New Roman" w:ascii="Times New Roman"/>
          <w:sz w:val="24"/>
        </w:rPr>
        <w:tab/>
      </w:r>
      <w:r w:rsidRPr="001F677C">
        <w:rPr>
          <w:rFonts w:cs="Tahoma" w:hAnsi="Times New Roman" w:ascii="Times New Roman"/>
          <w:sz w:val="24"/>
        </w:rPr>
        <w:tab/>
      </w:r>
      <w:r w:rsidR="001F677C">
        <w:rPr>
          <w:rFonts w:cs="Tahoma" w:hAnsi="Times New Roman" w:ascii="Times New Roman"/>
          <w:sz w:val="24"/>
        </w:rPr>
        <w:t>Belma Čolić</w:t>
      </w:r>
      <w:r w:rsidR="00EE5BBA" w:rsidRPr="00DB7DEC">
        <w:rPr>
          <w:rFonts w:cs="Tahoma" w:hAnsi="Times New Roman" w:ascii="Times New Roman"/>
          <w:color w:themeColor="background1" w:val="FFFFFF"/>
          <w:sz w:val="24"/>
        </w:rPr>
        <w:tab/>
      </w:r>
    </w:p>
    <w:p w:rsidRDefault="00310AAD" w:rsidP="00310AAD" w:rsidR="00310AAD" w:rsidRPr="001F677C">
      <w:pPr>
        <w:rPr>
          <w:rFonts w:cs="Tahoma" w:hAnsi="Times New Roman" w:ascii="Times New Roman"/>
          <w:color w:themeColor="background1" w:val="FFFFFF"/>
          <w:sz w:val="24"/>
        </w:rPr>
      </w:pPr>
      <w:r w:rsidRPr="001F677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1F677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F677C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D26D99" w:rsidRPr="001F677C">
        <w:rPr>
          <w:rFonts w:cs="Tahoma" w:hAnsi="Times New Roman" w:ascii="Times New Roman"/>
          <w:color w:themeColor="background1" w:val="FFFFFF"/>
          <w:sz w:val="24"/>
        </w:rPr>
        <w:t>j</w:t>
      </w:r>
      <w:r w:rsidRPr="001F677C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D26D99" w:rsidRPr="001F677C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1F677C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1F677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F677C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3F773A" w:rsidRPr="001F677C">
        <w:rPr>
          <w:rFonts w:cs="Tahoma" w:hAnsi="Times New Roman" w:ascii="Times New Roman"/>
          <w:color w:themeColor="background1" w:val="FFFFFF"/>
          <w:sz w:val="24"/>
        </w:rPr>
        <w:t>Splitu</w:t>
      </w:r>
    </w:p>
    <w:p w:rsidRDefault="003F773A" w:rsidP="003F773A" w:rsidR="003F773A" w:rsidRPr="001F677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1F677C">
        <w:rPr>
          <w:rFonts w:cs="Tahoma" w:hAnsi="Times New Roman" w:ascii="Times New Roman"/>
          <w:color w:themeColor="background1" w:val="FFFFFF"/>
          <w:sz w:val="24"/>
        </w:rPr>
        <w:t xml:space="preserve">Razlučnom vjerovniku: Družba za upravljanje terjatev bank d.d. Ljubljana, po pun. Jovici </w:t>
      </w:r>
    </w:p>
    <w:p w:rsidRDefault="003F773A" w:rsidP="003F773A" w:rsidR="003F773A" w:rsidRPr="001F677C">
      <w:pPr>
        <w:ind w:left="360"/>
        <w:rPr>
          <w:rFonts w:cs="Tahoma" w:hAnsi="Times New Roman" w:ascii="Times New Roman"/>
          <w:bCs/>
          <w:color w:themeColor="background1" w:val="FFFFFF"/>
          <w:sz w:val="24"/>
        </w:rPr>
      </w:pPr>
      <w:r w:rsidRPr="001F677C">
        <w:rPr>
          <w:rFonts w:cs="Tahoma" w:hAnsi="Times New Roman" w:ascii="Times New Roman"/>
          <w:color w:themeColor="background1" w:val="FFFFFF"/>
          <w:sz w:val="24"/>
        </w:rPr>
        <w:t>Krtinić, odvjetniku u Umagu, Obala J. B Tita 4/II</w:t>
      </w:r>
    </w:p>
    <w:p w:rsidRDefault="003F773A" w:rsidP="003D667A" w:rsidR="003D667A" w:rsidRPr="001F677C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1F677C">
        <w:rPr>
          <w:rFonts w:cs="Tahoma" w:hAnsi="Times New Roman" w:ascii="Times New Roman"/>
          <w:bCs/>
          <w:color w:themeColor="background1" w:val="FFFFFF"/>
          <w:sz w:val="24"/>
        </w:rPr>
        <w:t>4.</w:t>
      </w:r>
      <w:r w:rsidR="00D26D99" w:rsidRPr="001F677C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Pr="001F677C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="003D667A" w:rsidRPr="001F677C">
        <w:rPr>
          <w:rFonts w:cs="Tahoma" w:hAnsi="Times New Roman" w:ascii="Times New Roman"/>
          <w:bCs/>
          <w:color w:themeColor="background1" w:val="FFFFFF"/>
          <w:sz w:val="24"/>
        </w:rPr>
        <w:t xml:space="preserve">Ovlašteniku </w:t>
      </w:r>
      <w:r w:rsidR="00D26D99" w:rsidRPr="001F677C">
        <w:rPr>
          <w:rFonts w:cs="Tahoma" w:hAnsi="Times New Roman" w:ascii="Times New Roman"/>
          <w:bCs/>
          <w:color w:themeColor="background1" w:val="FFFFFF"/>
          <w:sz w:val="24"/>
        </w:rPr>
        <w:t>prav</w:t>
      </w:r>
      <w:r w:rsidR="003D667A" w:rsidRPr="001F677C">
        <w:rPr>
          <w:rFonts w:cs="Tahoma" w:hAnsi="Times New Roman" w:ascii="Times New Roman"/>
          <w:bCs/>
          <w:color w:themeColor="background1" w:val="FFFFFF"/>
          <w:sz w:val="24"/>
        </w:rPr>
        <w:t>a</w:t>
      </w:r>
      <w:r w:rsidR="00D26D99" w:rsidRPr="001F677C">
        <w:rPr>
          <w:rFonts w:cs="Tahoma" w:hAnsi="Times New Roman" w:ascii="Times New Roman"/>
          <w:bCs/>
          <w:color w:themeColor="background1" w:val="FFFFFF"/>
          <w:sz w:val="24"/>
        </w:rPr>
        <w:t xml:space="preserve"> prvokupa: Top automotive d.o.o. Zagreb, Slavonska avenija 11/B</w:t>
      </w:r>
    </w:p>
    <w:p w:rsidRDefault="003F773A" w:rsidP="003D667A" w:rsidR="00310AAD" w:rsidRPr="001F677C">
      <w:pPr>
        <w:rPr>
          <w:rFonts w:cs="Tahoma" w:hAnsi="Times New Roman" w:ascii="Times New Roman"/>
          <w:color w:themeColor="background1" w:val="FFFFFF"/>
          <w:sz w:val="24"/>
        </w:rPr>
      </w:pPr>
      <w:r w:rsidRPr="001F677C">
        <w:rPr>
          <w:rFonts w:cs="Tahoma" w:hAnsi="Times New Roman" w:ascii="Times New Roman"/>
          <w:bCs/>
          <w:color w:themeColor="background1" w:val="FFFFFF"/>
          <w:sz w:val="24"/>
        </w:rPr>
        <w:t>5</w:t>
      </w:r>
      <w:r w:rsidR="003D667A" w:rsidRPr="001F677C">
        <w:rPr>
          <w:rFonts w:cs="Tahoma" w:hAnsi="Times New Roman" w:ascii="Times New Roman"/>
          <w:bCs/>
          <w:color w:themeColor="background1" w:val="FFFFFF"/>
          <w:sz w:val="24"/>
        </w:rPr>
        <w:t xml:space="preserve">. </w:t>
      </w:r>
      <w:r w:rsidR="005F4F3E" w:rsidRPr="001F677C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="008B1941" w:rsidRPr="001F677C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1F677C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1F677C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1F677C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1F677C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A49" w:rsidR="00C15A49">
      <w:r>
        <w:separator/>
      </w:r>
    </w:p>
  </w:endnote>
  <w:endnote w:id="0" w:type="continuationSeparator">
    <w:p w:rsidRDefault="00C15A49" w:rsidR="00C15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A49" w:rsidR="00C15A49">
      <w:r>
        <w:separator/>
      </w:r>
    </w:p>
  </w:footnote>
  <w:footnote w:id="0" w:type="continuationSeparator">
    <w:p w:rsidRDefault="00C15A49" w:rsidR="00C15A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C423D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5A0860">
      <w:rPr>
        <w:rFonts w:hAnsi="Times New Roman" w:ascii="Times New Roman"/>
        <w:szCs w:val="22"/>
      </w:rPr>
      <w:t>1823/16</w:t>
    </w:r>
    <w:r w:rsidR="00F76CCE">
      <w:rPr>
        <w:rFonts w:hAnsi="Times New Roman" w:ascii="Times New Roman"/>
        <w:szCs w:val="22"/>
      </w:rPr>
      <w:t>-5</w:t>
    </w:r>
    <w:r w:rsidR="00DB7DEC">
      <w:rPr>
        <w:rFonts w:hAnsi="Times New Roman" w:ascii="Times New Roman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E45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20E4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7376"/>
    <w:rsid w:val="001E2F88"/>
    <w:rsid w:val="001E575C"/>
    <w:rsid w:val="001F677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91710"/>
    <w:rsid w:val="003B3623"/>
    <w:rsid w:val="003B4319"/>
    <w:rsid w:val="003C3ECA"/>
    <w:rsid w:val="003D21F3"/>
    <w:rsid w:val="003D667A"/>
    <w:rsid w:val="003F74DA"/>
    <w:rsid w:val="003F773A"/>
    <w:rsid w:val="00401259"/>
    <w:rsid w:val="004207FF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32814"/>
    <w:rsid w:val="005419C8"/>
    <w:rsid w:val="00555835"/>
    <w:rsid w:val="0057341F"/>
    <w:rsid w:val="0057594C"/>
    <w:rsid w:val="00593FFA"/>
    <w:rsid w:val="005A0860"/>
    <w:rsid w:val="005A4811"/>
    <w:rsid w:val="005B00EE"/>
    <w:rsid w:val="005C57E1"/>
    <w:rsid w:val="005E661F"/>
    <w:rsid w:val="005F1421"/>
    <w:rsid w:val="005F4F3E"/>
    <w:rsid w:val="006008F9"/>
    <w:rsid w:val="006203CB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C7FA1"/>
    <w:rsid w:val="007E0A65"/>
    <w:rsid w:val="007E3B92"/>
    <w:rsid w:val="007E6BFA"/>
    <w:rsid w:val="007F048E"/>
    <w:rsid w:val="007F7571"/>
    <w:rsid w:val="00810D88"/>
    <w:rsid w:val="008217D5"/>
    <w:rsid w:val="008A516D"/>
    <w:rsid w:val="008B1941"/>
    <w:rsid w:val="008B1BEC"/>
    <w:rsid w:val="008B6BCE"/>
    <w:rsid w:val="008C37EC"/>
    <w:rsid w:val="008C4232"/>
    <w:rsid w:val="008C423D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8392C"/>
    <w:rsid w:val="00AA0757"/>
    <w:rsid w:val="00AB0009"/>
    <w:rsid w:val="00AB05F6"/>
    <w:rsid w:val="00AB1309"/>
    <w:rsid w:val="00AC30C2"/>
    <w:rsid w:val="00AD6D46"/>
    <w:rsid w:val="00AE512D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5A49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4ECA"/>
    <w:rsid w:val="00D07094"/>
    <w:rsid w:val="00D12ED3"/>
    <w:rsid w:val="00D17C0C"/>
    <w:rsid w:val="00D26D99"/>
    <w:rsid w:val="00D47386"/>
    <w:rsid w:val="00D4749B"/>
    <w:rsid w:val="00D54DB0"/>
    <w:rsid w:val="00D54F40"/>
    <w:rsid w:val="00D656FA"/>
    <w:rsid w:val="00D71B05"/>
    <w:rsid w:val="00DA1E5F"/>
    <w:rsid w:val="00DB5644"/>
    <w:rsid w:val="00DB7DEC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5AF5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07FF6"/>
    <w:rsid w:val="00F138B3"/>
    <w:rsid w:val="00F14B88"/>
    <w:rsid w:val="00F264CB"/>
    <w:rsid w:val="00F32355"/>
    <w:rsid w:val="00F35635"/>
    <w:rsid w:val="00F478FA"/>
    <w:rsid w:val="00F61A18"/>
    <w:rsid w:val="00F76CCE"/>
    <w:rsid w:val="00F81105"/>
    <w:rsid w:val="00F86FD0"/>
    <w:rsid w:val="00F8776E"/>
    <w:rsid w:val="00F87E4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C4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23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2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2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C4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23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2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2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D6853F-2A17-4002-9066-96F0127855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2955</properties:Characters>
  <properties:Lines>83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2018-04-18T07:44:00Z</dcterms:created>
  <dc:creator>MK</dc:creator>
  <cp:lastModifiedBy>Belma Čolić</cp:lastModifiedBy>
  <cp:lastPrinted>2018-01-18T12:56:00Z</cp:lastPrinted>
  <dcterms:modified xmlns:xsi="http://www.w3.org/2001/XMLSchema-instance" xsi:type="dcterms:W3CDTF">2018-04-18T07:47:00Z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4.  dražbu - Kaštel Sućurac.docx)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