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8cf6" w14:paraId="9868cf6" w:rsidRDefault="00A845FF" w:rsidP="008552F0" w:rsidR="008552F0">
      <w:pPr>
        <w15:collapsed w:val="false"/>
      </w:pPr>
      <w:bookmarkStart w:name="_GoBack" w:id="0"/>
      <w:bookmarkEnd w:id="0"/>
      <w:r>
        <w:tab/>
      </w:r>
      <w:r w:rsidR="008552F0">
        <w:rPr>
          <w:noProof/>
        </w:rPr>
        <w:drawing>
          <wp:inline distR="0" distL="0" distB="0" distT="0">
            <wp:extent cy="609600" cx="53340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2F0" w:rsidP="008552F0" w:rsidR="008552F0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8552F0" w:rsidP="008552F0" w:rsidR="008552F0">
      <w:r>
        <w:t>Trgovački</w:t>
      </w:r>
      <w:r w:rsidRPr="009077C2">
        <w:t xml:space="preserve"> sud u </w:t>
      </w:r>
      <w:r>
        <w:t>Osijeku</w:t>
      </w:r>
    </w:p>
    <w:p w:rsidRDefault="008552F0" w:rsidP="008552F0" w:rsidR="008552F0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="007F5227">
        <w:t xml:space="preserve">14 St-2223/16-79                            </w:t>
      </w:r>
    </w:p>
    <w:p w:rsidRDefault="008552F0" w:rsidP="008552F0" w:rsidR="008552F0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A0C9C" w:rsidP="006A0C9C" w:rsidR="008275DF">
      <w:pPr>
        <w:jc w:val="center"/>
      </w:pPr>
      <w:r>
        <w:t>U</w:t>
      </w:r>
      <w:r w:rsidR="00E25711">
        <w:t xml:space="preserve"> </w:t>
      </w:r>
      <w:r>
        <w:t xml:space="preserve"> I</w:t>
      </w:r>
      <w:r w:rsidR="00E25711">
        <w:t xml:space="preserve"> </w:t>
      </w:r>
      <w:r>
        <w:t>M</w:t>
      </w:r>
      <w:r w:rsidR="00E25711">
        <w:t xml:space="preserve"> </w:t>
      </w:r>
      <w:r>
        <w:t>E</w:t>
      </w:r>
      <w:r w:rsidR="00E25711">
        <w:t xml:space="preserve"> </w:t>
      </w:r>
      <w:r>
        <w:t xml:space="preserve"> R</w:t>
      </w:r>
      <w:r w:rsidR="00E25711">
        <w:t xml:space="preserve"> </w:t>
      </w:r>
      <w:r>
        <w:t>E</w:t>
      </w:r>
      <w:r w:rsidR="00E25711">
        <w:t xml:space="preserve"> </w:t>
      </w:r>
      <w:r>
        <w:t>P</w:t>
      </w:r>
      <w:r w:rsidR="00E25711">
        <w:t xml:space="preserve"> </w:t>
      </w:r>
      <w:r>
        <w:t>U</w:t>
      </w:r>
      <w:r w:rsidR="00E25711">
        <w:t xml:space="preserve"> </w:t>
      </w:r>
      <w:r>
        <w:t>B</w:t>
      </w:r>
      <w:r w:rsidR="00E25711">
        <w:t xml:space="preserve"> </w:t>
      </w:r>
      <w:r>
        <w:t>L</w:t>
      </w:r>
      <w:r w:rsidR="00E25711">
        <w:t xml:space="preserve"> </w:t>
      </w:r>
      <w:r>
        <w:t>I</w:t>
      </w:r>
      <w:r w:rsidR="00E25711">
        <w:t xml:space="preserve"> </w:t>
      </w:r>
      <w:r>
        <w:t>K</w:t>
      </w:r>
      <w:r w:rsidR="00E25711">
        <w:t xml:space="preserve"> </w:t>
      </w:r>
      <w:r>
        <w:t xml:space="preserve">E </w:t>
      </w:r>
      <w:r w:rsidR="00E25711">
        <w:t xml:space="preserve"> </w:t>
      </w:r>
      <w:r>
        <w:t>H</w:t>
      </w:r>
      <w:r w:rsidR="00E25711">
        <w:t xml:space="preserve"> </w:t>
      </w:r>
      <w:r>
        <w:t>R</w:t>
      </w:r>
      <w:r w:rsidR="00E25711">
        <w:t xml:space="preserve"> </w:t>
      </w:r>
      <w:r>
        <w:t>V</w:t>
      </w:r>
      <w:r w:rsidR="00E25711">
        <w:t xml:space="preserve"> </w:t>
      </w:r>
      <w:r>
        <w:t>A</w:t>
      </w:r>
      <w:r w:rsidR="00E25711">
        <w:t xml:space="preserve"> </w:t>
      </w:r>
      <w:r>
        <w:t>T</w:t>
      </w:r>
      <w:r w:rsidR="00E25711">
        <w:t xml:space="preserve"> </w:t>
      </w:r>
      <w:r>
        <w:t>S</w:t>
      </w:r>
      <w:r w:rsidR="00E25711">
        <w:t xml:space="preserve"> </w:t>
      </w:r>
      <w:r>
        <w:t>K</w:t>
      </w:r>
      <w:r w:rsidR="00E25711">
        <w:t xml:space="preserve"> </w:t>
      </w:r>
      <w:r>
        <w:t>E</w:t>
      </w:r>
    </w:p>
    <w:p w:rsidRDefault="00CB7206" w:rsidP="00DD00EF" w:rsidR="00CB7206">
      <w:pPr>
        <w:pStyle w:val="Naslov2"/>
        <w:rPr>
          <w:b w:val="false"/>
          <w:bCs w:val="false"/>
        </w:rPr>
      </w:pP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386A73">
        <w:t xml:space="preserve">stečajnim </w:t>
      </w:r>
      <w:r w:rsidR="00A03A0F" w:rsidRPr="00A03A0F">
        <w:t xml:space="preserve">dužnikom: </w:t>
      </w:r>
      <w:r w:rsidR="007F5227" w:rsidRPr="00242676">
        <w:t>NAŠ DOM PLUS d.o.o. za proizvodnju, trgovinu i usluge u stečaju</w:t>
      </w:r>
      <w:r w:rsidR="007F5227" w:rsidRPr="00242676">
        <w:rPr>
          <w:bCs/>
        </w:rPr>
        <w:t>, Vukovar, Priljevo 203 L, MBS: 030105184, OIB: 21734587493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7B3CAB">
        <w:t>3</w:t>
      </w:r>
      <w:r w:rsidR="00555E5B" w:rsidRPr="00555E5B">
        <w:t xml:space="preserve">. </w:t>
      </w:r>
      <w:r w:rsidR="007B3CAB">
        <w:t>s</w:t>
      </w:r>
      <w:r w:rsidR="00386A73">
        <w:t>iječ</w:t>
      </w:r>
      <w:r w:rsidR="00F77BAC">
        <w:t>nja</w:t>
      </w:r>
      <w:r w:rsidR="00555E5B" w:rsidRPr="00555E5B">
        <w:t xml:space="preserve"> </w:t>
      </w:r>
      <w:r w:rsidR="00EE48E9">
        <w:t>201</w:t>
      </w:r>
      <w:r w:rsidR="00386A73">
        <w:t>9</w:t>
      </w:r>
      <w:r w:rsidR="00EE48E9">
        <w:t xml:space="preserve">. </w:t>
      </w:r>
    </w:p>
    <w:p w:rsidRDefault="007168B7" w:rsidR="007168B7">
      <w:pPr>
        <w:jc w:val="both"/>
      </w:pPr>
    </w:p>
    <w:p w:rsidRDefault="008275DF" w:rsidP="00CB7206" w:rsidR="007D10FC" w:rsidRPr="00CB7206">
      <w:pPr>
        <w:jc w:val="center"/>
      </w:pPr>
      <w:r w:rsidRPr="006A0C9C">
        <w:t>r i j e š i o  j e</w:t>
      </w:r>
    </w:p>
    <w:p w:rsidRDefault="007B64E0" w:rsidP="00206C88" w:rsidR="007B64E0">
      <w:pPr>
        <w:rPr>
          <w:b/>
          <w:bCs/>
        </w:rPr>
      </w:pPr>
    </w:p>
    <w:p w:rsidRDefault="00BA67BA" w:rsidP="00386A73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386A73" w:rsidRPr="00386A73">
        <w:rPr>
          <w:bCs/>
        </w:rPr>
        <w:t>NAŠ DOM PLUS d.o.o. za proizvodnju, trgovinu i usluge u stečaju, Vukovar, Priljevo 203 L, MBS: 030105184, OIB: 21734587493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386A73">
        <w:t>222</w:t>
      </w:r>
      <w:r w:rsidR="007B3CAB">
        <w:t>3</w:t>
      </w:r>
      <w:r>
        <w:t>-1</w:t>
      </w:r>
      <w:r w:rsidR="00C46FB0">
        <w:t>6</w:t>
      </w:r>
      <w:r>
        <w:t xml:space="preserve"> kod Hrvatske poštanske banke</w:t>
      </w:r>
      <w:r>
        <w:rPr>
          <w:bCs/>
        </w:rPr>
        <w:t>.</w:t>
      </w: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7B64E0" w:rsidP="00BA67BA" w:rsidR="007B64E0">
      <w:pPr>
        <w:jc w:val="center"/>
        <w:rPr>
          <w:b/>
          <w:bCs/>
        </w:rPr>
      </w:pPr>
    </w:p>
    <w:p w:rsidRDefault="00BA67BA" w:rsidP="007A3A89" w:rsidR="007A3A89" w:rsidRPr="009A52C9">
      <w:pPr>
        <w:jc w:val="both"/>
      </w:pPr>
      <w:r>
        <w:tab/>
      </w:r>
      <w:r w:rsidRPr="00FE7253">
        <w:t>Stečajn</w:t>
      </w:r>
      <w:r w:rsidR="000F31B3">
        <w:t>a</w:t>
      </w:r>
      <w:r w:rsidRPr="00FE7253">
        <w:t xml:space="preserve"> upravitelj</w:t>
      </w:r>
      <w:r w:rsidR="000F31B3">
        <w:t>ica</w:t>
      </w:r>
      <w:r w:rsidRPr="00FE7253">
        <w:t xml:space="preserve"> je na </w:t>
      </w:r>
      <w:r w:rsidRPr="00FE7253">
        <w:rPr>
          <w:bCs/>
        </w:rPr>
        <w:t xml:space="preserve">završnom ročištu vjerovnika održanom </w:t>
      </w:r>
      <w:r w:rsidR="000F31B3">
        <w:rPr>
          <w:bCs/>
        </w:rPr>
        <w:t>6</w:t>
      </w:r>
      <w:r w:rsidR="00E95DF4">
        <w:rPr>
          <w:bCs/>
        </w:rPr>
        <w:t>.</w:t>
      </w:r>
      <w:r w:rsidR="000F31B3">
        <w:rPr>
          <w:bCs/>
        </w:rPr>
        <w:t>11</w:t>
      </w:r>
      <w:r w:rsidRPr="00FE7253">
        <w:rPr>
          <w:bCs/>
        </w:rPr>
        <w:t>.201</w:t>
      </w:r>
      <w:r w:rsidR="00B46064">
        <w:rPr>
          <w:bCs/>
        </w:rPr>
        <w:t>8</w:t>
      </w:r>
      <w:r w:rsidRPr="00FE7253">
        <w:rPr>
          <w:bCs/>
        </w:rPr>
        <w:t xml:space="preserve">. </w:t>
      </w:r>
      <w:r w:rsidRPr="00FE7253">
        <w:t>izloži</w:t>
      </w:r>
      <w:r w:rsidR="000F31B3">
        <w:t>la</w:t>
      </w:r>
      <w:r w:rsidRPr="00FE7253">
        <w:t xml:space="preserve"> sukladno svom završnom izvješću od </w:t>
      </w:r>
      <w:r w:rsidR="00A26617">
        <w:t>2</w:t>
      </w:r>
      <w:r w:rsidR="000F31B3">
        <w:t>1</w:t>
      </w:r>
      <w:r w:rsidR="00AF4378" w:rsidRPr="00AF4378">
        <w:t>.</w:t>
      </w:r>
      <w:r w:rsidR="00C46FB0">
        <w:t>0</w:t>
      </w:r>
      <w:r w:rsidR="000F31B3">
        <w:t>9</w:t>
      </w:r>
      <w:r w:rsidR="00AF4378" w:rsidRPr="00AF4378">
        <w:t>.201</w:t>
      </w:r>
      <w:r w:rsidR="00721118">
        <w:t>8</w:t>
      </w:r>
      <w:r w:rsidR="00AF4378" w:rsidRPr="00AF4378">
        <w:t xml:space="preserve">. koji prileži u spisu na listu </w:t>
      </w:r>
      <w:r w:rsidR="00A26617">
        <w:t>2</w:t>
      </w:r>
      <w:r w:rsidR="000F31B3">
        <w:t>04</w:t>
      </w:r>
      <w:r w:rsidR="008C3FDB" w:rsidRPr="008C3FDB">
        <w:t>-</w:t>
      </w:r>
      <w:r w:rsidR="000F31B3">
        <w:t>205</w:t>
      </w:r>
      <w:r w:rsidR="008C3FDB" w:rsidRPr="008C3FDB">
        <w:t xml:space="preserve"> </w:t>
      </w:r>
      <w:r w:rsidR="0076408D">
        <w:t xml:space="preserve">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7A3A89">
        <w:t xml:space="preserve">od </w:t>
      </w:r>
      <w:r w:rsidR="008C3FDB">
        <w:t>2</w:t>
      </w:r>
      <w:r w:rsidR="007A3A89">
        <w:t>5</w:t>
      </w:r>
      <w:r w:rsidR="0076408D">
        <w:t>.</w:t>
      </w:r>
      <w:r w:rsidR="00A3472F">
        <w:t>0</w:t>
      </w:r>
      <w:r w:rsidR="007A3A89">
        <w:t>9</w:t>
      </w:r>
      <w:r w:rsidR="0076408D">
        <w:t>.</w:t>
      </w:r>
      <w:r w:rsidR="007A3A89">
        <w:t xml:space="preserve"> do 3.10.2018.</w:t>
      </w:r>
      <w:r w:rsidR="000F3D12">
        <w:t>,</w:t>
      </w:r>
      <w:r w:rsidR="006537AB" w:rsidRPr="00FE7253">
        <w:t xml:space="preserve"> </w:t>
      </w:r>
      <w:r w:rsidR="007A557C" w:rsidRPr="006F30C5">
        <w:t xml:space="preserve">te </w:t>
      </w:r>
      <w:r w:rsidR="007A3A89">
        <w:t xml:space="preserve">je </w:t>
      </w:r>
      <w:r w:rsidR="007A557C" w:rsidRPr="006F30C5">
        <w:t>nav</w:t>
      </w:r>
      <w:r w:rsidR="00094BE2">
        <w:t>e</w:t>
      </w:r>
      <w:r w:rsidR="007A3A89">
        <w:t>la</w:t>
      </w:r>
      <w:r w:rsidR="00B44307">
        <w:t xml:space="preserve"> da je r</w:t>
      </w:r>
      <w:r w:rsidR="007A3A89" w:rsidRPr="009A52C9">
        <w:t xml:space="preserve">ješenjem Trgovačkog suda u Osijeku, poslovni broj </w:t>
      </w:r>
      <w:r w:rsidR="007A3A89">
        <w:t>od 10.11.</w:t>
      </w:r>
      <w:r w:rsidR="007A3A89" w:rsidRPr="009A52C9">
        <w:t>2016. godine otvoren stečajni postupak nad stečajnim dužnikom</w:t>
      </w:r>
      <w:r w:rsidR="007A3A89">
        <w:rPr>
          <w:b/>
        </w:rPr>
        <w:t xml:space="preserve">, </w:t>
      </w:r>
      <w:r w:rsidR="007A3A89" w:rsidRPr="003B68DB">
        <w:t>a r</w:t>
      </w:r>
      <w:r w:rsidR="007A3A89" w:rsidRPr="009A52C9">
        <w:t xml:space="preserve">ješenjem </w:t>
      </w:r>
      <w:r w:rsidR="007A3A89">
        <w:t>od 9.02.</w:t>
      </w:r>
      <w:r w:rsidR="007A3A89" w:rsidRPr="009A52C9">
        <w:t>2017. godine utvrđene su tražbine stečajnih vjerovnika II. višeg isplatnog reda u uk</w:t>
      </w:r>
      <w:r w:rsidR="00B44307">
        <w:t>upnom iznosu od 5.426.000,50 kn, te da nije bilo</w:t>
      </w:r>
      <w:r w:rsidR="007A3A89" w:rsidRPr="009A52C9">
        <w:t xml:space="preserve"> vjerovnika I. višeg isplatnog reda.</w:t>
      </w:r>
    </w:p>
    <w:p w:rsidRDefault="007A3A89" w:rsidP="007A3A89" w:rsidR="007A3A89">
      <w:pPr>
        <w:rPr>
          <w:lang w:val="pl-PL"/>
        </w:rPr>
      </w:pPr>
    </w:p>
    <w:p w:rsidRDefault="007A3A89" w:rsidP="007A3A89" w:rsidR="007A3A89" w:rsidRPr="009A52C9">
      <w:pPr>
        <w:jc w:val="both"/>
        <w:rPr>
          <w:lang w:val="pl-PL"/>
        </w:rPr>
      </w:pPr>
      <w:r>
        <w:rPr>
          <w:lang w:val="pl-PL"/>
        </w:rPr>
        <w:tab/>
        <w:t xml:space="preserve">Dužnik je bio </w:t>
      </w:r>
      <w:r w:rsidRPr="009A52C9">
        <w:rPr>
          <w:lang w:val="pl-PL"/>
        </w:rPr>
        <w:t xml:space="preserve">vlasnik nekretnine </w:t>
      </w:r>
      <w:r w:rsidRPr="009A52C9">
        <w:t>upisane u zemljišne knjige Općinskog suda u Osijeku, zemljišnoknjižni odjel u Đakovu zk.ul.br. 1463 k.o. Budrovci</w:t>
      </w:r>
      <w:r w:rsidR="00B44307">
        <w:t xml:space="preserve"> i to</w:t>
      </w:r>
      <w:r w:rsidRPr="009A52C9">
        <w:t>:</w:t>
      </w:r>
    </w:p>
    <w:p w:rsidRDefault="007A3A89" w:rsidP="007A3A89" w:rsidR="007A3A89" w:rsidRPr="009A52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3A89" w:rsidP="007A3A89" w:rsidR="007A3A89" w:rsidRPr="009A52C9">
      <w:pPr>
        <w:pStyle w:val="Bezproreda"/>
        <w:numPr>
          <w:ilvl w:val="0"/>
          <w:numId w:val="9"/>
        </w:numPr>
        <w:suppressAutoHyphens/>
        <w:ind w:hanging="142" w:left="993"/>
        <w:jc w:val="both"/>
        <w:rPr>
          <w:rFonts w:hAnsi="Times New Roman" w:ascii="Times New Roman"/>
          <w:sz w:val="24"/>
          <w:szCs w:val="24"/>
        </w:rPr>
      </w:pPr>
      <w:r w:rsidRPr="009A52C9">
        <w:rPr>
          <w:rFonts w:hAnsi="Times New Roman" w:ascii="Times New Roman"/>
          <w:sz w:val="24"/>
          <w:szCs w:val="24"/>
        </w:rPr>
        <w:t>ZK tijelo I k.č.br. 1163/4 INDUSTRIJSKA ZONA 6503 m</w:t>
      </w:r>
      <w:r w:rsidRPr="00B54364">
        <w:rPr>
          <w:rFonts w:hAnsi="Times New Roman" w:ascii="Times New Roman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sz w:val="24"/>
          <w:szCs w:val="24"/>
        </w:rPr>
        <w:t>, DVORIŠTE INDUSTRIJSKA ZONA 4299 m</w:t>
      </w:r>
      <w:r w:rsidRPr="00B54364">
        <w:rPr>
          <w:rFonts w:hAnsi="Times New Roman" w:ascii="Times New Roman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sz w:val="24"/>
          <w:szCs w:val="24"/>
        </w:rPr>
        <w:t>, 3 SKLADIŠTA INDUSTRIJSKA ZONA 684 m</w:t>
      </w:r>
      <w:r w:rsidRPr="00B54364">
        <w:rPr>
          <w:rFonts w:hAnsi="Times New Roman" w:ascii="Times New Roman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sz w:val="24"/>
          <w:szCs w:val="24"/>
        </w:rPr>
        <w:t>, POSLOVNA GRAĐEVINA – SALON NAMJEŠTAJA INDUSTRIJSKA ZONA 1476 m2 i STUBIŠTE INDUSTRIJSKA ZONA 44 m</w:t>
      </w:r>
      <w:r w:rsidRPr="00B54364">
        <w:rPr>
          <w:rFonts w:hAnsi="Times New Roman" w:ascii="Times New Roman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sz w:val="24"/>
          <w:szCs w:val="24"/>
        </w:rPr>
        <w:t>;</w:t>
      </w:r>
    </w:p>
    <w:p w:rsidRDefault="007A3A89" w:rsidP="007A3A89" w:rsidR="007A3A89" w:rsidRPr="009A52C9">
      <w:pPr>
        <w:pStyle w:val="Bezproreda"/>
        <w:numPr>
          <w:ilvl w:val="0"/>
          <w:numId w:val="9"/>
        </w:numPr>
        <w:suppressAutoHyphens/>
        <w:ind w:hanging="142" w:left="993"/>
        <w:jc w:val="both"/>
        <w:rPr>
          <w:rFonts w:hAnsi="Times New Roman" w:ascii="Times New Roman"/>
          <w:sz w:val="24"/>
          <w:szCs w:val="24"/>
        </w:rPr>
      </w:pPr>
      <w:r w:rsidRPr="009A52C9">
        <w:rPr>
          <w:rFonts w:hAnsi="Times New Roman" w:ascii="Times New Roman"/>
          <w:sz w:val="24"/>
          <w:szCs w:val="24"/>
        </w:rPr>
        <w:lastRenderedPageBreak/>
        <w:t xml:space="preserve">ZK tijelo II 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POSLOVNI PROSTOR P1 - koji se nalazi u prizemlju, a sastoji se od ulaza sa 25,48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lokala sa 8,17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prodajnog prostora sa 1.348,38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ureda sa 20,32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ureda sa 13,69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kuhinje sa 8,96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WC Ž sa 3,41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WC M sa 4,66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garderobe sa 11,10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ureda sa 27,41 m</w:t>
      </w:r>
      <w:r w:rsidRPr="00B54364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skladišta sa 252,88 m</w:t>
      </w:r>
      <w:r w:rsidRPr="00740B6F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 xml:space="preserve"> i ulaza sa 11,92 m</w:t>
      </w:r>
      <w:r w:rsidRPr="00740B6F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bCs/>
          <w:color w:val="000000"/>
          <w:sz w:val="24"/>
          <w:szCs w:val="24"/>
        </w:rPr>
        <w:t>, u ukupnoj površini od 1.736,38 m</w:t>
      </w:r>
      <w:r w:rsidRPr="00740B6F">
        <w:rPr>
          <w:rFonts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Pr="009A52C9">
        <w:rPr>
          <w:rFonts w:hAnsi="Times New Roman" w:ascii="Times New Roman"/>
          <w:sz w:val="24"/>
          <w:szCs w:val="24"/>
        </w:rPr>
        <w:t xml:space="preserve"> </w:t>
      </w:r>
    </w:p>
    <w:p w:rsidRDefault="007A3A89" w:rsidP="007A3A89" w:rsidR="007A3A89" w:rsidRPr="009A52C9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A3A89" w:rsidP="007A3A89" w:rsidR="007A3A89" w:rsidRPr="009A52C9">
      <w:pPr>
        <w:jc w:val="both"/>
      </w:pPr>
      <w:r>
        <w:rPr>
          <w:lang w:val="pl-PL"/>
        </w:rPr>
        <w:tab/>
      </w:r>
      <w:r w:rsidRPr="009A52C9">
        <w:rPr>
          <w:lang w:val="pl-PL"/>
        </w:rPr>
        <w:t xml:space="preserve">Rješenjem </w:t>
      </w:r>
      <w:r>
        <w:t>od 15.03.</w:t>
      </w:r>
      <w:r w:rsidRPr="009A52C9">
        <w:t xml:space="preserve">2016. određena je prodaja navedene nekretnine uz odgovarajuću primjenu pravila o </w:t>
      </w:r>
      <w:r w:rsidR="00974F1C">
        <w:t>ovrsi na nekretninama. Dana 27.04.</w:t>
      </w:r>
      <w:r w:rsidRPr="009A52C9">
        <w:t>2017. godine održano je ročište radi utvrđenja vrijednosti nekretnine te je utvrđena vrijednost u iznosu od 5.660.000,00 kn. Na održanoj elektroničkoj javnoj dražbi koju je provela FINA unovčen</w:t>
      </w:r>
      <w:r w:rsidR="00B44307">
        <w:t>a</w:t>
      </w:r>
      <w:r w:rsidRPr="009A52C9">
        <w:t xml:space="preserve"> </w:t>
      </w:r>
      <w:r w:rsidR="00B44307">
        <w:t>je</w:t>
      </w:r>
      <w:r w:rsidRPr="009A52C9">
        <w:t xml:space="preserve"> predmetn</w:t>
      </w:r>
      <w:r w:rsidR="00B44307">
        <w:t>a</w:t>
      </w:r>
      <w:r w:rsidRPr="009A52C9">
        <w:t xml:space="preserve"> nekretnin</w:t>
      </w:r>
      <w:r w:rsidR="00B44307">
        <w:t>a</w:t>
      </w:r>
      <w:r w:rsidRPr="009A52C9">
        <w:t xml:space="preserve"> u vlasništvu stečajno</w:t>
      </w:r>
      <w:r>
        <w:t xml:space="preserve">g dužnika </w:t>
      </w:r>
      <w:r w:rsidRPr="009A52C9">
        <w:t>za iznos od 2.830.000,00 kn. Sukladno odredbi čl. 254 u steč</w:t>
      </w:r>
      <w:r>
        <w:t>a</w:t>
      </w:r>
      <w:r w:rsidRPr="009A52C9">
        <w:t>jnu masu izdvojen je iznos od 283.000,00 kn. Nakon što je rješenje o dosudi predmetne nekretnine kupcu postalo pravomoćno i donijet zaključak o predaji iste kupcu, održano je ročište za diobu 20.</w:t>
      </w:r>
      <w:r>
        <w:t>0</w:t>
      </w:r>
      <w:r w:rsidRPr="009A52C9">
        <w:t>2.2018.</w:t>
      </w:r>
      <w:r w:rsidR="00EB7562">
        <w:t>, a n</w:t>
      </w:r>
      <w:r w:rsidRPr="009A52C9">
        <w:t>ekretnina je predana u posjed kupcu.</w:t>
      </w:r>
    </w:p>
    <w:p w:rsidRDefault="007A3A89" w:rsidP="007A3A89" w:rsidR="007A3A89">
      <w:pPr>
        <w:jc w:val="both"/>
      </w:pPr>
    </w:p>
    <w:p w:rsidRDefault="007A3A89" w:rsidP="007A3A89" w:rsidR="007A3A89" w:rsidRPr="009A52C9">
      <w:pPr>
        <w:jc w:val="both"/>
      </w:pPr>
      <w:r>
        <w:tab/>
      </w:r>
      <w:r w:rsidRPr="009A52C9">
        <w:t xml:space="preserve">Stečajni dužnik </w:t>
      </w:r>
      <w:r>
        <w:t xml:space="preserve">bio </w:t>
      </w:r>
      <w:r w:rsidRPr="009A52C9">
        <w:t xml:space="preserve">je suvlasnik nekretnine </w:t>
      </w:r>
      <w:bookmarkStart w:name="OLE_LINK6" w:id="1"/>
      <w:bookmarkStart w:name="OLE_LINK5" w:id="2"/>
      <w:bookmarkStart w:name="OLE_LINK4" w:id="3"/>
      <w:r w:rsidRPr="009A52C9">
        <w:t>upisane u zk.ul</w:t>
      </w:r>
      <w:r>
        <w:t>.br.</w:t>
      </w:r>
      <w:r w:rsidRPr="009A52C9">
        <w:t xml:space="preserve"> 984 k.o. Budrovci </w:t>
      </w:r>
      <w:bookmarkEnd w:id="1"/>
      <w:bookmarkEnd w:id="2"/>
      <w:bookmarkEnd w:id="3"/>
      <w:r w:rsidRPr="009A52C9">
        <w:t xml:space="preserve">koja nije </w:t>
      </w:r>
      <w:r w:rsidR="00EB7562">
        <w:t>bila</w:t>
      </w:r>
      <w:r w:rsidRPr="009A52C9">
        <w:t xml:space="preserve">opterećena teretima. Od strane stalnog sudskog vještaka sačinjena je procjena tržišne vrijednosti </w:t>
      </w:r>
      <w:r w:rsidR="00EB7562">
        <w:t xml:space="preserve">predmetne nekretnine koja </w:t>
      </w:r>
      <w:r>
        <w:t>j</w:t>
      </w:r>
      <w:r w:rsidRPr="009A52C9">
        <w:t>e proda</w:t>
      </w:r>
      <w:r>
        <w:t>na</w:t>
      </w:r>
      <w:r w:rsidRPr="009A52C9">
        <w:t xml:space="preserve"> kod javnog bilježnika otvaranjem ponuda u</w:t>
      </w:r>
      <w:r>
        <w:t>z</w:t>
      </w:r>
      <w:r w:rsidRPr="009A52C9">
        <w:t xml:space="preserve"> isticanje početne cijene. Suvlasnički dio nekretnine upisane u zk.ul.</w:t>
      </w:r>
      <w:r>
        <w:t>br.</w:t>
      </w:r>
      <w:r w:rsidRPr="009A52C9">
        <w:t xml:space="preserve"> 984 k.o. Budrovci prodan je na šestom ročištu za otvaranje ponuda 14.</w:t>
      </w:r>
      <w:r>
        <w:t>0</w:t>
      </w:r>
      <w:r w:rsidRPr="009A52C9">
        <w:t>9.2018. godine za iznos od 13.232,11 kn. Kupac je uplatio kupovninu na račun stečajnog dužnika.</w:t>
      </w:r>
    </w:p>
    <w:p w:rsidRDefault="007A3A89" w:rsidP="007A3A89" w:rsidR="007A3A89">
      <w:pPr>
        <w:jc w:val="both"/>
      </w:pPr>
    </w:p>
    <w:p w:rsidRDefault="007A3A89" w:rsidP="007A3A89" w:rsidR="007A3A89">
      <w:pPr>
        <w:jc w:val="both"/>
      </w:pPr>
      <w:r>
        <w:tab/>
      </w:r>
      <w:r w:rsidRPr="009A52C9">
        <w:t>Željka Vulić iz Vinkovaca, Bana Jelačića 47/A kao osnivač i bivši zakonski zastupnik dužnika preuzela je arhivsko gradivo dužnika popisano od strane ovlaštene osobe te Izjavu o pr</w:t>
      </w:r>
      <w:r>
        <w:t>e</w:t>
      </w:r>
      <w:r w:rsidRPr="009A52C9">
        <w:t>uzimanju i čuvanju ovjerila kod javnog bilježnika.</w:t>
      </w:r>
    </w:p>
    <w:p w:rsidRDefault="007A3A89" w:rsidP="007A3A89" w:rsidR="007A3A89">
      <w:pPr>
        <w:jc w:val="both"/>
      </w:pPr>
    </w:p>
    <w:p w:rsidRDefault="007A3A89" w:rsidP="007A3A89" w:rsidR="007A3A89">
      <w:pPr>
        <w:jc w:val="both"/>
      </w:pPr>
      <w:r>
        <w:tab/>
        <w:t>Pregled prihoda i rashoda:</w:t>
      </w:r>
    </w:p>
    <w:p w:rsidRDefault="007A3A89" w:rsidP="007A3A89" w:rsidR="007A3A89">
      <w:pPr>
        <w:jc w:val="both"/>
      </w:pPr>
    </w:p>
    <w:tbl>
      <w:tblPr>
        <w:tblW w:type="dxa" w:w="6096"/>
        <w:tblLook w:val="04A0" w:noVBand="1" w:noHBand="0" w:lastColumn="0" w:firstColumn="1" w:lastRow="0" w:firstRow="1"/>
      </w:tblPr>
      <w:tblGrid>
        <w:gridCol w:w="1217"/>
        <w:gridCol w:w="960"/>
        <w:gridCol w:w="1995"/>
        <w:gridCol w:w="2127"/>
      </w:tblGrid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PRIHOD</w:t>
            </w: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Zakup</w:t>
            </w: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107.500,00 kn</w:t>
            </w: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Prodaja nekretnina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296.232,11 kn</w:t>
            </w: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Povrat osiguranja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2.968,89 kn</w:t>
            </w: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Kamata</w:t>
            </w: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0,82 kn</w:t>
            </w: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UKUPNO</w:t>
            </w: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406.701,82 kn</w:t>
            </w: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RASHOD</w:t>
            </w: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Knjigovodstvene usluge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41.250,00 kn</w:t>
            </w: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Naknada banke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675,36 kn</w:t>
            </w: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FINA javna dražba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1.750,00 kn</w:t>
            </w: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Plaćeni PDV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10.625,00 kn</w:t>
            </w: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Hrvatske vode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25.990,47 kn</w:t>
            </w:r>
          </w:p>
        </w:tc>
      </w:tr>
      <w:tr w:rsidTr="00DF7759" w:rsidR="007A3A89">
        <w:trPr>
          <w:trHeight w:val="300"/>
        </w:trPr>
        <w:tc>
          <w:tcPr>
            <w:tcW w:type="dxa" w:w="3969"/>
            <w:gridSpan w:val="3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Ugovor o djelu arhiviranje</w:t>
            </w: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1.638,91 kn</w:t>
            </w:r>
          </w:p>
        </w:tc>
      </w:tr>
      <w:tr w:rsidTr="00DF7759" w:rsidR="007A3A89">
        <w:trPr>
          <w:trHeight w:val="300"/>
        </w:trPr>
        <w:tc>
          <w:tcPr>
            <w:tcW w:type="dxa" w:w="1974"/>
            <w:gridSpan w:val="2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Javni bilježnik</w:t>
            </w: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1.552,50 kn</w:t>
            </w: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Procjena</w:t>
            </w: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1.875,00 kn</w:t>
            </w: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UKUPNO</w:t>
            </w: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jc w:val="right"/>
              <w:rPr>
                <w:color w:val="000000"/>
              </w:rPr>
            </w:pPr>
            <w:r w:rsidRPr="000D0137">
              <w:rPr>
                <w:color w:val="000000"/>
              </w:rPr>
              <w:t>85.357,24 kn</w:t>
            </w:r>
          </w:p>
        </w:tc>
      </w:tr>
      <w:tr w:rsidTr="00DF7759" w:rsidR="007A3A89">
        <w:trPr>
          <w:trHeight w:val="300"/>
        </w:trPr>
        <w:tc>
          <w:tcPr>
            <w:tcW w:type="dxa" w:w="1014"/>
            <w:noWrap/>
            <w:vAlign w:val="bottom"/>
            <w:hideMark/>
          </w:tcPr>
          <w:p w:rsidRDefault="007A3A89" w:rsidP="00CB7206" w:rsidR="007A3A89" w:rsidRPr="000D01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1995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rFonts w:eastAsiaTheme="minorHAnsi"/>
                <w:lang w:eastAsia="en-US"/>
              </w:rPr>
            </w:pPr>
          </w:p>
        </w:tc>
      </w:tr>
      <w:tr w:rsidTr="00DF7759" w:rsidR="007A3A89">
        <w:trPr>
          <w:trHeight w:val="300"/>
        </w:trPr>
        <w:tc>
          <w:tcPr>
            <w:tcW w:type="dxa" w:w="3969"/>
            <w:gridSpan w:val="3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 w:rsidRPr="000D0137">
              <w:rPr>
                <w:color w:val="000000"/>
              </w:rPr>
              <w:t>Stanje na žiro računu 20.09.2018.</w:t>
            </w:r>
          </w:p>
        </w:tc>
        <w:tc>
          <w:tcPr>
            <w:tcW w:type="dxa" w:w="2127"/>
            <w:noWrap/>
            <w:vAlign w:val="bottom"/>
            <w:hideMark/>
          </w:tcPr>
          <w:p w:rsidRDefault="007A3A89" w:rsidP="00DF7759" w:rsidR="007A3A89" w:rsidRPr="000D0137">
            <w:pPr>
              <w:spacing w:lineRule="auto" w:line="256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0D0137">
              <w:rPr>
                <w:color w:val="000000"/>
              </w:rPr>
              <w:t>321.344,58 k</w:t>
            </w:r>
            <w:r>
              <w:rPr>
                <w:color w:val="000000"/>
              </w:rPr>
              <w:t>n</w:t>
            </w:r>
            <w:r w:rsidRPr="000D0137">
              <w:rPr>
                <w:color w:val="000000"/>
              </w:rPr>
              <w:t xml:space="preserve"> </w:t>
            </w:r>
          </w:p>
        </w:tc>
      </w:tr>
    </w:tbl>
    <w:p w:rsidRDefault="00CB7206" w:rsidP="007A3A89" w:rsidR="00CB720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3A89" w:rsidP="007A3A89" w:rsidR="007A3A89" w:rsidRPr="00456F2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56F22">
        <w:rPr>
          <w:rFonts w:hAnsi="Times New Roman" w:ascii="Times New Roman"/>
          <w:sz w:val="24"/>
          <w:szCs w:val="24"/>
        </w:rPr>
        <w:t>Rješenjem Trgovačkog suda u Osijeku od 19.</w:t>
      </w:r>
      <w:r>
        <w:rPr>
          <w:rFonts w:hAnsi="Times New Roman" w:ascii="Times New Roman"/>
          <w:sz w:val="24"/>
          <w:szCs w:val="24"/>
        </w:rPr>
        <w:t>0</w:t>
      </w:r>
      <w:r w:rsidRPr="00456F22">
        <w:rPr>
          <w:rFonts w:hAnsi="Times New Roman" w:ascii="Times New Roman"/>
          <w:sz w:val="24"/>
          <w:szCs w:val="24"/>
        </w:rPr>
        <w:t>9.2018. od</w:t>
      </w:r>
      <w:r>
        <w:rPr>
          <w:rFonts w:hAnsi="Times New Roman" w:ascii="Times New Roman"/>
          <w:sz w:val="24"/>
          <w:szCs w:val="24"/>
        </w:rPr>
        <w:t>ređen</w:t>
      </w:r>
      <w:r w:rsidRPr="00456F22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>j</w:t>
      </w:r>
      <w:r w:rsidRPr="00456F22">
        <w:rPr>
          <w:rFonts w:hAnsi="Times New Roman" w:ascii="Times New Roman"/>
          <w:sz w:val="24"/>
          <w:szCs w:val="24"/>
        </w:rPr>
        <w:t xml:space="preserve">e nagrada za rad za obnašanje dužnosti stečajnog upravitelja u bruto iznosu od 236.551,24 kn. </w:t>
      </w:r>
    </w:p>
    <w:p w:rsidRDefault="007A3A89" w:rsidP="007A3A89" w:rsidR="007A3A89" w:rsidRPr="00456F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3A89" w:rsidP="007A3A89" w:rsidR="007A3A89" w:rsidRPr="00B50C7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56F22">
        <w:rPr>
          <w:rFonts w:hAnsi="Times New Roman" w:ascii="Times New Roman"/>
          <w:sz w:val="24"/>
          <w:szCs w:val="24"/>
        </w:rPr>
        <w:t xml:space="preserve">Nakon isplate nagrade stečajnom upravitelju i podmirenja ostalih troškova stečajnog postupka, </w:t>
      </w:r>
      <w:r w:rsidR="00F861B9">
        <w:rPr>
          <w:rFonts w:hAnsi="Times New Roman" w:ascii="Times New Roman"/>
          <w:sz w:val="24"/>
          <w:szCs w:val="24"/>
        </w:rPr>
        <w:t xml:space="preserve">na računu dužnika preostao je </w:t>
      </w:r>
      <w:r w:rsidRPr="00456F22">
        <w:rPr>
          <w:rFonts w:hAnsi="Times New Roman" w:ascii="Times New Roman"/>
          <w:sz w:val="24"/>
          <w:szCs w:val="24"/>
        </w:rPr>
        <w:t>iznos od 62.000,00 kn za završnu diobu vjerovnika</w:t>
      </w:r>
      <w:r w:rsidR="00F861B9">
        <w:rPr>
          <w:rFonts w:hAnsi="Times New Roman" w:ascii="Times New Roman"/>
          <w:sz w:val="24"/>
          <w:szCs w:val="24"/>
        </w:rPr>
        <w:t xml:space="preserve">, a što je činilo </w:t>
      </w:r>
      <w:r w:rsidRPr="00B50C7D">
        <w:rPr>
          <w:rFonts w:hAnsi="Times New Roman" w:ascii="Times New Roman"/>
          <w:sz w:val="24"/>
          <w:szCs w:val="24"/>
        </w:rPr>
        <w:t xml:space="preserve">2,15% iznosa preostalih utvrđenih tražbina te se </w:t>
      </w:r>
      <w:r>
        <w:rPr>
          <w:rFonts w:hAnsi="Times New Roman" w:ascii="Times New Roman"/>
          <w:sz w:val="24"/>
          <w:szCs w:val="24"/>
        </w:rPr>
        <w:t>predlaže završna dioba</w:t>
      </w:r>
      <w:r w:rsidRPr="00B50C7D">
        <w:rPr>
          <w:rFonts w:hAnsi="Times New Roman" w:ascii="Times New Roman"/>
          <w:sz w:val="24"/>
          <w:szCs w:val="24"/>
        </w:rPr>
        <w:t xml:space="preserve"> vjerovni</w:t>
      </w:r>
      <w:r w:rsidR="00F861B9">
        <w:rPr>
          <w:rFonts w:hAnsi="Times New Roman" w:ascii="Times New Roman"/>
          <w:sz w:val="24"/>
          <w:szCs w:val="24"/>
        </w:rPr>
        <w:t>k</w:t>
      </w:r>
      <w:r w:rsidRPr="00B50C7D">
        <w:rPr>
          <w:rFonts w:hAnsi="Times New Roman" w:ascii="Times New Roman"/>
          <w:sz w:val="24"/>
          <w:szCs w:val="24"/>
        </w:rPr>
        <w:t xml:space="preserve">a drugog višeg isplatnog reda </w:t>
      </w:r>
      <w:r>
        <w:rPr>
          <w:rFonts w:hAnsi="Times New Roman" w:ascii="Times New Roman"/>
          <w:sz w:val="24"/>
          <w:szCs w:val="24"/>
        </w:rPr>
        <w:t>kako slijedi:</w:t>
      </w:r>
    </w:p>
    <w:p w:rsidRDefault="007A3A89" w:rsidP="007A3A89" w:rsidR="007A3A89" w:rsidRPr="00B50C7D">
      <w:pPr>
        <w:spacing w:lineRule="auto" w:line="360"/>
        <w:jc w:val="both"/>
        <w:rPr>
          <w:lang w:val="pl-PL"/>
        </w:rPr>
      </w:pPr>
    </w:p>
    <w:tbl>
      <w:tblPr>
        <w:tblW w:type="pct" w:w="500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36"/>
        <w:gridCol w:w="2314"/>
        <w:gridCol w:w="1096"/>
        <w:gridCol w:w="1316"/>
        <w:gridCol w:w="1056"/>
        <w:gridCol w:w="1056"/>
        <w:gridCol w:w="1056"/>
        <w:gridCol w:w="856"/>
      </w:tblGrid>
      <w:tr w:rsidTr="00DF7759" w:rsidR="007A3A89" w:rsidRPr="00B50C7D">
        <w:trPr>
          <w:trHeight w:val="675"/>
        </w:trPr>
        <w:tc>
          <w:tcPr>
            <w:tcW w:type="pct" w:w="23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Theme="minorHAns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9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Tvrtka  ili naziv vjerovnika</w:t>
            </w:r>
          </w:p>
        </w:tc>
        <w:tc>
          <w:tcPr>
            <w:tcW w:type="pct" w:w="5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7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Iznos utvrđene tražbine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Namireno razlučnom vjerovniku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Iznos preostale tražbine</w:t>
            </w:r>
          </w:p>
        </w:tc>
        <w:tc>
          <w:tcPr>
            <w:tcW w:type="pct" w:w="5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Iznos za završnu diobu</w:t>
            </w:r>
          </w:p>
        </w:tc>
      </w:tr>
      <w:tr w:rsidTr="00DF7759" w:rsidR="007A3A89" w:rsidRPr="00B50C7D">
        <w:trPr>
          <w:trHeight w:val="450"/>
        </w:trPr>
        <w:tc>
          <w:tcPr>
            <w:tcW w:type="pct" w:w="2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9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ERSTE&amp;STEIERMARKISCHE BANK DD RIJEKA</w:t>
            </w:r>
          </w:p>
        </w:tc>
        <w:tc>
          <w:tcPr>
            <w:tcW w:type="pct" w:w="5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type="pct" w:w="7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JADRANSKI TRG 3A   51000 RIJEKA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5.380.659,47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2.547.000,00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2.833.659,47</w:t>
            </w:r>
          </w:p>
        </w:tc>
        <w:tc>
          <w:tcPr>
            <w:tcW w:type="pct" w:w="5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61.023,57</w:t>
            </w:r>
          </w:p>
        </w:tc>
      </w:tr>
      <w:tr w:rsidTr="00DF7759" w:rsidR="007A3A89" w:rsidRPr="00B50C7D">
        <w:trPr>
          <w:trHeight w:val="450"/>
        </w:trPr>
        <w:tc>
          <w:tcPr>
            <w:tcW w:type="pct" w:w="2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9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rPr>
                <w:rFonts w:eastAsia="Calibri"/>
                <w:sz w:val="16"/>
                <w:szCs w:val="16"/>
              </w:rPr>
            </w:pPr>
            <w:r w:rsidRPr="009975B0">
              <w:rPr>
                <w:sz w:val="16"/>
                <w:szCs w:val="16"/>
              </w:rPr>
              <w:t>HRVATSKE VODE</w:t>
            </w:r>
          </w:p>
        </w:tc>
        <w:tc>
          <w:tcPr>
            <w:tcW w:type="pct" w:w="5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sz w:val="16"/>
                <w:szCs w:val="16"/>
              </w:rPr>
            </w:pPr>
            <w:r w:rsidRPr="009975B0">
              <w:rPr>
                <w:sz w:val="16"/>
                <w:szCs w:val="16"/>
              </w:rPr>
              <w:t>28921383001</w:t>
            </w:r>
          </w:p>
        </w:tc>
        <w:tc>
          <w:tcPr>
            <w:tcW w:type="pct" w:w="7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center"/>
              <w:rPr>
                <w:rFonts w:eastAsia="Calibri"/>
                <w:sz w:val="16"/>
                <w:szCs w:val="16"/>
              </w:rPr>
            </w:pPr>
            <w:r w:rsidRPr="009975B0">
              <w:rPr>
                <w:sz w:val="16"/>
                <w:szCs w:val="16"/>
              </w:rPr>
              <w:t>ULICA GRADA VUKOVARA 220  10000 ZAGREB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sz w:val="16"/>
                <w:szCs w:val="16"/>
              </w:rPr>
            </w:pPr>
            <w:r w:rsidRPr="009975B0">
              <w:rPr>
                <w:sz w:val="16"/>
                <w:szCs w:val="16"/>
              </w:rPr>
              <w:t>45.341,03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sz w:val="16"/>
                <w:szCs w:val="16"/>
              </w:rPr>
            </w:pPr>
            <w:r w:rsidRPr="009975B0">
              <w:rPr>
                <w:sz w:val="16"/>
                <w:szCs w:val="16"/>
              </w:rPr>
              <w:t> 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sz w:val="16"/>
                <w:szCs w:val="16"/>
              </w:rPr>
            </w:pPr>
            <w:r w:rsidRPr="009975B0">
              <w:rPr>
                <w:sz w:val="16"/>
                <w:szCs w:val="16"/>
              </w:rPr>
              <w:t>45.341,03</w:t>
            </w:r>
          </w:p>
        </w:tc>
        <w:tc>
          <w:tcPr>
            <w:tcW w:type="pct" w:w="5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 w:rsidRPr="009975B0">
              <w:rPr>
                <w:color w:val="000000"/>
                <w:sz w:val="16"/>
                <w:szCs w:val="16"/>
              </w:rPr>
              <w:t>976,43</w:t>
            </w:r>
          </w:p>
        </w:tc>
      </w:tr>
      <w:tr w:rsidTr="00DF7759" w:rsidR="007A3A89" w:rsidRPr="00B50C7D">
        <w:trPr>
          <w:trHeight w:val="300"/>
        </w:trPr>
        <w:tc>
          <w:tcPr>
            <w:tcW w:type="pct" w:w="2569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bCs/>
                <w:sz w:val="16"/>
                <w:szCs w:val="16"/>
              </w:rPr>
            </w:pPr>
            <w:r w:rsidRPr="009975B0">
              <w:rPr>
                <w:bCs/>
                <w:sz w:val="16"/>
                <w:szCs w:val="16"/>
              </w:rPr>
              <w:t>5.426.000,50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bCs/>
                <w:sz w:val="16"/>
                <w:szCs w:val="16"/>
              </w:rPr>
            </w:pPr>
            <w:r w:rsidRPr="009975B0">
              <w:rPr>
                <w:bCs/>
                <w:sz w:val="16"/>
                <w:szCs w:val="16"/>
              </w:rPr>
              <w:t>2.547.000,00</w:t>
            </w:r>
          </w:p>
        </w:tc>
        <w:tc>
          <w:tcPr>
            <w:tcW w:type="pct" w:w="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bCs/>
                <w:sz w:val="16"/>
                <w:szCs w:val="16"/>
              </w:rPr>
            </w:pPr>
            <w:r w:rsidRPr="009975B0">
              <w:rPr>
                <w:bCs/>
                <w:sz w:val="16"/>
                <w:szCs w:val="16"/>
              </w:rPr>
              <w:t>2.879.000,50</w:t>
            </w:r>
          </w:p>
        </w:tc>
        <w:tc>
          <w:tcPr>
            <w:tcW w:type="pct" w:w="5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A3A89" w:rsidP="00DF7759" w:rsidR="007A3A89" w:rsidRPr="009975B0">
            <w:pPr>
              <w:spacing w:lineRule="auto" w:line="256" w:after="80"/>
              <w:jc w:val="right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9975B0">
              <w:rPr>
                <w:bCs/>
                <w:color w:val="000000"/>
                <w:sz w:val="16"/>
                <w:szCs w:val="16"/>
              </w:rPr>
              <w:t>62.000,00</w:t>
            </w:r>
          </w:p>
        </w:tc>
      </w:tr>
    </w:tbl>
    <w:p w:rsidRDefault="007168B7" w:rsidP="007A3A89" w:rsidR="007168B7">
      <w:pPr>
        <w:rPr>
          <w:lang w:val="pl-PL"/>
        </w:rPr>
      </w:pPr>
    </w:p>
    <w:p w:rsidRDefault="00F861B9" w:rsidP="00F861B9" w:rsidR="00F861B9">
      <w:pPr>
        <w:jc w:val="both"/>
        <w:rPr>
          <w:lang w:val="pl-PL"/>
        </w:rPr>
      </w:pPr>
      <w:r>
        <w:rPr>
          <w:lang w:val="pl-PL"/>
        </w:rPr>
        <w:tab/>
        <w:t>Budući u zakonom određenom roku nije bilo prigovora na javno objavljeni završni diobni popis sud je raspravnim rješenjem na završnom ročištu dozvolio stečajnoj upraviteljici da pristpi završnoj diobi, a stečajna upraviteljica je svojim podneskom od 31.12.2018., koji je zaprimljen na sudu 2.01.2019., izvijestila sud da je provela završnu diobu i o istom dostavila dokaz u spi</w:t>
      </w:r>
      <w:r w:rsidR="00640940">
        <w:rPr>
          <w:lang w:val="pl-PL"/>
        </w:rPr>
        <w:t>s</w:t>
      </w:r>
      <w:r>
        <w:rPr>
          <w:lang w:val="pl-PL"/>
        </w:rPr>
        <w:t>.</w:t>
      </w:r>
    </w:p>
    <w:p w:rsidRDefault="00F861B9" w:rsidP="00F861B9" w:rsidR="00F861B9">
      <w:pPr>
        <w:jc w:val="both"/>
        <w:rPr>
          <w:lang w:val="pl-PL"/>
        </w:rPr>
      </w:pPr>
    </w:p>
    <w:p w:rsidRDefault="00BA67BA" w:rsidP="007168B7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</w:t>
      </w:r>
      <w:r w:rsidR="00FE045B">
        <w:rPr>
          <w:bCs/>
        </w:rPr>
        <w:t>28</w:t>
      </w:r>
      <w:r>
        <w:rPr>
          <w:bCs/>
        </w:rPr>
        <w:t xml:space="preserve">6. </w:t>
      </w:r>
      <w:r w:rsidRPr="000029DD">
        <w:t>Stečajnog zakona (NN 71/15</w:t>
      </w:r>
      <w:r w:rsidR="00FE045B"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617B7A" w:rsidP="00BA67BA" w:rsidR="00617B7A" w:rsidRPr="00EC66E7">
      <w:pPr>
        <w:jc w:val="both"/>
        <w:rPr>
          <w:bCs/>
        </w:rPr>
      </w:pPr>
    </w:p>
    <w:p w:rsidRDefault="00BA67BA" w:rsidP="00E25711" w:rsidR="00BA67BA">
      <w:pPr>
        <w:pStyle w:val="Tijeloteksta"/>
        <w:jc w:val="center"/>
      </w:pPr>
      <w:r w:rsidRPr="00103F4A">
        <w:t xml:space="preserve">U Osijeku </w:t>
      </w:r>
      <w:r w:rsidR="00386A73" w:rsidRPr="00386A73">
        <w:t>3. siječnja 2019</w:t>
      </w:r>
      <w:r w:rsidRPr="00103F4A">
        <w:t xml:space="preserve">. </w:t>
      </w:r>
    </w:p>
    <w:p w:rsidRDefault="00CB7206" w:rsidP="00E25711" w:rsidR="00CB7206" w:rsidRPr="00103F4A">
      <w:pPr>
        <w:pStyle w:val="Tijeloteksta"/>
        <w:jc w:val="center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="00974F1C">
        <w:t xml:space="preserve">         S u d a c </w:t>
      </w:r>
      <w:r w:rsidRPr="00103F4A">
        <w:t>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E25711" w:rsidP="00BA67BA" w:rsidR="00BA67BA" w:rsidRPr="003E14CC">
      <w:pPr>
        <w:pStyle w:val="Tijeloteksta"/>
        <w:rPr>
          <w:bCs/>
        </w:rPr>
      </w:pPr>
      <w:r>
        <w:rPr>
          <w:bCs/>
        </w:rPr>
        <w:t>Pouka o pravnom lijeku</w:t>
      </w:r>
      <w:r w:rsidR="00BA67BA" w:rsidRPr="003E14CC">
        <w:rPr>
          <w:bCs/>
        </w:rPr>
        <w:t>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E25711">
        <w:rPr>
          <w:bCs/>
        </w:rPr>
        <w:t>a</w:t>
      </w:r>
      <w:r>
        <w:rPr>
          <w:bCs/>
        </w:rPr>
        <w:t xml:space="preserve"> upravitelj</w:t>
      </w:r>
      <w:r w:rsidR="00E25711">
        <w:rPr>
          <w:bCs/>
        </w:rPr>
        <w:t>ica</w:t>
      </w:r>
      <w:r w:rsidR="006275BA">
        <w:rPr>
          <w:bCs/>
        </w:rPr>
        <w:t xml:space="preserve"> </w:t>
      </w:r>
      <w:r w:rsidR="00E25711">
        <w:rPr>
          <w:bCs/>
        </w:rPr>
        <w:t>Tihana Majić</w:t>
      </w:r>
    </w:p>
    <w:p w:rsidRDefault="00C37BAC" w:rsidP="00701C73" w:rsidR="00C37BA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ŽDO GUO </w:t>
      </w:r>
      <w:r w:rsidR="00E25711">
        <w:rPr>
          <w:bCs/>
        </w:rPr>
        <w:t>Vukovar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E25711">
        <w:rPr>
          <w:bCs/>
        </w:rPr>
        <w:t>Vukovar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E25711">
        <w:rPr>
          <w:bCs/>
        </w:rPr>
        <w:t>Vukovar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D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  <w:r>
      <w:tab/>
    </w:r>
    <w:r w:rsidR="007F5227">
      <w:tab/>
    </w:r>
    <w:r w:rsidR="007F5227" w:rsidRPr="007F5227">
      <w:t>Poslovni broj: 14 St-2223/16-79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7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3651"/>
    <w:rsid w:val="000F31B3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222A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86A73"/>
    <w:rsid w:val="00390157"/>
    <w:rsid w:val="003C0F50"/>
    <w:rsid w:val="003D5428"/>
    <w:rsid w:val="003D7EAA"/>
    <w:rsid w:val="0040253E"/>
    <w:rsid w:val="00403C9C"/>
    <w:rsid w:val="00407D1F"/>
    <w:rsid w:val="00412D76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5B6D"/>
    <w:rsid w:val="005B4322"/>
    <w:rsid w:val="005C209B"/>
    <w:rsid w:val="005F3402"/>
    <w:rsid w:val="005F5DF5"/>
    <w:rsid w:val="00605F2A"/>
    <w:rsid w:val="00617B7A"/>
    <w:rsid w:val="006275BA"/>
    <w:rsid w:val="0063233F"/>
    <w:rsid w:val="00640940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3A89"/>
    <w:rsid w:val="007A557C"/>
    <w:rsid w:val="007B3CAB"/>
    <w:rsid w:val="007B64E0"/>
    <w:rsid w:val="007D10FC"/>
    <w:rsid w:val="007F13D0"/>
    <w:rsid w:val="007F5227"/>
    <w:rsid w:val="0081112D"/>
    <w:rsid w:val="00826E5B"/>
    <w:rsid w:val="008275DF"/>
    <w:rsid w:val="00830F2B"/>
    <w:rsid w:val="00831A8C"/>
    <w:rsid w:val="00853749"/>
    <w:rsid w:val="008552F0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74F1C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32F53"/>
    <w:rsid w:val="00B34350"/>
    <w:rsid w:val="00B44307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E4762"/>
    <w:rsid w:val="00BF211A"/>
    <w:rsid w:val="00BF51D1"/>
    <w:rsid w:val="00BF6495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B7206"/>
    <w:rsid w:val="00CC6614"/>
    <w:rsid w:val="00CD0E43"/>
    <w:rsid w:val="00CD2C3D"/>
    <w:rsid w:val="00CD416B"/>
    <w:rsid w:val="00CD4330"/>
    <w:rsid w:val="00CF70BC"/>
    <w:rsid w:val="00D0243B"/>
    <w:rsid w:val="00D074ED"/>
    <w:rsid w:val="00D231A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25711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B7562"/>
    <w:rsid w:val="00EC66E7"/>
    <w:rsid w:val="00EC773B"/>
    <w:rsid w:val="00EE48E9"/>
    <w:rsid w:val="00EF2C74"/>
    <w:rsid w:val="00EF5512"/>
    <w:rsid w:val="00F020D0"/>
    <w:rsid w:val="00F05B2F"/>
    <w:rsid w:val="00F27B87"/>
    <w:rsid w:val="00F559D2"/>
    <w:rsid w:val="00F77BAC"/>
    <w:rsid w:val="00F861B9"/>
    <w:rsid w:val="00FA0CC6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12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12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St-2223/2016-74</izvorni_sadrzaj>
    <derivirana_varijabla naziv="DomainObject.PredzadnjaOdlukaIzPredmeta.Oznaka_1">St-2223/2016-74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979</properties:Words>
  <properties:Characters>5413</properties:Characters>
  <properties:Lines>223</properties:Lines>
  <properties:Paragraphs>98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2019-01-03T12:10:00Z</cp:lastPrinted>
  <dcterms:modified xmlns:xsi="http://www.w3.org/2001/XMLSchema-instance" xsi:type="dcterms:W3CDTF">2019-01-03T12:49:00Z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