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369"/>
        <w:gridCol w:w="5811"/>
      </w:tblGrid>
      <w:tr w:rsidRPr="00C61EDF" w:rsidR="00513609" w:rsidTr="00DA5B9D">
        <w:trPr>
          <w:trHeight w:val="2231"/>
        </w:trPr>
        <w:tc>
          <w:tcPr>
            <w:tcW w:w="3369" w:type="dxa"/>
            <w:vAlign w:val="center"/>
          </w:tcPr>
          <w:p w:rsidRPr="00685F9A" w:rsidR="00513609" w:rsidP="00CC5534" w:rsidRDefault="00513609">
            <w:pPr>
              <w:spacing w:before="100"/>
              <w:rPr>
                <w:sz w:val="24"/>
                <w:szCs w:val="24"/>
                <w:lang w:val="en-US"/>
              </w:rPr>
            </w:pPr>
            <w:bookmarkStart w:name="_GoBack" w:id="0"/>
            <w:bookmarkEnd w:id="0"/>
            <w:r>
              <w:rPr>
                <w:sz w:val="24"/>
                <w:szCs w:val="24"/>
                <w:lang w:val="en-US"/>
              </w:rPr>
              <w:t xml:space="preserve">                </w:t>
            </w:r>
            <w:r w:rsidRPr="00685F9A">
              <w:rPr>
                <w:noProof/>
                <w:szCs w:val="24"/>
              </w:rPr>
              <w:drawing>
                <wp:inline distT="0" distB="0" distL="0" distR="0">
                  <wp:extent cx="542290" cy="719455"/>
                  <wp:effectExtent l="0" t="0" r="0"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2290" cy="719455"/>
                          </a:xfrm>
                          <a:prstGeom prst="rect">
                            <a:avLst/>
                          </a:prstGeom>
                          <a:noFill/>
                        </pic:spPr>
                      </pic:pic>
                    </a:graphicData>
                  </a:graphic>
                </wp:inline>
              </w:drawing>
            </w:r>
          </w:p>
          <w:p w:rsidRPr="00685F9A" w:rsidR="00513609" w:rsidP="00CC5534" w:rsidRDefault="00513609">
            <w:pPr>
              <w:spacing w:before="100"/>
              <w:rPr>
                <w:sz w:val="24"/>
                <w:szCs w:val="24"/>
                <w:lang w:val="en-US"/>
              </w:rPr>
            </w:pPr>
            <w:r w:rsidRPr="00685F9A">
              <w:rPr>
                <w:sz w:val="24"/>
                <w:szCs w:val="24"/>
                <w:lang w:val="en-US"/>
              </w:rPr>
              <w:t>REPUBLIKA HRVATSKA</w:t>
            </w:r>
          </w:p>
          <w:p w:rsidRPr="00685F9A" w:rsidR="00513609" w:rsidP="00CC5534" w:rsidRDefault="00513609">
            <w:pPr>
              <w:rPr>
                <w:sz w:val="24"/>
                <w:szCs w:val="24"/>
                <w:lang w:val="en-US"/>
              </w:rPr>
            </w:pPr>
            <w:r w:rsidRPr="00685F9A">
              <w:rPr>
                <w:sz w:val="24"/>
                <w:szCs w:val="24"/>
                <w:lang w:val="en-US"/>
              </w:rPr>
              <w:t>TRGOVAČKI SUD U SPLITU</w:t>
            </w:r>
          </w:p>
          <w:p w:rsidRPr="00685F9A" w:rsidR="00513609" w:rsidP="00CC5534" w:rsidRDefault="00513609">
            <w:pPr>
              <w:rPr>
                <w:sz w:val="24"/>
                <w:szCs w:val="24"/>
                <w:lang w:val="en-US"/>
              </w:rPr>
            </w:pPr>
            <w:r w:rsidRPr="00685F9A">
              <w:rPr>
                <w:sz w:val="24"/>
                <w:szCs w:val="24"/>
                <w:lang w:val="en-US"/>
              </w:rPr>
              <w:t>Split, Sukoišanska 6</w:t>
            </w:r>
          </w:p>
        </w:tc>
        <w:tc>
          <w:tcPr>
            <w:tcW w:w="5811" w:type="dxa"/>
          </w:tcPr>
          <w:p w:rsidRPr="00685F9A" w:rsidR="00513609" w:rsidP="00D27698" w:rsidRDefault="00513609">
            <w:pPr>
              <w:ind w:right="-78"/>
              <w:jc w:val="right"/>
              <w:rPr>
                <w:szCs w:val="24"/>
                <w:lang w:val="en-US"/>
              </w:rPr>
            </w:pPr>
            <w:r w:rsidRPr="00AD01D1">
              <w:rPr>
                <w:sz w:val="24"/>
                <w:szCs w:val="24"/>
              </w:rPr>
              <w:t xml:space="preserve">                                         </w:t>
            </w:r>
            <w:r>
              <w:rPr>
                <w:sz w:val="24"/>
                <w:szCs w:val="24"/>
              </w:rPr>
              <w:t>Poslovni broj: 7</w:t>
            </w:r>
            <w:r>
              <w:rPr>
                <w:sz w:val="24"/>
                <w:szCs w:val="24"/>
                <w:lang w:val="en-US"/>
              </w:rPr>
              <w:t xml:space="preserve"> </w:t>
            </w:r>
            <w:r w:rsidRPr="00AE4A15">
              <w:rPr>
                <w:sz w:val="24"/>
                <w:szCs w:val="24"/>
                <w:lang w:val="en-US"/>
              </w:rPr>
              <w:t>St-</w:t>
            </w:r>
            <w:r w:rsidR="00D27698">
              <w:rPr>
                <w:sz w:val="24"/>
                <w:szCs w:val="24"/>
                <w:lang w:val="en-US"/>
              </w:rPr>
              <w:t>53</w:t>
            </w:r>
            <w:r>
              <w:rPr>
                <w:sz w:val="24"/>
                <w:szCs w:val="24"/>
                <w:lang w:val="en-US"/>
              </w:rPr>
              <w:t>/2015</w:t>
            </w:r>
            <w:r w:rsidRPr="00AE4A15">
              <w:rPr>
                <w:sz w:val="24"/>
                <w:szCs w:val="24"/>
                <w:lang w:val="en-US"/>
              </w:rPr>
              <w:t>-</w:t>
            </w:r>
            <w:r w:rsidR="00F945A6">
              <w:rPr>
                <w:sz w:val="24"/>
                <w:szCs w:val="24"/>
                <w:lang w:val="en-US"/>
              </w:rPr>
              <w:t>190</w:t>
            </w:r>
          </w:p>
          <w:p w:rsidRPr="00685F9A" w:rsidR="00513609" w:rsidP="00CC5534" w:rsidRDefault="00513609">
            <w:pPr>
              <w:jc w:val="right"/>
              <w:rPr>
                <w:szCs w:val="24"/>
                <w:lang w:val="en-US"/>
              </w:rPr>
            </w:pPr>
          </w:p>
          <w:p w:rsidRPr="00685F9A" w:rsidR="00513609" w:rsidP="00CC5534" w:rsidRDefault="00513609">
            <w:pPr>
              <w:jc w:val="right"/>
              <w:rPr>
                <w:szCs w:val="24"/>
                <w:lang w:val="en-US"/>
              </w:rPr>
            </w:pPr>
          </w:p>
          <w:p w:rsidRPr="00685F9A" w:rsidR="00513609" w:rsidP="00CC5534" w:rsidRDefault="00513609">
            <w:pPr>
              <w:jc w:val="right"/>
              <w:rPr>
                <w:noProof/>
                <w:szCs w:val="24"/>
                <w:lang w:val="en-US"/>
              </w:rPr>
            </w:pPr>
          </w:p>
          <w:p w:rsidRPr="00685F9A" w:rsidR="00513609" w:rsidP="00CC5534" w:rsidRDefault="00513609">
            <w:pPr>
              <w:jc w:val="right"/>
              <w:rPr>
                <w:noProof/>
                <w:szCs w:val="24"/>
                <w:lang w:val="en-US"/>
              </w:rPr>
            </w:pPr>
          </w:p>
          <w:p w:rsidRPr="00685F9A" w:rsidR="00513609" w:rsidP="00CC5534" w:rsidRDefault="00513609">
            <w:pPr>
              <w:jc w:val="right"/>
              <w:rPr>
                <w:noProof/>
                <w:szCs w:val="24"/>
                <w:lang w:val="en-US"/>
              </w:rPr>
            </w:pPr>
          </w:p>
          <w:p w:rsidRPr="00685F9A" w:rsidR="00513609" w:rsidP="00CC5534" w:rsidRDefault="00513609">
            <w:pPr>
              <w:jc w:val="right"/>
              <w:rPr>
                <w:noProof/>
                <w:sz w:val="24"/>
                <w:szCs w:val="24"/>
                <w:lang w:val="en-US"/>
              </w:rPr>
            </w:pPr>
          </w:p>
        </w:tc>
      </w:tr>
    </w:tbl>
    <w:p w:rsidR="007822BE" w:rsidP="007822BE" w:rsidRDefault="007822BE" w14:paraId="84ab1c2" w14:textId="84ab1c2">
      <w:pPr>
        <w:ind w:firstLine="708"/>
        <w:jc w:val="both"/>
        <w15:collapsed w:val="false"/>
        <w:rPr>
          <w:szCs w:val="24"/>
        </w:rPr>
      </w:pPr>
    </w:p>
    <w:p w:rsidRPr="00422AEC" w:rsidR="00904ABC" w:rsidP="00904ABC" w:rsidRDefault="00904ABC">
      <w:pPr>
        <w:pStyle w:val="Naslov1"/>
        <w:rPr>
          <w:b w:val="false"/>
        </w:rPr>
      </w:pPr>
      <w:r w:rsidRPr="00422AEC">
        <w:rPr>
          <w:b w:val="false"/>
        </w:rPr>
        <w:t>R E P U B L I K A   H R V A T S K A</w:t>
      </w:r>
    </w:p>
    <w:p w:rsidRPr="00422AEC" w:rsidR="00904ABC" w:rsidP="00904ABC" w:rsidRDefault="00904ABC">
      <w:pPr>
        <w:rPr>
          <w:szCs w:val="24"/>
          <w:lang w:eastAsia="hr-HR"/>
        </w:rPr>
      </w:pPr>
    </w:p>
    <w:p w:rsidRPr="00422AEC" w:rsidR="00904ABC" w:rsidP="00904ABC" w:rsidRDefault="00904ABC">
      <w:pPr>
        <w:pStyle w:val="Naslov2"/>
        <w:rPr>
          <w:bCs/>
          <w:szCs w:val="24"/>
        </w:rPr>
      </w:pPr>
      <w:r w:rsidRPr="00422AEC">
        <w:rPr>
          <w:bCs/>
          <w:szCs w:val="24"/>
        </w:rPr>
        <w:t>Z A K LJ U Č A K</w:t>
      </w:r>
    </w:p>
    <w:p w:rsidRPr="00EB491F" w:rsidR="00904ABC" w:rsidP="00904ABC" w:rsidRDefault="00904ABC">
      <w:pPr>
        <w:pStyle w:val="Tijeloteksta"/>
        <w:rPr>
          <w:szCs w:val="24"/>
          <w:lang w:val="hr-HR"/>
        </w:rPr>
      </w:pPr>
    </w:p>
    <w:p w:rsidR="00904ABC" w:rsidP="00904ABC" w:rsidRDefault="00904ABC">
      <w:pPr>
        <w:pStyle w:val="Tijeloteksta"/>
        <w:ind w:firstLine="708"/>
        <w:rPr>
          <w:szCs w:val="24"/>
          <w:lang w:val="hr-HR"/>
        </w:rPr>
      </w:pPr>
      <w:r w:rsidRPr="00904ABC">
        <w:rPr>
          <w:szCs w:val="24"/>
          <w:lang w:val="hr-HR"/>
        </w:rPr>
        <w:t>Trgovački sud u Splitu, po sucu Ivanu Čuliću, u stečajnom postupku nad dužnikom TANKER d.d. u stečaju, Split, Kopilica 47/B, OIB: 31832419395, kojeg zastupa ste</w:t>
      </w:r>
      <w:r w:rsidR="00907B72">
        <w:rPr>
          <w:szCs w:val="24"/>
          <w:lang w:val="hr-HR"/>
        </w:rPr>
        <w:t>čajni upravitelj Frano Krišto,</w:t>
      </w:r>
      <w:r w:rsidRPr="00904ABC">
        <w:rPr>
          <w:szCs w:val="24"/>
          <w:lang w:val="hr-HR"/>
        </w:rPr>
        <w:t xml:space="preserve"> Split, Dubrovačka 3/a, </w:t>
      </w:r>
      <w:r w:rsidRPr="007023F8" w:rsidR="007023F8">
        <w:rPr>
          <w:szCs w:val="24"/>
          <w:lang w:val="hr-HR"/>
        </w:rPr>
        <w:t xml:space="preserve">30. kolovoza </w:t>
      </w:r>
      <w:r w:rsidRPr="00904ABC">
        <w:rPr>
          <w:szCs w:val="24"/>
          <w:lang w:val="hr-HR"/>
        </w:rPr>
        <w:t>2019</w:t>
      </w:r>
      <w:r w:rsidRPr="00EB491F">
        <w:rPr>
          <w:szCs w:val="24"/>
          <w:lang w:val="hr-HR"/>
        </w:rPr>
        <w:t xml:space="preserve">. </w:t>
      </w:r>
    </w:p>
    <w:p w:rsidRPr="00EB491F" w:rsidR="00EC177B" w:rsidP="00904ABC" w:rsidRDefault="00EC177B">
      <w:pPr>
        <w:pStyle w:val="Tijeloteksta"/>
        <w:ind w:firstLine="708"/>
        <w:rPr>
          <w:szCs w:val="24"/>
          <w:lang w:val="hr-HR"/>
        </w:rPr>
      </w:pPr>
    </w:p>
    <w:p w:rsidRPr="00CC1E49" w:rsidR="00904ABC" w:rsidP="00904ABC" w:rsidRDefault="00904ABC">
      <w:pPr>
        <w:pStyle w:val="Tijeloteksta"/>
        <w:rPr>
          <w:sz w:val="28"/>
          <w:szCs w:val="28"/>
          <w:lang w:val="hr-HR"/>
        </w:rPr>
      </w:pPr>
    </w:p>
    <w:p w:rsidR="00904ABC" w:rsidP="00904ABC" w:rsidRDefault="00904ABC">
      <w:pPr>
        <w:pStyle w:val="Tijeloteksta"/>
        <w:jc w:val="center"/>
        <w:rPr>
          <w:szCs w:val="24"/>
          <w:lang w:val="hr-HR"/>
        </w:rPr>
      </w:pPr>
      <w:r>
        <w:rPr>
          <w:szCs w:val="24"/>
          <w:lang w:val="hr-HR"/>
        </w:rPr>
        <w:t xml:space="preserve">z a k l j u č i o </w:t>
      </w:r>
      <w:r w:rsidRPr="00EB491F">
        <w:rPr>
          <w:szCs w:val="24"/>
          <w:lang w:val="hr-HR"/>
        </w:rPr>
        <w:t xml:space="preserve">    j e</w:t>
      </w:r>
    </w:p>
    <w:p w:rsidR="00246CF2" w:rsidP="009554F9" w:rsidRDefault="00246CF2">
      <w:pPr>
        <w:pStyle w:val="Tijeloteksta"/>
        <w:rPr>
          <w:szCs w:val="24"/>
          <w:lang w:val="hr-HR"/>
        </w:rPr>
      </w:pPr>
    </w:p>
    <w:p w:rsidR="002D72E2" w:rsidP="009554F9" w:rsidRDefault="007E00E2">
      <w:pPr>
        <w:pStyle w:val="Tijeloteksta"/>
        <w:rPr>
          <w:szCs w:val="24"/>
          <w:lang w:val="hr-HR"/>
        </w:rPr>
      </w:pPr>
      <w:r>
        <w:rPr>
          <w:szCs w:val="24"/>
          <w:lang w:val="hr-HR"/>
        </w:rPr>
        <w:tab/>
      </w:r>
      <w:r w:rsidRPr="00246CF2" w:rsidR="00246CF2">
        <w:rPr>
          <w:szCs w:val="24"/>
          <w:lang w:val="hr-HR"/>
        </w:rPr>
        <w:t>Nalaže se Financijskoj agenciji vraćanje novčanih sredstava uplaćenih s osnova jamčevine i to ponuditelj</w:t>
      </w:r>
      <w:r w:rsidR="00343A4A">
        <w:rPr>
          <w:szCs w:val="24"/>
          <w:lang w:val="hr-HR"/>
        </w:rPr>
        <w:t>ima koji su uplatili jamčevinu za sudjelovanje u četvrtoj javnoj dražbi</w:t>
      </w:r>
      <w:r w:rsidRPr="002D72E2" w:rsidR="002D72E2">
        <w:rPr>
          <w:szCs w:val="24"/>
          <w:lang w:val="hr-HR"/>
        </w:rPr>
        <w:t xml:space="preserve"> </w:t>
      </w:r>
      <w:r w:rsidRPr="00343A4A" w:rsidR="002D72E2">
        <w:rPr>
          <w:szCs w:val="24"/>
          <w:lang w:val="hr-HR"/>
        </w:rPr>
        <w:t>identifikator</w:t>
      </w:r>
      <w:r w:rsidR="002D72E2">
        <w:rPr>
          <w:szCs w:val="24"/>
          <w:lang w:val="hr-HR"/>
        </w:rPr>
        <w:t xml:space="preserve"> nadmetanja: 14073, </w:t>
      </w:r>
      <w:r w:rsidRPr="00343A4A" w:rsidR="002D72E2">
        <w:rPr>
          <w:szCs w:val="24"/>
          <w:lang w:val="hr-HR"/>
        </w:rPr>
        <w:t>ident</w:t>
      </w:r>
      <w:r w:rsidR="002D72E2">
        <w:rPr>
          <w:szCs w:val="24"/>
          <w:lang w:val="hr-HR"/>
        </w:rPr>
        <w:t>ifikator predmeta prodaje: 6489:</w:t>
      </w:r>
    </w:p>
    <w:p w:rsidRPr="007A1248" w:rsidR="00AB0985" w:rsidP="00AB0985" w:rsidRDefault="002D72E2">
      <w:pPr>
        <w:pStyle w:val="Tijeloteksta"/>
        <w:rPr>
          <w:szCs w:val="24"/>
          <w:lang w:val="hr-HR"/>
        </w:rPr>
      </w:pPr>
      <w:r w:rsidRPr="007A1248">
        <w:rPr>
          <w:szCs w:val="24"/>
          <w:lang w:val="hr-HR"/>
        </w:rPr>
        <w:t xml:space="preserve">1. </w:t>
      </w:r>
      <w:r w:rsidRPr="00E54249" w:rsidR="00E54249">
        <w:rPr>
          <w:szCs w:val="24"/>
        </w:rPr>
        <w:t>RO-RO d.o.o. Split, Rovinjska 4, OIB: 62942664789.</w:t>
      </w:r>
      <w:r w:rsidRPr="007A1248" w:rsidR="000072FB">
        <w:rPr>
          <w:szCs w:val="24"/>
          <w:lang w:val="hr-HR"/>
        </w:rPr>
        <w:t xml:space="preserve">, </w:t>
      </w:r>
      <w:r w:rsidRPr="007A1248" w:rsidR="00145AFD">
        <w:rPr>
          <w:szCs w:val="24"/>
          <w:lang w:val="hr-HR"/>
        </w:rPr>
        <w:t xml:space="preserve">u iznosu od 1.000,00 kuna, </w:t>
      </w:r>
      <w:r w:rsidRPr="007A1248">
        <w:rPr>
          <w:szCs w:val="24"/>
          <w:lang w:val="hr-HR"/>
        </w:rPr>
        <w:t>na broj računa IBAN: HR</w:t>
      </w:r>
      <w:r w:rsidR="00E54249">
        <w:rPr>
          <w:szCs w:val="24"/>
          <w:lang w:val="hr-HR"/>
        </w:rPr>
        <w:t>3441330061110002069</w:t>
      </w:r>
      <w:r w:rsidR="00B017AD">
        <w:rPr>
          <w:szCs w:val="24"/>
          <w:lang w:val="hr-HR"/>
        </w:rPr>
        <w:t>;</w:t>
      </w:r>
    </w:p>
    <w:p w:rsidR="00145AFD" w:rsidP="00AB0985" w:rsidRDefault="00145AFD">
      <w:pPr>
        <w:pStyle w:val="Tijeloteksta"/>
        <w:rPr>
          <w:szCs w:val="24"/>
          <w:lang w:val="hr-HR"/>
        </w:rPr>
      </w:pPr>
      <w:r w:rsidRPr="007A1248">
        <w:rPr>
          <w:szCs w:val="24"/>
          <w:lang w:val="hr-HR"/>
        </w:rPr>
        <w:t>2.</w:t>
      </w:r>
      <w:r w:rsidRPr="007A1248" w:rsidR="000072FB">
        <w:rPr>
          <w:szCs w:val="24"/>
          <w:lang w:val="hr-HR"/>
        </w:rPr>
        <w:t xml:space="preserve"> </w:t>
      </w:r>
      <w:r w:rsidR="007023F8">
        <w:rPr>
          <w:szCs w:val="24"/>
        </w:rPr>
        <w:t>Danic</w:t>
      </w:r>
      <w:r w:rsidR="00025023">
        <w:rPr>
          <w:szCs w:val="24"/>
        </w:rPr>
        <w:t>a</w:t>
      </w:r>
      <w:r w:rsidRPr="00D150DE" w:rsidR="007023F8">
        <w:rPr>
          <w:szCs w:val="24"/>
        </w:rPr>
        <w:t xml:space="preserve"> Jurešk</w:t>
      </w:r>
      <w:r w:rsidR="00025023">
        <w:rPr>
          <w:szCs w:val="24"/>
        </w:rPr>
        <w:t>o</w:t>
      </w:r>
      <w:r w:rsidRPr="00D150DE" w:rsidR="007023F8">
        <w:rPr>
          <w:szCs w:val="24"/>
        </w:rPr>
        <w:t>, vlasnic</w:t>
      </w:r>
      <w:r w:rsidR="00025023">
        <w:rPr>
          <w:szCs w:val="24"/>
        </w:rPr>
        <w:t>a</w:t>
      </w:r>
      <w:r w:rsidRPr="00D150DE" w:rsidR="007023F8">
        <w:rPr>
          <w:szCs w:val="24"/>
        </w:rPr>
        <w:t xml:space="preserve"> obrta Telašćica</w:t>
      </w:r>
      <w:r w:rsidRPr="007A1248" w:rsidR="007023F8">
        <w:rPr>
          <w:szCs w:val="24"/>
          <w:lang w:val="hr-HR"/>
        </w:rPr>
        <w:t xml:space="preserve"> </w:t>
      </w:r>
      <w:r w:rsidRPr="007A1248" w:rsidR="000072FB">
        <w:rPr>
          <w:szCs w:val="24"/>
          <w:lang w:val="hr-HR"/>
        </w:rPr>
        <w:t xml:space="preserve">d.o.o., </w:t>
      </w:r>
      <w:r w:rsidR="00025023">
        <w:rPr>
          <w:szCs w:val="24"/>
          <w:lang w:val="hr-HR"/>
        </w:rPr>
        <w:t xml:space="preserve">Mrljane 23, Pašman, </w:t>
      </w:r>
      <w:r w:rsidRPr="007A1248" w:rsidR="000072FB">
        <w:rPr>
          <w:szCs w:val="24"/>
          <w:lang w:val="hr-HR"/>
        </w:rPr>
        <w:t>OIB:</w:t>
      </w:r>
      <w:r w:rsidRPr="007A1248" w:rsidR="00AB0985">
        <w:rPr>
          <w:szCs w:val="24"/>
          <w:lang w:val="hr-HR"/>
        </w:rPr>
        <w:t xml:space="preserve"> </w:t>
      </w:r>
      <w:r w:rsidR="00025023">
        <w:rPr>
          <w:szCs w:val="24"/>
          <w:lang w:val="hr-HR"/>
        </w:rPr>
        <w:t>87038408304</w:t>
      </w:r>
      <w:r w:rsidRPr="007A1248" w:rsidR="00AB0985">
        <w:rPr>
          <w:szCs w:val="24"/>
          <w:lang w:val="hr-HR"/>
        </w:rPr>
        <w:t>, u iznosu od 1.000,0</w:t>
      </w:r>
      <w:r w:rsidR="00B017AD">
        <w:rPr>
          <w:szCs w:val="24"/>
          <w:lang w:val="hr-HR"/>
        </w:rPr>
        <w:t>0 kuna, na broj računa IBAN: HR702330003153403133.</w:t>
      </w:r>
      <w:r w:rsidRPr="007A1248" w:rsidR="00AB0985">
        <w:rPr>
          <w:szCs w:val="24"/>
          <w:lang w:val="hr-HR"/>
        </w:rPr>
        <w:t xml:space="preserve"> </w:t>
      </w:r>
    </w:p>
    <w:p w:rsidRPr="007A1248" w:rsidR="00B017AD" w:rsidP="00AB0985" w:rsidRDefault="00B017AD">
      <w:pPr>
        <w:pStyle w:val="Tijeloteksta"/>
        <w:rPr>
          <w:szCs w:val="24"/>
          <w:lang w:val="hr-HR"/>
        </w:rPr>
      </w:pPr>
    </w:p>
    <w:p w:rsidR="008233BF" w:rsidP="009554F9" w:rsidRDefault="008233BF">
      <w:pPr>
        <w:pStyle w:val="Tijeloteksta"/>
        <w:rPr>
          <w:szCs w:val="24"/>
          <w:lang w:val="hr-HR"/>
        </w:rPr>
      </w:pPr>
    </w:p>
    <w:p w:rsidRPr="008233BF" w:rsidR="008233BF" w:rsidP="008233BF" w:rsidRDefault="008233BF">
      <w:pPr>
        <w:jc w:val="center"/>
        <w:rPr>
          <w:rFonts w:eastAsia="Times New Roman" w:cs="Times New Roman"/>
          <w:szCs w:val="24"/>
          <w:lang w:eastAsia="hr-HR"/>
        </w:rPr>
      </w:pPr>
      <w:r w:rsidRPr="008233BF">
        <w:rPr>
          <w:rFonts w:eastAsia="Times New Roman" w:cs="Times New Roman"/>
          <w:szCs w:val="24"/>
          <w:lang w:eastAsia="hr-HR"/>
        </w:rPr>
        <w:t>Obrazloženje</w:t>
      </w:r>
    </w:p>
    <w:p w:rsidR="008233BF" w:rsidP="009554F9" w:rsidRDefault="008233BF">
      <w:pPr>
        <w:pStyle w:val="Tijeloteksta"/>
        <w:rPr>
          <w:szCs w:val="24"/>
          <w:lang w:val="hr-HR"/>
        </w:rPr>
      </w:pPr>
    </w:p>
    <w:p w:rsidRPr="008233BF" w:rsidR="008233BF" w:rsidP="008233BF" w:rsidRDefault="008233BF">
      <w:pPr>
        <w:ind w:firstLine="708"/>
        <w:jc w:val="both"/>
        <w:rPr>
          <w:rFonts w:eastAsia="Times New Roman" w:cs="Times New Roman"/>
          <w:szCs w:val="24"/>
          <w:lang w:eastAsia="hr-HR"/>
        </w:rPr>
      </w:pPr>
      <w:r w:rsidRPr="008233BF">
        <w:rPr>
          <w:rFonts w:eastAsia="Times New Roman" w:cs="Times New Roman"/>
          <w:szCs w:val="24"/>
          <w:lang w:eastAsia="hr-HR"/>
        </w:rPr>
        <w:t>Rješenjem ovog suda poslovni broj 12 St-53/15 od 4. travnja 2018., na prijedlog ste</w:t>
      </w:r>
      <w:r w:rsidRPr="008233BF">
        <w:rPr>
          <w:rFonts w:hint="eastAsia" w:eastAsia="Times New Roman" w:cs="Times New Roman"/>
          <w:szCs w:val="24"/>
          <w:lang w:eastAsia="hr-HR"/>
        </w:rPr>
        <w:t>č</w:t>
      </w:r>
      <w:r w:rsidRPr="008233BF">
        <w:rPr>
          <w:rFonts w:eastAsia="Times New Roman" w:cs="Times New Roman"/>
          <w:szCs w:val="24"/>
          <w:lang w:eastAsia="hr-HR"/>
        </w:rPr>
        <w:t xml:space="preserve">ajnog upravitelja Frane Krište iz Splita, a na temelju </w:t>
      </w:r>
      <w:r w:rsidRPr="008233BF">
        <w:rPr>
          <w:rFonts w:hint="eastAsia" w:eastAsia="Times New Roman" w:cs="Times New Roman"/>
          <w:szCs w:val="24"/>
          <w:lang w:eastAsia="hr-HR"/>
        </w:rPr>
        <w:t>č</w:t>
      </w:r>
      <w:r w:rsidRPr="008233BF">
        <w:rPr>
          <w:rFonts w:eastAsia="Times New Roman" w:cs="Times New Roman"/>
          <w:szCs w:val="24"/>
          <w:lang w:eastAsia="hr-HR"/>
        </w:rPr>
        <w:t>lanka 247. Ste</w:t>
      </w:r>
      <w:r w:rsidRPr="008233BF">
        <w:rPr>
          <w:rFonts w:hint="eastAsia" w:eastAsia="Times New Roman" w:cs="Times New Roman"/>
          <w:szCs w:val="24"/>
          <w:lang w:eastAsia="hr-HR"/>
        </w:rPr>
        <w:t>č</w:t>
      </w:r>
      <w:r w:rsidRPr="008233BF">
        <w:rPr>
          <w:rFonts w:eastAsia="Times New Roman" w:cs="Times New Roman"/>
          <w:szCs w:val="24"/>
          <w:lang w:eastAsia="hr-HR"/>
        </w:rPr>
        <w:t>ajnog zakona („Narodne novine“ broj 71/15. i 104/17. - u daljnjem tekstu: SZ), koje odredbe se u konkretnom slu</w:t>
      </w:r>
      <w:r w:rsidRPr="008233BF">
        <w:rPr>
          <w:rFonts w:hint="eastAsia" w:eastAsia="Times New Roman" w:cs="Times New Roman"/>
          <w:szCs w:val="24"/>
          <w:lang w:eastAsia="hr-HR"/>
        </w:rPr>
        <w:t>č</w:t>
      </w:r>
      <w:r w:rsidRPr="008233BF">
        <w:rPr>
          <w:rFonts w:eastAsia="Times New Roman" w:cs="Times New Roman"/>
          <w:szCs w:val="24"/>
          <w:lang w:eastAsia="hr-HR"/>
        </w:rPr>
        <w:t xml:space="preserve">aju primjenjuju sukladno </w:t>
      </w:r>
      <w:r w:rsidRPr="008233BF">
        <w:rPr>
          <w:rFonts w:hint="eastAsia" w:eastAsia="Times New Roman" w:cs="Times New Roman"/>
          <w:szCs w:val="24"/>
          <w:lang w:eastAsia="hr-HR"/>
        </w:rPr>
        <w:t>č</w:t>
      </w:r>
      <w:r w:rsidRPr="008233BF">
        <w:rPr>
          <w:rFonts w:eastAsia="Times New Roman" w:cs="Times New Roman"/>
          <w:szCs w:val="24"/>
          <w:lang w:eastAsia="hr-HR"/>
        </w:rPr>
        <w:t>lanku 441. stavku 2. SZ-a, odre</w:t>
      </w:r>
      <w:r w:rsidRPr="008233BF">
        <w:rPr>
          <w:rFonts w:hint="eastAsia" w:eastAsia="Times New Roman" w:cs="Times New Roman"/>
          <w:szCs w:val="24"/>
          <w:lang w:eastAsia="hr-HR"/>
        </w:rPr>
        <w:t>đ</w:t>
      </w:r>
      <w:r w:rsidRPr="008233BF">
        <w:rPr>
          <w:rFonts w:eastAsia="Times New Roman" w:cs="Times New Roman"/>
          <w:szCs w:val="24"/>
          <w:lang w:eastAsia="hr-HR"/>
        </w:rPr>
        <w:t>ena je prodaja četiri motorna broda u vlasništvu ste</w:t>
      </w:r>
      <w:r w:rsidRPr="008233BF">
        <w:rPr>
          <w:rFonts w:hint="eastAsia" w:eastAsia="Times New Roman" w:cs="Times New Roman"/>
          <w:szCs w:val="24"/>
          <w:lang w:eastAsia="hr-HR"/>
        </w:rPr>
        <w:t>č</w:t>
      </w:r>
      <w:r w:rsidRPr="008233BF">
        <w:rPr>
          <w:rFonts w:eastAsia="Times New Roman" w:cs="Times New Roman"/>
          <w:szCs w:val="24"/>
          <w:lang w:eastAsia="hr-HR"/>
        </w:rPr>
        <w:t>ajnog dužnika TANKER d.d. u ste</w:t>
      </w:r>
      <w:r w:rsidRPr="008233BF">
        <w:rPr>
          <w:rFonts w:hint="eastAsia" w:eastAsia="Times New Roman" w:cs="Times New Roman"/>
          <w:szCs w:val="24"/>
          <w:lang w:eastAsia="hr-HR"/>
        </w:rPr>
        <w:t>č</w:t>
      </w:r>
      <w:r w:rsidRPr="008233BF">
        <w:rPr>
          <w:rFonts w:eastAsia="Times New Roman" w:cs="Times New Roman"/>
          <w:szCs w:val="24"/>
          <w:lang w:eastAsia="hr-HR"/>
        </w:rPr>
        <w:t>aju Split u ste</w:t>
      </w:r>
      <w:r w:rsidRPr="008233BF">
        <w:rPr>
          <w:rFonts w:hint="eastAsia" w:eastAsia="Times New Roman" w:cs="Times New Roman"/>
          <w:szCs w:val="24"/>
          <w:lang w:eastAsia="hr-HR"/>
        </w:rPr>
        <w:t>č</w:t>
      </w:r>
      <w:r w:rsidRPr="008233BF">
        <w:rPr>
          <w:rFonts w:eastAsia="Times New Roman" w:cs="Times New Roman"/>
          <w:szCs w:val="24"/>
          <w:lang w:eastAsia="hr-HR"/>
        </w:rPr>
        <w:t>ajnom postupku, uz odgovaraju</w:t>
      </w:r>
      <w:r w:rsidRPr="008233BF">
        <w:rPr>
          <w:rFonts w:hint="eastAsia" w:eastAsia="Times New Roman" w:cs="Times New Roman"/>
          <w:szCs w:val="24"/>
          <w:lang w:eastAsia="hr-HR"/>
        </w:rPr>
        <w:t>ć</w:t>
      </w:r>
      <w:r w:rsidRPr="008233BF">
        <w:rPr>
          <w:rFonts w:eastAsia="Times New Roman" w:cs="Times New Roman"/>
          <w:szCs w:val="24"/>
          <w:lang w:eastAsia="hr-HR"/>
        </w:rPr>
        <w:t xml:space="preserve">u primjenu pravila ovršnog postupka o ovrsi na nekretnini.  </w:t>
      </w:r>
    </w:p>
    <w:p w:rsidRPr="008233BF" w:rsidR="008233BF" w:rsidP="008233BF" w:rsidRDefault="008233BF">
      <w:pPr>
        <w:jc w:val="both"/>
        <w:rPr>
          <w:rFonts w:eastAsia="Times New Roman" w:cs="Times New Roman"/>
          <w:szCs w:val="24"/>
          <w:lang w:eastAsia="hr-HR"/>
        </w:rPr>
      </w:pPr>
    </w:p>
    <w:p w:rsidR="00CC3BC1" w:rsidP="008233BF" w:rsidRDefault="008233BF">
      <w:pPr>
        <w:pStyle w:val="Tijeloteksta"/>
        <w:rPr>
          <w:szCs w:val="24"/>
          <w:lang w:val="hr-HR"/>
        </w:rPr>
      </w:pPr>
      <w:r w:rsidRPr="008233BF">
        <w:rPr>
          <w:szCs w:val="24"/>
          <w:lang w:val="hr-HR"/>
        </w:rPr>
        <w:tab/>
        <w:t xml:space="preserve">Financijska agencija je 9. srpnja 2019. dostavila ovom sudu izvještaj o provedenoj elektroničkoj javnoj dražbi i to u odnosu na m/b Antonia, tanker za ulje, upisan u ulošku broj 5T-619 Upisnika trgovačkih brodova Lučke kapetanije Split, Luke upisa Split. Sukladno dostavljenom izvješću, </w:t>
      </w:r>
      <w:r w:rsidRPr="00CC3BC1" w:rsidR="00CC3BC1">
        <w:rPr>
          <w:szCs w:val="24"/>
          <w:lang w:val="hr-HR"/>
        </w:rPr>
        <w:t>sedam uplatitelja uplatilo</w:t>
      </w:r>
      <w:r w:rsidR="00CC3BC1">
        <w:rPr>
          <w:szCs w:val="24"/>
          <w:lang w:val="hr-HR"/>
        </w:rPr>
        <w:t xml:space="preserve"> je</w:t>
      </w:r>
      <w:r w:rsidRPr="00CC3BC1" w:rsidR="00CC3BC1">
        <w:rPr>
          <w:szCs w:val="24"/>
          <w:lang w:val="hr-HR"/>
        </w:rPr>
        <w:t xml:space="preserve"> potrebnu jamčevinu radi sudjelovanja u dražbi, u iznosu od po 1.000,00 kuna, dok je još četvoro ponuditelja uplatilo jamčevinu djelomično.</w:t>
      </w:r>
      <w:r w:rsidR="00CC3BC1">
        <w:rPr>
          <w:szCs w:val="24"/>
          <w:lang w:val="hr-HR"/>
        </w:rPr>
        <w:t xml:space="preserve"> Međutim, samo su tri ponuditelja tijekom dražbe dali valjane ponude. </w:t>
      </w:r>
    </w:p>
    <w:p w:rsidR="00B017AD" w:rsidP="008233BF" w:rsidRDefault="00B017AD">
      <w:pPr>
        <w:pStyle w:val="Tijeloteksta"/>
        <w:rPr>
          <w:szCs w:val="24"/>
          <w:lang w:val="hr-HR"/>
        </w:rPr>
      </w:pPr>
    </w:p>
    <w:p w:rsidR="00CC3BC1" w:rsidP="008233BF" w:rsidRDefault="00B017AD">
      <w:pPr>
        <w:pStyle w:val="Tijeloteksta"/>
        <w:rPr>
          <w:szCs w:val="24"/>
          <w:lang w:val="hr-HR"/>
        </w:rPr>
      </w:pPr>
      <w:r>
        <w:rPr>
          <w:szCs w:val="24"/>
          <w:lang w:val="hr-HR"/>
        </w:rPr>
        <w:tab/>
      </w:r>
      <w:r w:rsidRPr="00B017AD">
        <w:rPr>
          <w:szCs w:val="24"/>
          <w:lang w:val="hr-HR"/>
        </w:rPr>
        <w:t xml:space="preserve">Rješenjem ovog suda poslovni broj St-53/15-183 od 18. srpnja 2019., a koje je postalo pravomoćno 30. srpnja 2019., predmetni brod dosuđen je  su kupcu ENERGO PROJEKT d.o.o., Bjelovar. Dopisom zaprimljenim na sudu 1. kolovoza 2019. Financijska agencija obavijestila je sud da je 30. srpnja 2019. na računu Agencije evidentirana uplata kupovnine za kupca ENERGO PROJEKT d.o.o., Bjelovar. u iznosu od 7.751,25 kuna. Navedeni iznos, uz </w:t>
      </w:r>
      <w:r w:rsidRPr="00B017AD">
        <w:rPr>
          <w:szCs w:val="24"/>
          <w:lang w:val="hr-HR"/>
        </w:rPr>
        <w:lastRenderedPageBreak/>
        <w:t>već prethodno uplaćenu jamčevinu u iznosu od 1.000,00 kuna, koja se uračunava u kupovninu, daje ukupni iznos od 8.751,25 kuna za predmetni brod.</w:t>
      </w:r>
    </w:p>
    <w:p w:rsidR="00B017AD" w:rsidP="008233BF" w:rsidRDefault="00B017AD">
      <w:pPr>
        <w:pStyle w:val="Tijeloteksta"/>
        <w:rPr>
          <w:szCs w:val="24"/>
          <w:lang w:val="hr-HR"/>
        </w:rPr>
      </w:pPr>
    </w:p>
    <w:p w:rsidR="00CC3BC1" w:rsidP="00CC3BC1" w:rsidRDefault="00F35910">
      <w:pPr>
        <w:jc w:val="both"/>
        <w:rPr>
          <w:rFonts w:eastAsia="Times New Roman" w:cs="Times New Roman"/>
          <w:szCs w:val="24"/>
          <w:lang w:eastAsia="hr-HR"/>
        </w:rPr>
      </w:pPr>
      <w:r>
        <w:rPr>
          <w:rFonts w:eastAsia="Times New Roman" w:cs="Times New Roman"/>
          <w:szCs w:val="24"/>
          <w:lang w:eastAsia="hr-HR"/>
        </w:rPr>
        <w:tab/>
        <w:t>Stoga</w:t>
      </w:r>
      <w:r w:rsidRPr="00F35910">
        <w:rPr>
          <w:rFonts w:eastAsia="Times New Roman" w:cs="Times New Roman"/>
          <w:szCs w:val="24"/>
          <w:lang w:eastAsia="hr-HR"/>
        </w:rPr>
        <w:t xml:space="preserve">, </w:t>
      </w:r>
      <w:r>
        <w:rPr>
          <w:rFonts w:eastAsia="Times New Roman" w:cs="Times New Roman"/>
          <w:szCs w:val="24"/>
          <w:lang w:eastAsia="hr-HR"/>
        </w:rPr>
        <w:t xml:space="preserve">ispunjene su pretpostavke za vraćanje jamčevina ponuditeljima </w:t>
      </w:r>
      <w:r w:rsidRPr="00F35910">
        <w:rPr>
          <w:rFonts w:eastAsia="Times New Roman" w:cs="Times New Roman"/>
          <w:szCs w:val="24"/>
          <w:lang w:eastAsia="hr-HR"/>
        </w:rPr>
        <w:t>čije su ponude evidentirane kao valjane, ali nisu prihvaćene kao najbolje</w:t>
      </w:r>
      <w:r>
        <w:rPr>
          <w:rFonts w:eastAsia="Times New Roman" w:cs="Times New Roman"/>
          <w:szCs w:val="24"/>
          <w:lang w:eastAsia="hr-HR"/>
        </w:rPr>
        <w:t>, u uplaćenom iznosu od 1.000,00 kuna.</w:t>
      </w:r>
    </w:p>
    <w:p w:rsidRPr="00CC3BC1" w:rsidR="00CC3BC1" w:rsidP="00CC3BC1" w:rsidRDefault="00CC3BC1">
      <w:pPr>
        <w:jc w:val="both"/>
        <w:rPr>
          <w:rFonts w:eastAsia="Times New Roman" w:cs="Times New Roman"/>
          <w:szCs w:val="24"/>
          <w:lang w:eastAsia="hr-HR"/>
        </w:rPr>
      </w:pPr>
    </w:p>
    <w:p w:rsidRPr="00CC3BC1" w:rsidR="00CC3BC1" w:rsidP="00CC3BC1" w:rsidRDefault="00CC3BC1">
      <w:pPr>
        <w:jc w:val="both"/>
        <w:rPr>
          <w:rFonts w:eastAsia="Times New Roman" w:cs="Times New Roman"/>
          <w:szCs w:val="24"/>
          <w:lang w:eastAsia="hr-HR"/>
        </w:rPr>
      </w:pPr>
      <w:r w:rsidRPr="00CC3BC1">
        <w:rPr>
          <w:rFonts w:eastAsia="Times New Roman" w:cs="Times New Roman"/>
          <w:szCs w:val="24"/>
          <w:lang w:eastAsia="hr-HR"/>
        </w:rPr>
        <w:tab/>
      </w:r>
      <w:r>
        <w:rPr>
          <w:rFonts w:eastAsia="Times New Roman" w:cs="Times New Roman"/>
          <w:szCs w:val="24"/>
          <w:lang w:eastAsia="hr-HR"/>
        </w:rPr>
        <w:t xml:space="preserve">Slijedom svega navedenoga, a na temelju članka </w:t>
      </w:r>
      <w:r w:rsidRPr="00CC3BC1">
        <w:rPr>
          <w:rFonts w:eastAsia="Times New Roman" w:cs="Times New Roman"/>
          <w:szCs w:val="24"/>
          <w:lang w:eastAsia="hr-HR"/>
        </w:rPr>
        <w:t>99. stavak 4. i članka 132.e stavak 4. i 5. Ovršnog zakona („Narodne novine“ broj 112/12., 25/13., 93/14. i 73/17.), u vezi s člankom 13. Pravilnika o načinu i postupku provedbe prodaje nekretnina i pokretnina u ovršnom postupku (</w:t>
      </w:r>
      <w:r>
        <w:rPr>
          <w:rFonts w:eastAsia="Times New Roman" w:cs="Times New Roman"/>
          <w:szCs w:val="24"/>
          <w:lang w:eastAsia="hr-HR"/>
        </w:rPr>
        <w:t>„</w:t>
      </w:r>
      <w:r w:rsidRPr="00CC3BC1">
        <w:rPr>
          <w:rFonts w:eastAsia="Times New Roman" w:cs="Times New Roman"/>
          <w:szCs w:val="24"/>
          <w:lang w:eastAsia="hr-HR"/>
        </w:rPr>
        <w:t>Narodne novine</w:t>
      </w:r>
      <w:r>
        <w:rPr>
          <w:rFonts w:eastAsia="Times New Roman" w:cs="Times New Roman"/>
          <w:szCs w:val="24"/>
          <w:lang w:eastAsia="hr-HR"/>
        </w:rPr>
        <w:t>“</w:t>
      </w:r>
      <w:r w:rsidRPr="00CC3BC1">
        <w:rPr>
          <w:rFonts w:eastAsia="Times New Roman" w:cs="Times New Roman"/>
          <w:szCs w:val="24"/>
          <w:lang w:eastAsia="hr-HR"/>
        </w:rPr>
        <w:t xml:space="preserve"> broj 156/14</w:t>
      </w:r>
      <w:r>
        <w:rPr>
          <w:rFonts w:eastAsia="Times New Roman" w:cs="Times New Roman"/>
          <w:szCs w:val="24"/>
          <w:lang w:eastAsia="hr-HR"/>
        </w:rPr>
        <w:t>.</w:t>
      </w:r>
      <w:r w:rsidRPr="00CC3BC1">
        <w:rPr>
          <w:rFonts w:eastAsia="Times New Roman" w:cs="Times New Roman"/>
          <w:szCs w:val="24"/>
          <w:lang w:eastAsia="hr-HR"/>
        </w:rPr>
        <w:t>), odlučeno kao u izreci ovog zaključka.</w:t>
      </w:r>
    </w:p>
    <w:p w:rsidR="00CC3BC1" w:rsidP="00D97F1C" w:rsidRDefault="00CC3BC1">
      <w:pPr>
        <w:jc w:val="center"/>
        <w:rPr>
          <w:szCs w:val="24"/>
        </w:rPr>
      </w:pPr>
    </w:p>
    <w:p w:rsidR="008E627A" w:rsidP="00D97F1C" w:rsidRDefault="002555DC">
      <w:pPr>
        <w:jc w:val="center"/>
        <w:rPr>
          <w:szCs w:val="24"/>
        </w:rPr>
      </w:pPr>
      <w:r>
        <w:rPr>
          <w:szCs w:val="24"/>
        </w:rPr>
        <w:t>U Splitu</w:t>
      </w:r>
      <w:r w:rsidR="00D41FED">
        <w:rPr>
          <w:szCs w:val="24"/>
        </w:rPr>
        <w:t xml:space="preserve"> </w:t>
      </w:r>
      <w:r w:rsidRPr="007023F8" w:rsidR="007023F8">
        <w:rPr>
          <w:szCs w:val="24"/>
        </w:rPr>
        <w:t xml:space="preserve">30. kolovoza </w:t>
      </w:r>
      <w:r w:rsidRPr="00907B72" w:rsidR="00907B72">
        <w:rPr>
          <w:szCs w:val="24"/>
        </w:rPr>
        <w:t>2019</w:t>
      </w:r>
      <w:r w:rsidR="00907B72">
        <w:rPr>
          <w:szCs w:val="24"/>
        </w:rPr>
        <w:t>.</w:t>
      </w:r>
    </w:p>
    <w:p w:rsidRPr="00E3340E" w:rsidR="007822BE" w:rsidP="00D41FED" w:rsidRDefault="001D02A8">
      <w:pPr>
        <w:ind w:left="6372"/>
        <w:jc w:val="right"/>
      </w:pPr>
      <w:r w:rsidRPr="00E3340E">
        <w:t>Su</w:t>
      </w:r>
      <w:r w:rsidR="00D41FED">
        <w:t xml:space="preserve">dac </w:t>
      </w:r>
    </w:p>
    <w:p w:rsidR="007822BE" w:rsidP="00D41FED" w:rsidRDefault="00D41FED">
      <w:pPr>
        <w:ind w:left="6372"/>
        <w:jc w:val="right"/>
      </w:pPr>
      <w:r>
        <w:t xml:space="preserve">Ivan Čulić </w:t>
      </w:r>
    </w:p>
    <w:p w:rsidR="003C59B3" w:rsidP="00D41FED" w:rsidRDefault="003C59B3">
      <w:pPr>
        <w:ind w:left="6372"/>
        <w:jc w:val="right"/>
      </w:pPr>
    </w:p>
    <w:p w:rsidRPr="00EB624B" w:rsidR="00EB624B" w:rsidP="00EB624B" w:rsidRDefault="008C5986">
      <w:pPr>
        <w:ind w:left="6372"/>
        <w:jc w:val="right"/>
        <w:rPr>
          <w:rFonts w:eastAsia="Times New Roman" w:cs="Times New Roman"/>
          <w:szCs w:val="24"/>
          <w:lang w:eastAsia="hr-HR"/>
        </w:rPr>
      </w:pPr>
      <w:r>
        <w:br/>
      </w:r>
    </w:p>
    <w:p w:rsidR="00EB624B" w:rsidP="00EB624B" w:rsidRDefault="00EB624B">
      <w:pPr>
        <w:jc w:val="both"/>
        <w:rPr>
          <w:rFonts w:eastAsia="Times New Roman" w:cs="Times New Roman"/>
          <w:szCs w:val="24"/>
          <w:lang w:eastAsia="hr-HR"/>
        </w:rPr>
      </w:pPr>
    </w:p>
    <w:p w:rsidR="00CC3BC1" w:rsidP="00EB624B" w:rsidRDefault="00CC3BC1">
      <w:pPr>
        <w:jc w:val="both"/>
        <w:rPr>
          <w:rFonts w:eastAsia="Times New Roman" w:cs="Times New Roman"/>
          <w:szCs w:val="24"/>
          <w:lang w:eastAsia="hr-HR"/>
        </w:rPr>
      </w:pPr>
    </w:p>
    <w:p w:rsidRPr="00EB624B" w:rsidR="00CC3BC1" w:rsidP="00EB624B" w:rsidRDefault="00CC3BC1">
      <w:pPr>
        <w:jc w:val="both"/>
        <w:rPr>
          <w:rFonts w:eastAsia="Times New Roman" w:cs="Times New Roman"/>
          <w:szCs w:val="24"/>
          <w:lang w:eastAsia="hr-HR"/>
        </w:rPr>
      </w:pPr>
    </w:p>
    <w:p w:rsidRPr="00EB624B" w:rsidR="00EB624B" w:rsidP="00EB624B" w:rsidRDefault="00EB624B">
      <w:pPr>
        <w:jc w:val="both"/>
        <w:rPr>
          <w:rFonts w:eastAsia="Times New Roman" w:cs="Times New Roman"/>
          <w:szCs w:val="24"/>
          <w:lang w:eastAsia="hr-HR"/>
        </w:rPr>
      </w:pPr>
      <w:r w:rsidRPr="00EB624B">
        <w:rPr>
          <w:rFonts w:eastAsia="Times New Roman" w:cs="Times New Roman"/>
          <w:szCs w:val="24"/>
          <w:lang w:eastAsia="hr-HR"/>
        </w:rPr>
        <w:t xml:space="preserve">Uputa o pravnom lijeku: </w:t>
      </w:r>
    </w:p>
    <w:p w:rsidRPr="00EB624B" w:rsidR="00EB624B" w:rsidP="00EB624B" w:rsidRDefault="00EB624B">
      <w:pPr>
        <w:jc w:val="both"/>
        <w:rPr>
          <w:rFonts w:eastAsia="Times New Roman" w:cs="Times New Roman"/>
          <w:szCs w:val="24"/>
          <w:lang w:eastAsia="hr-HR"/>
        </w:rPr>
      </w:pPr>
      <w:r w:rsidRPr="00EB624B">
        <w:rPr>
          <w:rFonts w:eastAsia="Times New Roman" w:cs="Times New Roman"/>
          <w:szCs w:val="24"/>
          <w:lang w:eastAsia="hr-HR"/>
        </w:rPr>
        <w:t xml:space="preserve">Protiv ovog zaključka nije dopuštena  žalba. </w:t>
      </w:r>
    </w:p>
    <w:p w:rsidRPr="00EB624B" w:rsidR="00EB624B" w:rsidP="00EB624B" w:rsidRDefault="00EB624B">
      <w:pPr>
        <w:jc w:val="both"/>
        <w:rPr>
          <w:rFonts w:eastAsia="Times New Roman" w:cs="Times New Roman"/>
          <w:szCs w:val="24"/>
          <w:lang w:eastAsia="hr-HR"/>
        </w:rPr>
      </w:pPr>
    </w:p>
    <w:p w:rsidRPr="00EB624B" w:rsidR="00EB624B" w:rsidP="00EB624B" w:rsidRDefault="00EB624B">
      <w:pPr>
        <w:jc w:val="both"/>
        <w:rPr>
          <w:rFonts w:eastAsia="Times New Roman" w:cs="Times New Roman"/>
          <w:sz w:val="20"/>
          <w:szCs w:val="20"/>
          <w:lang w:eastAsia="hr-HR"/>
        </w:rPr>
      </w:pPr>
    </w:p>
    <w:p w:rsidRPr="00EB624B" w:rsidR="00EB624B" w:rsidP="00EB624B" w:rsidRDefault="00EB624B">
      <w:pPr>
        <w:jc w:val="both"/>
        <w:rPr>
          <w:rFonts w:eastAsia="Times New Roman" w:cs="Times New Roman"/>
          <w:szCs w:val="24"/>
          <w:lang w:eastAsia="hr-HR"/>
        </w:rPr>
      </w:pPr>
      <w:r w:rsidRPr="00EB624B">
        <w:rPr>
          <w:rFonts w:eastAsia="Times New Roman" w:cs="Times New Roman"/>
          <w:szCs w:val="24"/>
          <w:lang w:eastAsia="hr-HR"/>
        </w:rPr>
        <w:t>DNA:</w:t>
      </w:r>
    </w:p>
    <w:p w:rsidRPr="00EB624B" w:rsidR="00EB624B" w:rsidP="00EB624B" w:rsidRDefault="00EB624B">
      <w:pPr>
        <w:jc w:val="both"/>
        <w:rPr>
          <w:rFonts w:eastAsia="Times New Roman" w:cs="Times New Roman"/>
          <w:szCs w:val="24"/>
          <w:lang w:eastAsia="hr-HR"/>
        </w:rPr>
      </w:pPr>
      <w:r w:rsidRPr="00EB624B">
        <w:rPr>
          <w:rFonts w:eastAsia="Times New Roman" w:cs="Times New Roman"/>
          <w:szCs w:val="24"/>
          <w:lang w:eastAsia="hr-HR"/>
        </w:rPr>
        <w:t xml:space="preserve">- </w:t>
      </w:r>
      <w:r w:rsidR="00594586">
        <w:rPr>
          <w:rFonts w:eastAsia="Times New Roman" w:cs="Times New Roman"/>
          <w:szCs w:val="24"/>
          <w:lang w:eastAsia="hr-HR"/>
        </w:rPr>
        <w:t xml:space="preserve"> </w:t>
      </w:r>
      <w:r w:rsidRPr="00EB624B">
        <w:rPr>
          <w:rFonts w:eastAsia="Times New Roman" w:cs="Times New Roman"/>
          <w:szCs w:val="24"/>
          <w:lang w:eastAsia="hr-HR"/>
        </w:rPr>
        <w:t>Financijska agencija, RC Split</w:t>
      </w:r>
    </w:p>
    <w:p w:rsidRPr="00EB624B" w:rsidR="00EB624B" w:rsidP="00EB624B" w:rsidRDefault="00EB624B">
      <w:pPr>
        <w:jc w:val="both"/>
        <w:rPr>
          <w:rFonts w:eastAsia="Times New Roman" w:cs="Times New Roman"/>
          <w:szCs w:val="24"/>
          <w:lang w:eastAsia="hr-HR"/>
        </w:rPr>
      </w:pPr>
      <w:r w:rsidRPr="00EB624B">
        <w:rPr>
          <w:rFonts w:eastAsia="Times New Roman" w:cs="Times New Roman"/>
          <w:szCs w:val="24"/>
          <w:lang w:eastAsia="hr-HR"/>
        </w:rPr>
        <w:t>-  mrežna stranica e-Oglasna plo</w:t>
      </w:r>
      <w:r w:rsidRPr="00EB624B">
        <w:rPr>
          <w:rFonts w:hint="eastAsia" w:eastAsia="Times New Roman" w:cs="Times New Roman"/>
          <w:szCs w:val="24"/>
          <w:lang w:eastAsia="hr-HR"/>
        </w:rPr>
        <w:t>č</w:t>
      </w:r>
      <w:r w:rsidRPr="00EB624B">
        <w:rPr>
          <w:rFonts w:eastAsia="Times New Roman" w:cs="Times New Roman"/>
          <w:szCs w:val="24"/>
          <w:lang w:eastAsia="hr-HR"/>
        </w:rPr>
        <w:t>a sudova</w:t>
      </w:r>
    </w:p>
    <w:p w:rsidRPr="00EB624B" w:rsidR="00EB624B" w:rsidP="00EB624B" w:rsidRDefault="00EB624B">
      <w:pPr>
        <w:jc w:val="both"/>
        <w:rPr>
          <w:rFonts w:eastAsia="Times New Roman" w:cs="Times New Roman"/>
          <w:szCs w:val="24"/>
          <w:lang w:eastAsia="hr-HR"/>
        </w:rPr>
      </w:pPr>
      <w:r w:rsidRPr="00EB624B">
        <w:rPr>
          <w:rFonts w:eastAsia="Times New Roman" w:cs="Times New Roman"/>
          <w:szCs w:val="24"/>
          <w:lang w:eastAsia="hr-HR"/>
        </w:rPr>
        <w:t>-  u spis</w:t>
      </w:r>
    </w:p>
    <w:p w:rsidR="008C5986" w:rsidP="008C5986" w:rsidRDefault="008C5986">
      <w:pPr>
        <w:ind w:left="6372"/>
      </w:pPr>
    </w:p>
    <w:sectPr w:rsidR="008C5986" w:rsidSect="000D5CA4">
      <w:headerReference w:type="default" r:id="rId11"/>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D4601" w:rsidP="008B157B" w:rsidRDefault="007D4601">
      <w:r>
        <w:separator/>
      </w:r>
    </w:p>
  </w:endnote>
  <w:endnote w:type="continuationSeparator" w:id="0">
    <w:p w:rsidR="007D4601" w:rsidP="008B157B" w:rsidRDefault="007D460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D5CA4" w:rsidRDefault="000D5CA4">
    <w:pPr>
      <w:pStyle w:val="Podnoje"/>
      <w:jc w:val="center"/>
    </w:pPr>
  </w:p>
  <w:p w:rsidR="000D5CA4" w:rsidRDefault="000D5CA4">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D4601" w:rsidP="008B157B" w:rsidRDefault="007D4601">
      <w:r>
        <w:separator/>
      </w:r>
    </w:p>
  </w:footnote>
  <w:footnote w:type="continuationSeparator" w:id="0">
    <w:p w:rsidR="007D4601" w:rsidP="008B157B" w:rsidRDefault="007D4601">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00564E07" w:rsidRDefault="003C37EE">
        <w:pPr>
          <w:pStyle w:val="Zaglavlje"/>
          <w:jc w:val="center"/>
        </w:pPr>
        <w:r>
          <w:fldChar w:fldCharType="begin"/>
        </w:r>
        <w:r w:rsidR="00564E07">
          <w:instrText>PAGE   \* MERGEFORMAT</w:instrText>
        </w:r>
        <w:r>
          <w:fldChar w:fldCharType="separate"/>
        </w:r>
        <w:r w:rsidR="00625DE5">
          <w:rPr>
            <w:noProof/>
          </w:rPr>
          <w:t>2</w:t>
        </w:r>
        <w:r>
          <w:fldChar w:fldCharType="end"/>
        </w:r>
      </w:p>
    </w:sdtContent>
  </w:sdt>
  <w:p w:rsidR="008B157B" w:rsidP="00086EBB" w:rsidRDefault="00086EBB">
    <w:pPr>
      <w:pStyle w:val="Zaglavlje"/>
      <w:jc w:val="right"/>
    </w:pPr>
    <w:r w:rsidRPr="00086EBB">
      <w:t>Poslovni broj: 7 St-53/2015-</w:t>
    </w:r>
    <w:r w:rsidR="00F945A6">
      <w:t>190</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ilvl="0" w:tplc="8DB497DE">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
    <w:nsid w:val="1D3E0486"/>
    <w:multiLevelType w:val="hybridMultilevel"/>
    <w:tmpl w:val="064006E8"/>
    <w:lvl w:ilvl="0" w:tplc="23221FD8">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
    <w:nsid w:val="397878CD"/>
    <w:multiLevelType w:val="hybridMultilevel"/>
    <w:tmpl w:val="11486590"/>
    <w:lvl w:ilvl="0" w:tplc="6B448A02">
      <w:start w:val="1"/>
      <w:numFmt w:val="upperRoman"/>
      <w:lvlText w:val="%1."/>
      <w:lvlJc w:val="left"/>
      <w:pPr>
        <w:ind w:left="1638" w:hanging="93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4CB87A90"/>
    <w:multiLevelType w:val="hybridMultilevel"/>
    <w:tmpl w:val="17E871D6"/>
    <w:lvl w:ilvl="0" w:tplc="7A685ED2">
      <w:start w:val="1"/>
      <w:numFmt w:val="upperRoman"/>
      <w:lvlText w:val="%1."/>
      <w:lvlJc w:val="left"/>
      <w:pPr>
        <w:ind w:left="1669" w:hanging="9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4">
    <w:nsid w:val="63353F50"/>
    <w:multiLevelType w:val="hybridMultilevel"/>
    <w:tmpl w:val="3D6CC87E"/>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720D2399"/>
    <w:multiLevelType w:val="hybridMultilevel"/>
    <w:tmpl w:val="F4AAABF6"/>
    <w:lvl w:ilvl="0" w:tplc="ABD0E2A2">
      <w:start w:val="5"/>
      <w:numFmt w:val="bullet"/>
      <w:lvlText w:val="-"/>
      <w:lvlJc w:val="left"/>
      <w:pPr>
        <w:ind w:left="1080" w:hanging="360"/>
      </w:pPr>
      <w:rPr>
        <w:rFonts w:hint="default" w:ascii="Times New Roman" w:hAnsi="Times New Roman" w:cs="Times New Roman" w:eastAsiaTheme="minorHAnsi"/>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
  </w:num>
  <w:num w:numId="6">
    <w:abstractNumId w:val="2"/>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spidmax="1228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069"/>
    <w:rsid w:val="00003571"/>
    <w:rsid w:val="000054CE"/>
    <w:rsid w:val="000072FB"/>
    <w:rsid w:val="000134FC"/>
    <w:rsid w:val="00020F53"/>
    <w:rsid w:val="00025023"/>
    <w:rsid w:val="00044520"/>
    <w:rsid w:val="0006644C"/>
    <w:rsid w:val="00066650"/>
    <w:rsid w:val="00081C61"/>
    <w:rsid w:val="00085E7C"/>
    <w:rsid w:val="00086EBB"/>
    <w:rsid w:val="00087D56"/>
    <w:rsid w:val="00092A26"/>
    <w:rsid w:val="000B4D96"/>
    <w:rsid w:val="000D0D83"/>
    <w:rsid w:val="000D5CA4"/>
    <w:rsid w:val="000F7230"/>
    <w:rsid w:val="00101227"/>
    <w:rsid w:val="00114401"/>
    <w:rsid w:val="00145AFD"/>
    <w:rsid w:val="00154657"/>
    <w:rsid w:val="001831C9"/>
    <w:rsid w:val="00190132"/>
    <w:rsid w:val="00191991"/>
    <w:rsid w:val="001A4634"/>
    <w:rsid w:val="001B2797"/>
    <w:rsid w:val="001C10D3"/>
    <w:rsid w:val="001C2471"/>
    <w:rsid w:val="001D02A8"/>
    <w:rsid w:val="001D6361"/>
    <w:rsid w:val="001D7998"/>
    <w:rsid w:val="002022AD"/>
    <w:rsid w:val="00214915"/>
    <w:rsid w:val="0024431B"/>
    <w:rsid w:val="00245957"/>
    <w:rsid w:val="00246CF2"/>
    <w:rsid w:val="002554C6"/>
    <w:rsid w:val="002555DC"/>
    <w:rsid w:val="002865D6"/>
    <w:rsid w:val="00295F68"/>
    <w:rsid w:val="0029761E"/>
    <w:rsid w:val="002A05B2"/>
    <w:rsid w:val="002A4AD2"/>
    <w:rsid w:val="002B1D97"/>
    <w:rsid w:val="002B1FBB"/>
    <w:rsid w:val="002B5366"/>
    <w:rsid w:val="002C7B6E"/>
    <w:rsid w:val="002D4069"/>
    <w:rsid w:val="002D72E2"/>
    <w:rsid w:val="002E1DE6"/>
    <w:rsid w:val="002E478E"/>
    <w:rsid w:val="002F4D49"/>
    <w:rsid w:val="00302874"/>
    <w:rsid w:val="00315051"/>
    <w:rsid w:val="003337B2"/>
    <w:rsid w:val="00334794"/>
    <w:rsid w:val="00335E2C"/>
    <w:rsid w:val="0034057E"/>
    <w:rsid w:val="00343A4A"/>
    <w:rsid w:val="00345782"/>
    <w:rsid w:val="00347354"/>
    <w:rsid w:val="003509DE"/>
    <w:rsid w:val="00352562"/>
    <w:rsid w:val="00361AE1"/>
    <w:rsid w:val="00371751"/>
    <w:rsid w:val="00374A1A"/>
    <w:rsid w:val="00381069"/>
    <w:rsid w:val="003B4B67"/>
    <w:rsid w:val="003C2F22"/>
    <w:rsid w:val="003C37EE"/>
    <w:rsid w:val="003C59B3"/>
    <w:rsid w:val="003E5966"/>
    <w:rsid w:val="00417EA6"/>
    <w:rsid w:val="00427CE4"/>
    <w:rsid w:val="00440194"/>
    <w:rsid w:val="004616F4"/>
    <w:rsid w:val="00467720"/>
    <w:rsid w:val="00483A8D"/>
    <w:rsid w:val="00487D82"/>
    <w:rsid w:val="004A16AB"/>
    <w:rsid w:val="004B421F"/>
    <w:rsid w:val="004E6C78"/>
    <w:rsid w:val="00513609"/>
    <w:rsid w:val="00514E7D"/>
    <w:rsid w:val="00537DED"/>
    <w:rsid w:val="0054341E"/>
    <w:rsid w:val="00547BB8"/>
    <w:rsid w:val="00550E5A"/>
    <w:rsid w:val="00564E07"/>
    <w:rsid w:val="00570CF0"/>
    <w:rsid w:val="0057486B"/>
    <w:rsid w:val="00591011"/>
    <w:rsid w:val="00594586"/>
    <w:rsid w:val="005A5E03"/>
    <w:rsid w:val="005A69DA"/>
    <w:rsid w:val="005B5D52"/>
    <w:rsid w:val="005B6589"/>
    <w:rsid w:val="005C0D3C"/>
    <w:rsid w:val="005D3D52"/>
    <w:rsid w:val="005D67F6"/>
    <w:rsid w:val="005D6AD7"/>
    <w:rsid w:val="005F5E1C"/>
    <w:rsid w:val="005F7B8A"/>
    <w:rsid w:val="00625DE5"/>
    <w:rsid w:val="00626AFC"/>
    <w:rsid w:val="00651A0E"/>
    <w:rsid w:val="006563AD"/>
    <w:rsid w:val="00667713"/>
    <w:rsid w:val="0067251F"/>
    <w:rsid w:val="00675955"/>
    <w:rsid w:val="00685926"/>
    <w:rsid w:val="006A363F"/>
    <w:rsid w:val="006B70E2"/>
    <w:rsid w:val="006B7A91"/>
    <w:rsid w:val="006C1D2B"/>
    <w:rsid w:val="006C33CA"/>
    <w:rsid w:val="006C71B5"/>
    <w:rsid w:val="006E24D1"/>
    <w:rsid w:val="006F6711"/>
    <w:rsid w:val="007011D1"/>
    <w:rsid w:val="007023F8"/>
    <w:rsid w:val="0071519E"/>
    <w:rsid w:val="00730B24"/>
    <w:rsid w:val="00734E45"/>
    <w:rsid w:val="00776606"/>
    <w:rsid w:val="007822BE"/>
    <w:rsid w:val="00794684"/>
    <w:rsid w:val="007A1248"/>
    <w:rsid w:val="007B1E41"/>
    <w:rsid w:val="007B4EA9"/>
    <w:rsid w:val="007C0F76"/>
    <w:rsid w:val="007C3D4F"/>
    <w:rsid w:val="007D4601"/>
    <w:rsid w:val="007D5CAE"/>
    <w:rsid w:val="007E00E2"/>
    <w:rsid w:val="007E2E26"/>
    <w:rsid w:val="007F7A84"/>
    <w:rsid w:val="00814ED1"/>
    <w:rsid w:val="00814EDB"/>
    <w:rsid w:val="00815142"/>
    <w:rsid w:val="008162BE"/>
    <w:rsid w:val="0082250F"/>
    <w:rsid w:val="008233BF"/>
    <w:rsid w:val="00853B3E"/>
    <w:rsid w:val="0086618E"/>
    <w:rsid w:val="008703A2"/>
    <w:rsid w:val="00871BB8"/>
    <w:rsid w:val="00891C1A"/>
    <w:rsid w:val="008B157B"/>
    <w:rsid w:val="008C5986"/>
    <w:rsid w:val="008C7D1D"/>
    <w:rsid w:val="008E627A"/>
    <w:rsid w:val="00904ABC"/>
    <w:rsid w:val="00907B72"/>
    <w:rsid w:val="009206C3"/>
    <w:rsid w:val="009554F9"/>
    <w:rsid w:val="00955ED1"/>
    <w:rsid w:val="00981D37"/>
    <w:rsid w:val="009A1924"/>
    <w:rsid w:val="009C02E7"/>
    <w:rsid w:val="009C4073"/>
    <w:rsid w:val="009E7BD7"/>
    <w:rsid w:val="009F1440"/>
    <w:rsid w:val="00A11D1E"/>
    <w:rsid w:val="00A14D49"/>
    <w:rsid w:val="00A16A1F"/>
    <w:rsid w:val="00A17BF3"/>
    <w:rsid w:val="00A211F6"/>
    <w:rsid w:val="00A2746A"/>
    <w:rsid w:val="00A51DE9"/>
    <w:rsid w:val="00A536D3"/>
    <w:rsid w:val="00A71AFE"/>
    <w:rsid w:val="00A92876"/>
    <w:rsid w:val="00AB0985"/>
    <w:rsid w:val="00AF3248"/>
    <w:rsid w:val="00B017AD"/>
    <w:rsid w:val="00B21B5C"/>
    <w:rsid w:val="00B310AF"/>
    <w:rsid w:val="00B43416"/>
    <w:rsid w:val="00B45681"/>
    <w:rsid w:val="00B51E65"/>
    <w:rsid w:val="00B56F92"/>
    <w:rsid w:val="00B7506F"/>
    <w:rsid w:val="00B77512"/>
    <w:rsid w:val="00B8232A"/>
    <w:rsid w:val="00B87DDE"/>
    <w:rsid w:val="00B904C9"/>
    <w:rsid w:val="00BA2D41"/>
    <w:rsid w:val="00BC2D9F"/>
    <w:rsid w:val="00BC5BBB"/>
    <w:rsid w:val="00BD5DB9"/>
    <w:rsid w:val="00BE365A"/>
    <w:rsid w:val="00C051C0"/>
    <w:rsid w:val="00C05AFF"/>
    <w:rsid w:val="00C1320F"/>
    <w:rsid w:val="00C17537"/>
    <w:rsid w:val="00C33EB8"/>
    <w:rsid w:val="00C35B00"/>
    <w:rsid w:val="00C35F65"/>
    <w:rsid w:val="00C42EB3"/>
    <w:rsid w:val="00C45243"/>
    <w:rsid w:val="00C47BCA"/>
    <w:rsid w:val="00C63B42"/>
    <w:rsid w:val="00C732F3"/>
    <w:rsid w:val="00C74234"/>
    <w:rsid w:val="00C76020"/>
    <w:rsid w:val="00C86DAB"/>
    <w:rsid w:val="00CA44BF"/>
    <w:rsid w:val="00CB414D"/>
    <w:rsid w:val="00CB5C4F"/>
    <w:rsid w:val="00CC1202"/>
    <w:rsid w:val="00CC3BC1"/>
    <w:rsid w:val="00CC788F"/>
    <w:rsid w:val="00CF3224"/>
    <w:rsid w:val="00CF5F79"/>
    <w:rsid w:val="00D150DE"/>
    <w:rsid w:val="00D2292D"/>
    <w:rsid w:val="00D27698"/>
    <w:rsid w:val="00D37671"/>
    <w:rsid w:val="00D41FED"/>
    <w:rsid w:val="00D42BFD"/>
    <w:rsid w:val="00D47671"/>
    <w:rsid w:val="00D55337"/>
    <w:rsid w:val="00D63733"/>
    <w:rsid w:val="00D77619"/>
    <w:rsid w:val="00D8229E"/>
    <w:rsid w:val="00D9643D"/>
    <w:rsid w:val="00D97F1C"/>
    <w:rsid w:val="00DA0FF8"/>
    <w:rsid w:val="00DA4B4E"/>
    <w:rsid w:val="00DC5471"/>
    <w:rsid w:val="00DD0D50"/>
    <w:rsid w:val="00E02D9B"/>
    <w:rsid w:val="00E158F2"/>
    <w:rsid w:val="00E1784F"/>
    <w:rsid w:val="00E23CCA"/>
    <w:rsid w:val="00E3340E"/>
    <w:rsid w:val="00E52BEF"/>
    <w:rsid w:val="00E54249"/>
    <w:rsid w:val="00E56312"/>
    <w:rsid w:val="00E64D6A"/>
    <w:rsid w:val="00E814C7"/>
    <w:rsid w:val="00EA0C54"/>
    <w:rsid w:val="00EB5E16"/>
    <w:rsid w:val="00EB624B"/>
    <w:rsid w:val="00EB6A52"/>
    <w:rsid w:val="00EC177B"/>
    <w:rsid w:val="00ED1748"/>
    <w:rsid w:val="00EE3F85"/>
    <w:rsid w:val="00EE5908"/>
    <w:rsid w:val="00F17DCD"/>
    <w:rsid w:val="00F2599E"/>
    <w:rsid w:val="00F35910"/>
    <w:rsid w:val="00F4097D"/>
    <w:rsid w:val="00F46E5F"/>
    <w:rsid w:val="00F60F0C"/>
    <w:rsid w:val="00F6162F"/>
    <w:rsid w:val="00F67D37"/>
    <w:rsid w:val="00F713DC"/>
    <w:rsid w:val="00F85661"/>
    <w:rsid w:val="00F91081"/>
    <w:rsid w:val="00F945A6"/>
    <w:rsid w:val="00FB2808"/>
    <w:rsid w:val="00FB64B8"/>
    <w:rsid w:val="00FE2B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228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81069"/>
  </w:style>
  <w:style w:type="paragraph" w:styleId="Naslov1">
    <w:name w:val="heading 1"/>
    <w:basedOn w:val="Normal"/>
    <w:next w:val="Normal"/>
    <w:link w:val="Naslov1Char"/>
    <w:qFormat/>
    <w:rsid w:val="008B157B"/>
    <w:pPr>
      <w:keepNext/>
      <w:jc w:val="center"/>
      <w:outlineLvl w:val="0"/>
    </w:pPr>
    <w:rPr>
      <w:rFonts w:eastAsia="Arial Unicode MS" w:cs="Times New Roman"/>
      <w:b/>
      <w:bCs/>
      <w:szCs w:val="24"/>
      <w:lang w:eastAsia="hr-HR"/>
    </w:rPr>
  </w:style>
  <w:style w:type="paragraph" w:styleId="Naslov2">
    <w:name w:val="heading 2"/>
    <w:basedOn w:val="Normal"/>
    <w:next w:val="Normal"/>
    <w:link w:val="Naslov2Char"/>
    <w:qFormat/>
    <w:rsid w:val="008B157B"/>
    <w:pPr>
      <w:keepNext/>
      <w:jc w:val="center"/>
      <w:outlineLvl w:val="1"/>
    </w:pPr>
    <w:rPr>
      <w:rFonts w:eastAsia="Arial Unicode MS" w:cs="Times New Roman"/>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381069"/>
    <w:pPr>
      <w:ind w:left="720"/>
      <w:contextualSpacing/>
    </w:pPr>
  </w:style>
  <w:style w:type="character" w:styleId="Naslov1Char" w:customStyle="true">
    <w:name w:val="Naslov 1 Char"/>
    <w:basedOn w:val="Zadanifontodlomka"/>
    <w:link w:val="Naslov1"/>
    <w:rsid w:val="008B157B"/>
    <w:rPr>
      <w:rFonts w:eastAsia="Arial Unicode MS" w:cs="Times New Roman"/>
      <w:b/>
      <w:bCs/>
      <w:szCs w:val="24"/>
      <w:lang w:eastAsia="hr-HR"/>
    </w:rPr>
  </w:style>
  <w:style w:type="character" w:styleId="Naslov2Char" w:customStyle="true">
    <w:name w:val="Naslov 2 Char"/>
    <w:basedOn w:val="Zadanifontodlomka"/>
    <w:link w:val="Naslov2"/>
    <w:rsid w:val="008B157B"/>
    <w:rPr>
      <w:rFonts w:eastAsia="Arial Unicode MS" w:cs="Times New Roman"/>
      <w:szCs w:val="20"/>
    </w:rPr>
  </w:style>
  <w:style w:type="paragraph" w:styleId="Tijeloteksta">
    <w:name w:val="Body Text"/>
    <w:aliases w:val=" uvlaka 3,  uvlaka 2,uvlaka 3,uvlaka 2"/>
    <w:basedOn w:val="Normal"/>
    <w:link w:val="TijelotekstaChar"/>
    <w:rsid w:val="008B157B"/>
    <w:pPr>
      <w:jc w:val="both"/>
    </w:pPr>
    <w:rPr>
      <w:rFonts w:eastAsia="Times New Roman" w:cs="Times New Roman"/>
      <w:szCs w:val="20"/>
      <w:lang w:val="en-AU" w:eastAsia="hr-HR"/>
    </w:rPr>
  </w:style>
  <w:style w:type="character" w:styleId="TijelotekstaChar" w:customStyle="true">
    <w:name w:val="Tijelo teksta Char"/>
    <w:aliases w:val=" uvlaka 3 Char,  uvlaka 2 Char,uvlaka 3 Char,uvlaka 2 Char"/>
    <w:basedOn w:val="Zadanifontodlomka"/>
    <w:link w:val="Tijeloteksta"/>
    <w:rsid w:val="008B157B"/>
    <w:rPr>
      <w:rFonts w:eastAsia="Times New Roman" w:cs="Times New Roman"/>
      <w:szCs w:val="20"/>
      <w:lang w:val="en-AU" w:eastAsia="hr-HR"/>
    </w:rPr>
  </w:style>
  <w:style w:type="paragraph" w:styleId="Tekstbalonia">
    <w:name w:val="Balloon Text"/>
    <w:basedOn w:val="Normal"/>
    <w:link w:val="TekstbaloniaChar"/>
    <w:uiPriority w:val="99"/>
    <w:semiHidden/>
    <w:unhideWhenUsed/>
    <w:rsid w:val="008B157B"/>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B157B"/>
    <w:rPr>
      <w:rFonts w:ascii="Tahoma" w:hAnsi="Tahoma" w:cs="Tahoma"/>
      <w:sz w:val="16"/>
      <w:szCs w:val="16"/>
    </w:rPr>
  </w:style>
  <w:style w:type="paragraph" w:styleId="Zaglavlje">
    <w:name w:val="header"/>
    <w:basedOn w:val="Normal"/>
    <w:link w:val="ZaglavljeChar"/>
    <w:uiPriority w:val="99"/>
    <w:unhideWhenUsed/>
    <w:rsid w:val="008B157B"/>
    <w:pPr>
      <w:tabs>
        <w:tab w:val="center" w:pos="4536"/>
        <w:tab w:val="right" w:pos="9072"/>
      </w:tabs>
    </w:pPr>
  </w:style>
  <w:style w:type="character" w:styleId="ZaglavljeChar" w:customStyle="true">
    <w:name w:val="Zaglavlje Char"/>
    <w:basedOn w:val="Zadanifontodlomka"/>
    <w:link w:val="Zaglavlje"/>
    <w:uiPriority w:val="99"/>
    <w:rsid w:val="008B157B"/>
  </w:style>
  <w:style w:type="paragraph" w:styleId="Podnoje">
    <w:name w:val="footer"/>
    <w:basedOn w:val="Normal"/>
    <w:link w:val="PodnojeChar"/>
    <w:uiPriority w:val="99"/>
    <w:unhideWhenUsed/>
    <w:rsid w:val="008B157B"/>
    <w:pPr>
      <w:tabs>
        <w:tab w:val="center" w:pos="4536"/>
        <w:tab w:val="right" w:pos="9072"/>
      </w:tabs>
    </w:pPr>
  </w:style>
  <w:style w:type="character" w:styleId="PodnojeChar" w:customStyle="true">
    <w:name w:val="Podnožje Char"/>
    <w:basedOn w:val="Zadanifontodlomka"/>
    <w:link w:val="Podnoje"/>
    <w:uiPriority w:val="99"/>
    <w:rsid w:val="008B157B"/>
  </w:style>
  <w:style w:type="table" w:styleId="Reetkatablice">
    <w:name w:val="Table Grid"/>
    <w:basedOn w:val="Obinatablica"/>
    <w:rsid w:val="002555DC"/>
    <w:rPr>
      <w:rFonts w:eastAsia="Times New Roman" w:cs="Times New Roman"/>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C35F65"/>
    <w:rPr>
      <w:color w:val="808080"/>
      <w:bdr w:val="none" w:color="auto" w:sz="0" w:space="0"/>
      <w:shd w:val="clear" w:color="auto" w:fill="auto"/>
    </w:rPr>
  </w:style>
  <w:style w:type="character" w:styleId="eSPISCCParagraphDefaultFont" w:customStyle="true">
    <w:name w:val="eSPIS_CC_Paragraph Default Font"/>
    <w:basedOn w:val="Zadanifontodlomka"/>
    <w:rsid w:val="00C35F65"/>
    <w:rPr>
      <w:rFonts w:ascii="Times New Roman" w:hAnsi="Times New Roman" w:eastAsia="Times New Roman" w:cs="Times New Roman"/>
      <w:sz w:val="24"/>
      <w:szCs w:val="20"/>
      <w:bdr w:val="none" w:color="auto" w:sz="0" w:space="0"/>
      <w:shd w:val="clear" w:color="auto" w:fill="auto"/>
      <w:lang w:val="hr-HR" w:eastAsia="hr-HR"/>
    </w:rPr>
  </w:style>
  <w:style w:type="character" w:styleId="PozadinaSvijetloZuta" w:customStyle="true">
    <w:name w:val="Pozadina_SvijetloZuta"/>
    <w:basedOn w:val="Zadanifontodlomka"/>
    <w:rsid w:val="00C35F65"/>
    <w:rPr>
      <w:rFonts w:eastAsia="Times New Roman" w:cs="Times New Roman"/>
      <w:sz w:val="20"/>
      <w:szCs w:val="20"/>
      <w:bdr w:val="none" w:color="auto" w:sz="0" w:space="0"/>
      <w:shd w:val="clear" w:color="auto" w:fill="FFFFCC"/>
      <w:lang w:val="hr-HR" w:eastAsia="hr-HR"/>
    </w:rPr>
  </w:style>
  <w:style w:type="character" w:styleId="PozadinaSvijetloCrvena" w:customStyle="true">
    <w:name w:val="Pozadina_SvijetloCrvena"/>
    <w:basedOn w:val="eSPISCCParagraphDefaultFont"/>
    <w:rsid w:val="00C35F65"/>
    <w:rPr>
      <w:rFonts w:ascii="Times New Roman" w:hAnsi="Times New Roman" w:eastAsia="Times New Roman" w:cs="Times New Roman"/>
      <w:sz w:val="20"/>
      <w:szCs w:val="20"/>
      <w:bdr w:val="none" w:color="auto" w:sz="0" w:space="0"/>
      <w:shd w:val="clear" w:color="auto" w:fill="FFCCCC"/>
      <w:lang w:val="hr-HR" w:eastAsia="hr-HR"/>
    </w:rPr>
  </w:style>
  <w:style w:type="character" w:styleId="PozadinaSvijetloZelena" w:customStyle="true">
    <w:name w:val="Pozadina_SvijetloZelena"/>
    <w:basedOn w:val="eSPISCCParagraphDefaultFont"/>
    <w:rsid w:val="00C35F65"/>
    <w:rPr>
      <w:rFonts w:ascii="Times New Roman" w:hAnsi="Times New Roman" w:eastAsia="Times New Roman" w:cs="Times New Roman"/>
      <w:sz w:val="20"/>
      <w:szCs w:val="20"/>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2555D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35F65"/>
    <w:rPr>
      <w:color w:val="808080"/>
      <w:bdr w:color="auto" w:space="0" w:sz="0" w:val="none"/>
      <w:shd w:color="auto" w:fill="auto" w:val="clear"/>
    </w:rPr>
  </w:style>
  <w:style w:customStyle="1" w:styleId="eSPISCCParagraphDefaultFont" w:type="character">
    <w:name w:val="eSPIS_CC_Paragraph Default Font"/>
    <w:basedOn w:val="Zadanifontodlomka"/>
    <w:rsid w:val="00C35F6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35F65"/>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35F65"/>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35F65"/>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val="none" w:color="auto" w:sz="0" w:space="0"/>
        <w:left w:val="none" w:color="auto" w:sz="0" w:space="0"/>
        <w:bottom w:val="none" w:color="auto" w:sz="0" w:space="0"/>
        <w:right w:val="none" w:color="auto" w:sz="0" w:space="0"/>
      </w:divBdr>
    </w:div>
    <w:div w:id="988480860">
      <w:bodyDiv w:val="true"/>
      <w:marLeft w:val="0"/>
      <w:marRight w:val="0"/>
      <w:marTop w:val="0"/>
      <w:marBottom w:val="0"/>
      <w:divBdr>
        <w:top w:val="none" w:color="auto" w:sz="0" w:space="0"/>
        <w:left w:val="none" w:color="auto" w:sz="0" w:space="0"/>
        <w:bottom w:val="none" w:color="auto" w:sz="0" w:space="0"/>
        <w:right w:val="none" w:color="auto" w:sz="0" w:space="0"/>
      </w:divBdr>
    </w:div>
    <w:div w:id="175913350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30. kolovoza 2019.</izvorni_sadrzaj>
    <derivirana_varijabla naziv="DomainObject.DatumDonosenjaOdluke_1">30.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Čulić</izvorni_sadrzaj>
    <derivirana_varijabla naziv="DomainObject.DonositeljOdluke.Prezime_1">Čulić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2015.</izvorni_sadrzaj>
    <derivirana_varijabla naziv="DomainObject.Predmet.DatumOsnivanja_1">17.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St-53/2015</izvorni_sadrzaj>
    <derivirana_varijabla naziv="DomainObject.Predmet.OznakaBroj_1">St-53/2015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TANKER dioničko društvo za trgovinu u stečaju</izvorni_sadrzaj>
    <derivirana_varijabla naziv="DomainObject.Predmet.ProtustrankaFormated_1">  TANKER dioničko društvo za trgovinu u stečaju</derivirana_varijabla>
  </DomainObject.Predmet.ProtustrankaFormated>
  <DomainObject.Predmet.ProtustrankaFormatedOIB>
    <izvorni_sadrzaj>  TANKER dioničko društvo za trgovinu u stečaju, OIB 31832419395</izvorni_sadrzaj>
    <derivirana_varijabla naziv="DomainObject.Predmet.ProtustrankaFormatedOIB_1">  TANKER dioničko društvo za trgovinu u stečaju, OIB 31832419395</derivirana_varijabla>
  </DomainObject.Predmet.ProtustrankaFormatedOIB>
  <DomainObject.Predmet.ProtustrankaFormatedWithAdress>
    <izvorni_sadrzaj> TANKER dioničko društvo za trgovinu u stečaju, Kopilica 47/B, 21000 Split</izvorni_sadrzaj>
    <derivirana_varijabla naziv="DomainObject.Predmet.ProtustrankaFormatedWithAdress_1"> TANKER dioničko društvo za trgovinu u stečaju, Kopilica 47/B, 21000 Split</derivirana_varijabla>
  </DomainObject.Predmet.ProtustrankaFormatedWithAdress>
  <DomainObject.Predmet.ProtustrankaFormatedWithAdressOIB>
    <izvorni_sadrzaj> TANKER dioničko društvo za trgovinu u stečaju, OIB 31832419395, Kopilica 47/B, 21000 Split</izvorni_sadrzaj>
    <derivirana_varijabla naziv="DomainObject.Predmet.ProtustrankaFormatedWithAdressOIB_1"> TANKER dioničko društvo za trgovinu u stečaju, OIB 31832419395, Kopilica 47/B, 21000 Split</derivirana_varijabla>
  </DomainObject.Predmet.ProtustrankaFormatedWithAdressOIB>
  <DomainObject.Predmet.ProtustrankaWithAdress>
    <izvorni_sadrzaj>TANKER dioničko društvo za trgovinu u stečaju Kopilica 47/B, 21000 Split</izvorni_sadrzaj>
    <derivirana_varijabla naziv="DomainObject.Predmet.ProtustrankaWithAdress_1">TANKER dioničko društvo za trgovinu u stečaju Kopilica 47/B, 21000 Split</derivirana_varijabla>
  </DomainObject.Predmet.ProtustrankaWithAdress>
  <DomainObject.Predmet.ProtustrankaWithAdressOIB>
    <izvorni_sadrzaj>TANKER dioničko društvo za trgovinu u stečaju, OIB 31832419395, Kopilica 47/B, 21000 Split</izvorni_sadrzaj>
    <derivirana_varijabla naziv="DomainObject.Predmet.ProtustrankaWithAdressOIB_1">TANKER dioničko društvo za trgovinu u stečaju, OIB 31832419395, Kopilica 47/B, 21000 Split</derivirana_varijabla>
  </DomainObject.Predmet.ProtustrankaWithAdressOIB>
  <DomainObject.Predmet.ProtustrankaNazivFormated>
    <izvorni_sadrzaj>TANKER dioničko društvo za trgovinu u stečaju</izvorni_sadrzaj>
    <derivirana_varijabla naziv="DomainObject.Predmet.ProtustrankaNazivFormated_1">TANKER dioničko društvo za trgovinu u stečaju</derivirana_varijabla>
  </DomainObject.Predmet.ProtustrankaNazivFormated>
  <DomainObject.Predmet.ProtustrankaNazivFormatedOIB>
    <izvorni_sadrzaj>TANKER dioničko društvo za trgovinu u stečaju, OIB 31832419395</izvorni_sadrzaj>
    <derivirana_varijabla naziv="DomainObject.Predmet.ProtustrankaNazivFormatedOIB_1">TANKER dioničko društvo za trgovinu u stečaju, OIB 31832419395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PROPAN OPREMA društvo s ograničenom odgovornošću za trgovinu i građenje; Lučka uprava Rijeka; Lučka uprava Splitsko-dalmatinske županije; Đ N P INTERIJER d.o.o. za poslovanje nekretninama; OBALNA PLOVIDBA  d.o.o. za obalni i međunarodni pomorski prijevoz zastupanog po punomoćniku Vjekoslav Mladineo</izvorni_sadrzaj>
    <derivirana_varijabla naziv="DomainObject.Predmet.StrankaFormated_1">  FINA ZAGREB; PROPAN OPREMA društvo s ograničenom odgovornošću za trgovinu i građenje; Lučka uprava Rijeka; Lučka uprava Splitsko-dalmatinske županije; Đ N P INTERIJER d.o.o. za poslovanje nekretninama; OBALNA PLOVIDBA  d.o.o. za obalni i međunarodni pomorski prijevoz zastupanog po punomoćniku Vjekoslav Mladineo</derivirana_varijabla>
  </DomainObject.Predmet.StrankaFormated>
  <DomainObject.Predmet.StrankaFormatedOIB>
    <izvorni_sadrzaj>  FINA ZAGREB, OIB 85821130368; PROPAN OPREMA društvo s ograničenom odgovornošću za trgovinu i građenje, OIB 90577420988; Lučka uprava Rijeka, OIB 60521475400; Lučka uprava Splitsko-dalmatinske županije, OIB 27478788865; Đ N P INTERIJER d.o.o. za poslovanje nekretninama, OIB 90813548986; OBALNA PLOVIDBA  d.o.o. za obalni i međunarodni pomorski prijevoz, OIB 19674913073 zastupanog po punomoćniku Vjekoslav Mladineo</izvorni_sadrzaj>
    <derivirana_varijabla naziv="DomainObject.Predmet.StrankaFormatedOIB_1">  FINA ZAGREB, OIB 85821130368; PROPAN OPREMA društvo s ograničenom odgovornošću za trgovinu i građenje, OIB 90577420988; Lučka uprava Rijeka, OIB 60521475400; Lučka uprava Splitsko-dalmatinske županije, OIB 27478788865; Đ N P INTERIJER d.o.o. za poslovanje nekretninama, OIB 90813548986; OBALNA PLOVIDBA  d.o.o. za obalni i međunarodni pomorski prijevoz, OIB 19674913073 zastupanog po punomoćniku Vjekoslav Mladineo</derivirana_varijabla>
  </DomainObject.Predmet.StrankaFormatedOIB>
  <DomainObject.Predmet.StrankaFormatedWithAdress>
    <izvorni_sadrzaj> FINA ZAGREB, Ulica grada Vukovara 70, 10000 Zagreb; PROPAN OPREMA društvo s ograničenom odgovornošću za trgovinu i građenje, Ježdovečka 22/D, 10250 Lučko; Lučka uprava Rijeka, Riva 1, 51000 Rijeka; Lučka uprava Splitsko-dalmatinske županije, Prilaz braće Kaliterna 10, 21000 Split; Đ N P INTERIJER d.o.o. za poslovanje nekretninama, Stinice 26, 21000 Split; OBALNA PLOVIDBA  d.o.o. za obalni i međunarodni pomorski prijevoz, Mažuranićevo šetalište 14, 21000 Split zastupanog po punomoćniku Vjekoslav Mladineo</izvorni_sadrzaj>
    <derivirana_varijabla naziv="DomainObject.Predmet.StrankaFormatedWithAdress_1"> FINA ZAGREB, Ulica grada Vukovara 70, 10000 Zagreb; PROPAN OPREMA društvo s ograničenom odgovornošću za trgovinu i građenje, Ježdovečka 22/D, 10250 Lučko; Lučka uprava Rijeka, Riva 1, 51000 Rijeka; Lučka uprava Splitsko-dalmatinske županije, Prilaz braće Kaliterna 10, 21000 Split; Đ N P INTERIJER d.o.o. za poslovanje nekretninama, Stinice 26, 21000 Split; OBALNA PLOVIDBA  d.o.o. za obalni i međunarodni pomorski prijevoz, Mažuranićevo šetalište 14, 21000 Split zastupanog po punomoćniku Vjekoslav Mladineo</derivirana_varijabla>
  </DomainObject.Predmet.StrankaFormatedWithAdress>
  <DomainObject.Predmet.StrankaFormatedWithAdressOIB>
    <izvorni_sadrzaj> FINA ZAGREB, OIB 85821130368, Ulica grada Vukovara 70, 10000 Zagreb; PROPAN OPREMA društvo s ograničenom odgovornošću za trgovinu i građenje, OIB 90577420988, Ježdovečka 22/D, 10250 Lučko; Lučka uprava Rijeka, OIB 60521475400, Riva 1, 51000 Rijeka; Lučka uprava Splitsko-dalmatinske županije, OIB 27478788865, Prilaz braće Kaliterna 10, 21000 Split; Đ N P INTERIJER d.o.o. za poslovanje nekretninama, OIB 90813548986, Stinice 26, 21000 Split; OBALNA PLOVIDBA  d.o.o. za obalni i međunarodni pomorski prijevoz, OIB 19674913073, Mažuranićevo šetalište 14, 21000 Split zastupanog po punomoćniku Vjekoslav Mladineo</izvorni_sadrzaj>
    <derivirana_varijabla naziv="DomainObject.Predmet.StrankaFormatedWithAdressOIB_1"> FINA ZAGREB, OIB 85821130368, Ulica grada Vukovara 70, 10000 Zagreb; PROPAN OPREMA društvo s ograničenom odgovornošću za trgovinu i građenje, OIB 90577420988, Ježdovečka 22/D, 10250 Lučko; Lučka uprava Rijeka, OIB 60521475400, Riva 1, 51000 Rijeka; Lučka uprava Splitsko-dalmatinske županije, OIB 27478788865, Prilaz braće Kaliterna 10, 21000 Split; Đ N P INTERIJER d.o.o. za poslovanje nekretninama, OIB 90813548986, Stinice 26, 21000 Split; OBALNA PLOVIDBA  d.o.o. za obalni i međunarodni pomorski prijevoz, OIB 19674913073, Mažuranićevo šetalište 14, 21000 Split zastupanog po punomoćniku Vjekoslav Mladineo</derivirana_varijabla>
  </DomainObject.Predmet.StrankaFormatedWithAdressOIB>
  <DomainObject.Predmet.StrankaWithAdress>
    <izvorni_sadrzaj>FINA ZAGREB Ulica grada Vukovara 70,10000 Zagreb,PROPAN OPREMA društvo s ograničenom odgovornošću za trgovinu i građenje Ježdovečka 22/D,10250 Lučko,Lučka uprava Rijeka Riva 1,51000 Rijeka,Lučka uprava Splitsko-dalmatinske županije Prilaz braće Kaliterna 10,21000 Split,Đ N P INTERIJER d.o.o. za poslovanje nekretninama Stinice 26,21000 Split,OBALNA PLOVIDBA  d.o.o. za obalni i međunarodni pomorski prijevoz Mažuranićevo šetalište 14,21000 Split</izvorni_sadrzaj>
    <derivirana_varijabla naziv="DomainObject.Predmet.StrankaWithAdress_1">FINA ZAGREB Ulica grada Vukovara 70,10000 Zagreb,PROPAN OPREMA društvo s ograničenom odgovornošću za trgovinu i građenje Ježdovečka 22/D,10250 Lučko,Lučka uprava Rijeka Riva 1,51000 Rijeka,Lučka uprava Splitsko-dalmatinske županije Prilaz braće Kaliterna 10,21000 Split,Đ N P INTERIJER d.o.o. za poslovanje nekretninama Stinice 26,21000 Split,OBALNA PLOVIDBA  d.o.o. za obalni i međunarodni pomorski prijevoz Mažuranićevo šetalište 14,21000 Split</derivirana_varijabla>
  </DomainObject.Predmet.StrankaWithAdress>
  <DomainObject.Predmet.StrankaWithAdressOIB>
    <izvorni_sadrzaj>FINA ZAGREB, OIB 85821130368, Ulica grada Vukovara 70,10000 Zagreb,PROPAN OPREMA društvo s ograničenom odgovornošću za trgovinu i građenje, OIB 90577420988, Ježdovečka 22/D,10250 Lučko,Lučka uprava Rijeka, OIB 60521475400, Riva 1,51000 Rijeka,Lučka uprava Splitsko-dalmatinske županije, OIB 27478788865, Prilaz braće Kaliterna 10,21000 Split,Đ N P INTERIJER d.o.o. za poslovanje nekretninama, OIB 90813548986, Stinice 26,21000 Split,OBALNA PLOVIDBA  d.o.o. za obalni i međunarodni pomorski prijevoz, OIB 19674913073, Mažuranićevo šetalište 14,21000 Split</izvorni_sadrzaj>
    <derivirana_varijabla naziv="DomainObject.Predmet.StrankaWithAdressOIB_1">FINA ZAGREB, OIB 85821130368, Ulica grada Vukovara 70,10000 Zagreb,PROPAN OPREMA društvo s ograničenom odgovornošću za trgovinu i građenje, OIB 90577420988, Ježdovečka 22/D,10250 Lučko,Lučka uprava Rijeka, OIB 60521475400, Riva 1,51000 Rijeka,Lučka uprava Splitsko-dalmatinske županije, OIB 27478788865, Prilaz braće Kaliterna 10,21000 Split,Đ N P INTERIJER d.o.o. za poslovanje nekretninama, OIB 90813548986, Stinice 26,21000 Split,OBALNA PLOVIDBA  d.o.o. za obalni i međunarodni pomorski prijevoz, OIB 19674913073, Mažuranićevo šetalište 14,21000 Split</derivirana_varijabla>
  </DomainObject.Predmet.StrankaWithAdressOIB>
  <DomainObject.Predmet.StrankaNazivFormated>
    <izvorni_sadrzaj>FINA ZAGREB,PROPAN OPREMA društvo s ograničenom odgovornošću za trgovinu i građenje,Lučka uprava Rijeka,Lučka uprava Splitsko-dalmatinske županije,Đ N P INTERIJER d.o.o. za poslovanje nekretninama,OBALNA PLOVIDBA  d.o.o. za obalni i međunarodni pomorski prijevoz</izvorni_sadrzaj>
    <derivirana_varijabla naziv="DomainObject.Predmet.StrankaNazivFormated_1">FINA ZAGREB,PROPAN OPREMA društvo s ograničenom odgovornošću za trgovinu i građenje,Lučka uprava Rijeka,Lučka uprava Splitsko-dalmatinske županije,Đ N P INTERIJER d.o.o. za poslovanje nekretninama,OBALNA PLOVIDBA  d.o.o. za obalni i međunarodni pomorski prijevoz</derivirana_varijabla>
  </DomainObject.Predmet.StrankaNazivFormated>
  <DomainObject.Predmet.StrankaNazivFormatedOIB>
    <izvorni_sadrzaj>FINA ZAGREB, OIB 85821130368,PROPAN OPREMA društvo s ograničenom odgovornošću za trgovinu i građenje, OIB 90577420988,Lučka uprava Rijeka, OIB 60521475400,Lučka uprava Splitsko-dalmatinske županije, OIB 27478788865,Đ N P INTERIJER d.o.o. za poslovanje nekretninama, OIB 90813548986,OBALNA PLOVIDBA  d.o.o. za obalni i međunarodni pomorski prijevoz, OIB 19674913073</izvorni_sadrzaj>
    <derivirana_varijabla naziv="DomainObject.Predmet.StrankaNazivFormatedOIB_1">FINA ZAGREB, OIB 85821130368,PROPAN OPREMA društvo s ograničenom odgovornošću za trgovinu i građenje, OIB 90577420988,Lučka uprava Rijeka, OIB 60521475400,Lučka uprava Splitsko-dalmatinske županije, OIB 27478788865,Đ N P INTERIJER d.o.o. za poslovanje nekretninama, OIB 90813548986,OBALNA PLOVIDBA  d.o.o. za obalni i međunarodni pomorski prijevoz, OIB 19674913073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Mišković</izvorni_sadrzaj>
    <derivirana_varijabla naziv="DomainObject.Predmet.Zapisnicar_1">Marija Mišković</derivirana_varijabla>
  </DomainObject.Predmet.Zapisnicar>
  <DomainObject.Predmet.StrankaListFormated>
    <izvorni_sadrzaj>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 zastupanog po punomoćniku Vjekoslav Mladineo</item>
    </izvorni_sadrzaj>
    <derivirana_varijabla naziv="DomainObject.Predmet.StrankaListFormated_1">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 zastupanog po punomoćniku Vjekoslav Mladineo</item>
    </derivirana_varijabla>
  </DomainObject.Predmet.StrankaListFormated>
  <DomainObject.Predmet.StrankaListFormatedOIB>
    <izvorni_sadrzaj>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 zastupanog po punomoćniku Vjekoslav Mladineo</item>
    </izvorni_sadrzaj>
    <derivirana_varijabla naziv="DomainObject.Predmet.StrankaListFormatedOIB_1">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 zastupanog po punomoćniku Vjekoslav Mladineo</item>
    </derivirana_varijabla>
  </DomainObject.Predmet.StrankaListFormatedOIB>
  <DomainObject.Predmet.StrankaListFormatedWithAdress>
    <izvorni_sadrzaj>
      <item>FINA ZAGREB, Ulica grada Vukovara 70, 10000 Zagreb</item>
      <item>PROPAN OPREMA društvo s ograničenom odgovornošću za trgovinu i građenje, Ježdovečka 22/D, 10250 Lučko</item>
      <item>Lučka uprava Rijeka, Riva 1, 51000 Rijeka</item>
      <item>Lučka uprava Splitsko-dalmatinske županije, Prilaz braće Kaliterna 10, 21000 Split</item>
      <item>Đ N P INTERIJER d.o.o. za poslovanje nekretninama, Stinice 26, 21000 Split</item>
      <item>OBALNA PLOVIDBA  d.o.o. za obalni i međunarodni pomorski prijevoz, Mažuranićevo šetalište 14, 21000 Split zastupanog po punomoćniku Vjekoslav Mladineo</item>
    </izvorni_sadrzaj>
    <derivirana_varijabla naziv="DomainObject.Predmet.StrankaListFormatedWithAdress_1">
      <item>FINA ZAGREB, Ulica grada Vukovara 70, 10000 Zagreb</item>
      <item>PROPAN OPREMA društvo s ograničenom odgovornošću za trgovinu i građenje, Ježdovečka 22/D, 10250 Lučko</item>
      <item>Lučka uprava Rijeka, Riva 1, 51000 Rijeka</item>
      <item>Lučka uprava Splitsko-dalmatinske županije, Prilaz braće Kaliterna 10, 21000 Split</item>
      <item>Đ N P INTERIJER d.o.o. za poslovanje nekretninama, Stinice 26, 21000 Split</item>
      <item>OBALNA PLOVIDBA  d.o.o. za obalni i međunarodni pomorski prijevoz, Mažuranićevo šetalište 14, 21000 Split zastupanog po punomoćniku Vjekoslav Mladineo</item>
    </derivirana_varijabla>
  </DomainObject.Predmet.StrankaListFormatedWithAdress>
  <DomainObject.Predmet.StrankaListFormatedWithAdressOIB>
    <izvorni_sadrzaj>
      <item>FINA ZAGREB, OIB 85821130368, Ulica grada Vukovara 70, 10000 Zagreb</item>
      <item>PROPAN OPREMA društvo s ograničenom odgovornošću za trgovinu i građenje, OIB 90577420988, Ježdovečka 22/D, 10250 Lučko</item>
      <item>Lučka uprava Rijeka, OIB 60521475400, Riva 1, 51000 Rijeka</item>
      <item>Lučka uprava Splitsko-dalmatinske županije, OIB 27478788865, Prilaz braće Kaliterna 10, 21000 Split</item>
      <item>Đ N P INTERIJER d.o.o. za poslovanje nekretninama, OIB 90813548986, Stinice 26, 21000 Split</item>
      <item>OBALNA PLOVIDBA  d.o.o. za obalni i međunarodni pomorski prijevoz, OIB 19674913073, Mažuranićevo šetalište 14, 21000 Split zastupanog po punomoćniku Vjekoslav Mladineo</item>
    </izvorni_sadrzaj>
    <derivirana_varijabla naziv="DomainObject.Predmet.StrankaListFormatedWithAdressOIB_1">
      <item>FINA ZAGREB, OIB 85821130368, Ulica grada Vukovara 70, 10000 Zagreb</item>
      <item>PROPAN OPREMA društvo s ograničenom odgovornošću za trgovinu i građenje, OIB 90577420988, Ježdovečka 22/D, 10250 Lučko</item>
      <item>Lučka uprava Rijeka, OIB 60521475400, Riva 1, 51000 Rijeka</item>
      <item>Lučka uprava Splitsko-dalmatinske županije, OIB 27478788865, Prilaz braće Kaliterna 10, 21000 Split</item>
      <item>Đ N P INTERIJER d.o.o. za poslovanje nekretninama, OIB 90813548986, Stinice 26, 21000 Split</item>
      <item>OBALNA PLOVIDBA  d.o.o. za obalni i međunarodni pomorski prijevoz, OIB 19674913073, Mažuranićevo šetalište 14, 21000 Split zastupanog po punomoćniku Vjekoslav Mladineo</item>
    </derivirana_varijabla>
  </DomainObject.Predmet.StrankaListFormatedWithAdressOIB>
  <DomainObject.Predmet.StrankaListNazivFormated>
    <izvorni_sadrzaj>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izvorni_sadrzaj>
    <derivirana_varijabla naziv="DomainObject.Predmet.StrankaListNazivFormated_1">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derivirana_varijabla>
  </DomainObject.Predmet.StrankaListNazivFormated>
  <DomainObject.Predmet.StrankaListNazivFormatedOIB>
    <izvorni_sadrzaj>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item>
    </izvorni_sadrzaj>
    <derivirana_varijabla naziv="DomainObject.Predmet.StrankaListNazivFormatedOIB_1">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item>
    </derivirana_varijabla>
  </DomainObject.Predmet.StrankaListNazivFormatedOIB>
  <DomainObject.Predmet.ProtuStrankaListFormated>
    <izvorni_sadrzaj>
      <item>TANKER dioničko društvo za trgovinu u stečaju</item>
    </izvorni_sadrzaj>
    <derivirana_varijabla naziv="DomainObject.Predmet.ProtuStrankaListFormated_1">
      <item>TANKER dioničko društvo za trgovinu u stečaju</item>
    </derivirana_varijabla>
  </DomainObject.Predmet.ProtuStrankaListFormated>
  <DomainObject.Predmet.ProtuStrankaListFormatedOIB>
    <izvorni_sadrzaj>
      <item>TANKER dioničko društvo za trgovinu u stečaju, OIB 31832419395</item>
    </izvorni_sadrzaj>
    <derivirana_varijabla naziv="DomainObject.Predmet.ProtuStrankaListFormatedOIB_1">
      <item>TANKER dioničko društvo za trgovinu u stečaju, OIB 31832419395</item>
    </derivirana_varijabla>
  </DomainObject.Predmet.ProtuStrankaListFormatedOIB>
  <DomainObject.Predmet.ProtuStrankaListFormatedWithAdress>
    <izvorni_sadrzaj>
      <item>TANKER dioničko društvo za trgovinu u stečaju, Kopilica 47/B, 21000 Split</item>
    </izvorni_sadrzaj>
    <derivirana_varijabla naziv="DomainObject.Predmet.ProtuStrankaListFormatedWithAdress_1">
      <item>TANKER dioničko društvo za trgovinu u stečaju, Kopilica 47/B, 21000 Split</item>
    </derivirana_varijabla>
  </DomainObject.Predmet.ProtuStrankaListFormatedWithAdress>
  <DomainObject.Predmet.ProtuStrankaListFormatedWithAdressOIB>
    <izvorni_sadrzaj>
      <item>TANKER dioničko društvo za trgovinu u stečaju, OIB 31832419395, Kopilica 47/B, 21000 Split</item>
    </izvorni_sadrzaj>
    <derivirana_varijabla naziv="DomainObject.Predmet.ProtuStrankaListFormatedWithAdressOIB_1">
      <item>TANKER dioničko društvo za trgovinu u stečaju, OIB 31832419395, Kopilica 47/B, 21000 Split</item>
    </derivirana_varijabla>
  </DomainObject.Predmet.ProtuStrankaListFormatedWithAdressOIB>
  <DomainObject.Predmet.ProtuStrankaListNazivFormated>
    <izvorni_sadrzaj>
      <item>TANKER dioničko društvo za trgovinu u stečaju</item>
    </izvorni_sadrzaj>
    <derivirana_varijabla naziv="DomainObject.Predmet.ProtuStrankaListNazivFormated_1">
      <item>TANKER dioničko društvo za trgovinu u stečaju</item>
    </derivirana_varijabla>
  </DomainObject.Predmet.ProtuStrankaListNazivFormated>
  <DomainObject.Predmet.ProtuStrankaListNazivFormatedOIB>
    <izvorni_sadrzaj>
      <item>TANKER dioničko društvo za trgovinu u stečaju, OIB 31832419395</item>
    </izvorni_sadrzaj>
    <derivirana_varijabla naziv="DomainObject.Predmet.ProtuStrankaListNazivFormatedOIB_1">
      <item>TANKER dioničko društvo za trgovinu u stečaju, OIB 31832419395</item>
    </derivirana_varijabla>
  </DomainObject.Predmet.ProtuStrankaListNazivFormatedOIB>
  <DomainObject.Predmet.OstaliListFormated>
    <izvorni_sadrzaj>
      <item>FRANO KRIŠTO</item>
      <item>Vjekoslav Mladineo punomoćnik sudionika u postupku OBALNA PLOVIDBA  d.o.o. za obalni i međunarodni pomorski prijevoz</item>
    </izvorni_sadrzaj>
    <derivirana_varijabla naziv="DomainObject.Predmet.OstaliListFormated_1">
      <item>FRANO KRIŠTO</item>
      <item>Vjekoslav Mladineo punomoćnik sudionika u postupku OBALNA PLOVIDBA  d.o.o. za obalni i međunarodni pomorski prijevoz</item>
    </derivirana_varijabla>
  </DomainObject.Predmet.OstaliListFormated>
  <DomainObject.Predmet.OstaliListFormatedOIB>
    <izvorni_sadrzaj>
      <item>FRANO KRIŠTO, OIB 65197867391</item>
      <item>Vjekoslav Mladineo, OIB 86315846552 punomoćnik sudionika u postupku OBALNA PLOVIDBA  d.o.o. za obalni i međunarodni pomorski prijevoz</item>
    </izvorni_sadrzaj>
    <derivirana_varijabla naziv="DomainObject.Predmet.OstaliListFormatedOIB_1">
      <item>FRANO KRIŠTO, OIB 65197867391</item>
      <item>Vjekoslav Mladineo, OIB 86315846552 punomoćnik sudionika u postupku OBALNA PLOVIDBA  d.o.o. za obalni i međunarodni pomorski prijevoz</item>
    </derivirana_varijabla>
  </DomainObject.Predmet.OstaliListFormatedOIB>
  <DomainObject.Predmet.OstaliListFormatedWithAdress>
    <izvorni_sadrzaj>
      <item>FRANO KRIŠTO</item>
      <item>Vjekoslav Mladineo, Ljudevita Posavskog 17, 21000 Split punomoćnik sudionika u postupku OBALNA PLOVIDBA  d.o.o. za obalni i međunarodni pomorski prijevoz</item>
    </izvorni_sadrzaj>
    <derivirana_varijabla naziv="DomainObject.Predmet.OstaliListFormatedWithAdress_1">
      <item>FRANO KRIŠTO</item>
      <item>Vjekoslav Mladineo, Ljudevita Posavskog 17, 21000 Split punomoćnik sudionika u postupku OBALNA PLOVIDBA  d.o.o. za obalni i međunarodni pomorski prijevoz</item>
    </derivirana_varijabla>
  </DomainObject.Predmet.OstaliListFormatedWithAdress>
  <DomainObject.Predmet.OstaliListFormatedWithAdressOIB>
    <izvorni_sadrzaj>
      <item>FRANO KRIŠTO, OIB 65197867391</item>
      <item>Vjekoslav Mladineo, OIB 86315846552, Ljudevita Posavskog 17, 21000 Split punomoćnik sudionika u postupku OBALNA PLOVIDBA  d.o.o. za obalni i međunarodni pomorski prijevoz</item>
    </izvorni_sadrzaj>
    <derivirana_varijabla naziv="DomainObject.Predmet.OstaliListFormatedWithAdressOIB_1">
      <item>FRANO KRIŠTO, OIB 65197867391</item>
      <item>Vjekoslav Mladineo, OIB 86315846552, Ljudevita Posavskog 17, 21000 Split punomoćnik sudionika u postupku OBALNA PLOVIDBA  d.o.o. za obalni i međunarodni pomorski prijevoz</item>
    </derivirana_varijabla>
  </DomainObject.Predmet.OstaliListFormatedWithAdressOIB>
  <DomainObject.Predmet.OstaliListNazivFormated>
    <izvorni_sadrzaj>
      <item>FRANO KRIŠTO</item>
      <item>Vjekoslav Mladineo</item>
    </izvorni_sadrzaj>
    <derivirana_varijabla naziv="DomainObject.Predmet.OstaliListNazivFormated_1">
      <item>FRANO KRIŠTO</item>
      <item>Vjekoslav Mladineo</item>
    </derivirana_varijabla>
  </DomainObject.Predmet.OstaliListNazivFormated>
  <DomainObject.Predmet.OstaliListNazivFormatedOIB>
    <izvorni_sadrzaj>
      <item>FRANO KRIŠTO, OIB 65197867391</item>
      <item>Vjekoslav Mladineo, OIB 86315846552</item>
    </izvorni_sadrzaj>
    <derivirana_varijabla naziv="DomainObject.Predmet.OstaliListNazivFormatedOIB_1">
      <item>FRANO KRIŠTO, OIB 65197867391</item>
      <item>Vjekoslav Mladineo, OIB 86315846552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2019.</izvorni_sadrzaj>
    <derivirana_varijabla naziv="DomainObject.Datum_1">30. kolovoza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TANKER dioničko društvo za trgovinu u stečaju</izvorni_sadrzaj>
    <derivirana_varijabla naziv="DomainObject.Predmet.ProtustrankaIDrugi_1">TANKER dioničko društvo za trgovinu u stečaju</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TANKER dioničko društvo za trgovinu u stečaju, OIB 31832419395, Kopilica 47/B, 21000 Split</izvorni_sadrzaj>
    <derivirana_varijabla naziv="DomainObject.Predmet.ProtustrankaIDrugiAdressOIB_1">TANKER dioničko društvo za trgovinu u stečaju, OIB 31832419395, Kopilica 47/B,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TANKER dioničko društvo za trgovinu u stečaju</item>
      <item>FRANO KRIŠTO</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item>Vjekoslav Mladineo</item>
    </izvorni_sadrzaj>
    <derivirana_varijabla naziv="DomainObject.Predmet.SudioniciListNaziv_1">
      <item>FINA ZAGREB</item>
      <item>TANKER dioničko društvo za trgovinu u stečaju</item>
      <item>FRANO KRIŠTO</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item>Vjekoslav Mladineo</item>
    </derivirana_varijabla>
  </DomainObject.Predmet.SudioniciListNaziv>
  <DomainObject.Predmet.SudioniciListAdressOIB>
    <izvorni_sadrzaj>
      <item>FINA ZAGREB, OIB 85821130368, Ulica grada Vukovara 70,10000 Zagreb</item>
      <item>TANKER dioničko društvo za trgovinu u stečaju, OIB 31832419395, Kopilica 47/B,21000 Split</item>
      <item>FRANO KRIŠTO, OIB 65197867391</item>
      <item>PROPAN OPREMA društvo s ograničenom odgovornošću za trgovinu i građenje, OIB 90577420988, Ježdovečka 22/D,10250 Lučko</item>
      <item>Lučka uprava Rijeka, OIB 60521475400, Riva 1,51000 Rijeka</item>
      <item>Lučka uprava Splitsko-dalmatinske županije, OIB 27478788865, Prilaz braće Kaliterna 10,21000 Split</item>
      <item>Đ N P INTERIJER d.o.o. za poslovanje nekretninama, OIB 90813548986, Stinice 26,21000 Split</item>
      <item>OBALNA PLOVIDBA  d.o.o. za obalni i međunarodni pomorski prijevoz, OIB 19674913073, Mažuranićevo šetalište 14,21000 Split</item>
      <item>Vjekoslav Mladineo, OIB 86315846552, Ljudevita Posavskog 17,21000 Split</item>
    </izvorni_sadrzaj>
    <derivirana_varijabla naziv="DomainObject.Predmet.SudioniciListAdressOIB_1">
      <item>FINA ZAGREB, OIB 85821130368, Ulica grada Vukovara 70,10000 Zagreb</item>
      <item>TANKER dioničko društvo za trgovinu u stečaju, OIB 31832419395, Kopilica 47/B,21000 Split</item>
      <item>FRANO KRIŠTO, OIB 65197867391</item>
      <item>PROPAN OPREMA društvo s ograničenom odgovornošću za trgovinu i građenje, OIB 90577420988, Ježdovečka 22/D,10250 Lučko</item>
      <item>Lučka uprava Rijeka, OIB 60521475400, Riva 1,51000 Rijeka</item>
      <item>Lučka uprava Splitsko-dalmatinske županije, OIB 27478788865, Prilaz braće Kaliterna 10,21000 Split</item>
      <item>Đ N P INTERIJER d.o.o. za poslovanje nekretninama, OIB 90813548986, Stinice 26,21000 Split</item>
      <item>OBALNA PLOVIDBA  d.o.o. za obalni i međunarodni pomorski prijevoz, OIB 19674913073, Mažuranićevo šetalište 14,21000 Split</item>
      <item>Vjekoslav Mladineo, OIB 86315846552, Ljudevita Posavskog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31832419395</item>
      <item>, OIB 65197867391</item>
      <item>, OIB 90577420988</item>
      <item>, OIB 60521475400</item>
      <item>, OIB 27478788865</item>
      <item>, OIB 90813548986</item>
      <item>, OIB 19674913073</item>
      <item>, OIB 86315846552</item>
    </izvorni_sadrzaj>
    <derivirana_varijabla naziv="DomainObject.Predmet.SudioniciListNazivOIB_1">
      <item>, OIB 85821130368</item>
      <item>, OIB 31832419395</item>
      <item>, OIB 65197867391</item>
      <item>, OIB 90577420988</item>
      <item>, OIB 60521475400</item>
      <item>, OIB 27478788865</item>
      <item>, OIB 90813548986</item>
      <item>, OIB 19674913073</item>
      <item>, OIB 86315846552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lipnja 2018.</izvorni_sadrzaj>
    <derivirana_varijabla naziv="DomainObject.Predmet.DatumZadnjeOdrzaneSudskeRadnje_1">15. lipnja 2018.</derivirana_varijabla>
  </DomainObject.Predmet.DatumZadnjeOdrzaneSudskeRadnje>
  <DomainObject.PredzadnjaOdlukaIzPredmeta.DatumDonosenjaOdluke>
    <izvorni_sadrzaj>18. srpnja 2019.</izvorni_sadrzaj>
    <derivirana_varijabla naziv="DomainObject.PredzadnjaOdlukaIzPredmeta.DatumDonosenjaOdluke_1">18. srpnja 2019.</derivirana_varijabla>
  </DomainObject.PredzadnjaOdlukaIzPredmeta.DatumDonosenjaOdluke>
  <DomainObject.PredzadnjaOdlukaIzPredmeta.Oznaka>
    <izvorni_sadrzaj>St-53/2015-184</izvorni_sadrzaj>
    <derivirana_varijabla naziv="DomainObject.PredzadnjaOdlukaIzPredmeta.Oznaka_1">St-53/2015-184</derivirana_varijabla>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80B3EB-4E55-4DEA-A3AB-5B3562A82288}">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HP</properties:Company>
  <properties:Pages>2</properties:Pages>
  <properties:Words>510</properties:Words>
  <properties:Characters>2782</properties:Characters>
  <properties:Lines>82</properties:Lines>
  <properties:Paragraphs>26</properties:Paragraphs>
  <properties:TotalTime>11</properties:TotalTime>
  <properties:ScaleCrop>false</properties:ScaleCrop>
  <properties:HeadingPairs>
    <vt:vector baseType="variant" size="6">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baseType="lpstr" size="5">
      <vt:lpstr/>
      <vt:lpstr/>
      <vt:lpstr>REPUBLIKA HRVATSKA</vt:lpstr>
      <vt:lpstr>R E P U B L I K A   H R V A T S K A</vt:lpstr>
      <vt:lpstr>    R J E Š E NJ E</vt:lpstr>
    </vt:vector>
  </properties:TitlesOfParts>
  <properties:LinksUpToDate>false</properties:LinksUpToDate>
  <properties:CharactersWithSpaces>3349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2019-08-30T08:37:00Z</dcterms:created>
  <dc:creator>Katarina Mikulić</dc:creator>
  <cp:lastModifiedBy>Ivan Čulić</cp:lastModifiedBy>
  <cp:lastPrinted>2019-08-30T10:41:00Z</cp:lastPrinted>
  <dcterms:modified xmlns:xsi="http://www.w3.org/2001/XMLSchema-instance" xsi:type="dcterms:W3CDTF">2019-08-30T10:42:00Z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(St-53-15 Zaključak FINI.vraćanje jamčevine-nakon dosude.m-b ANTONIA.docx)</vt:lpwstr>
  </prop:property>
  <prop:property fmtid="{D5CDD505-2E9C-101B-9397-08002B2CF9AE}" pid="4" name="CC_coloring">
    <vt:bool>false</vt:bool>
  </prop:property>
  <prop:property fmtid="{D5CDD505-2E9C-101B-9397-08002B2CF9AE}" pid="5" name="BrojStranica">
    <vt:i4>2</vt:i4>
  </prop:property>
</prop:Properties>
</file>