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18f8" w14:paraId="f6418f8" w:rsidRDefault="003812A3" w:rsidP="006262C3" w:rsidR="003812A3">
      <w:pPr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6262C3" w:rsidP="003812A3" w:rsidR="006262C3">
      <w:pPr>
        <w:widowControl w:val="false"/>
        <w:jc w:val="both"/>
        <w:rPr>
          <w:lang w:eastAsia="en-US"/>
        </w:rPr>
      </w:pPr>
    </w:p>
    <w:p w:rsidRDefault="006262C3" w:rsidP="003812A3" w:rsidR="006262C3">
      <w:pPr>
        <w:widowControl w:val="false"/>
        <w:jc w:val="both"/>
        <w:rPr>
          <w:lang w:eastAsia="en-US"/>
        </w:rPr>
      </w:pP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DD3FDB" w:rsidP="003812A3" w:rsidR="003812A3">
      <w:pPr>
        <w:jc w:val="both"/>
        <w:rPr>
          <w:lang w:val="pt-BR"/>
        </w:rPr>
      </w:pPr>
      <w:r w:rsidRPr="00DD3FDB">
        <w:rPr>
          <w:lang w:val="pt-BR"/>
        </w:rPr>
        <w:t xml:space="preserve">Trgovački sud u Zagrebu, po sucu pojedincu Nikoli Ribariću, kao stečajnom sucu, u stečajnom predmetu nad stečajnim dužnikom SPECIMEN d.o.o., Zagreb (Grad Zagreb), Bednjanska 10, OIB: 37726990723, MBS: 080494423,  dana </w:t>
      </w:r>
      <w:r w:rsidR="00744CDC">
        <w:rPr>
          <w:lang w:val="pt-BR"/>
        </w:rPr>
        <w:t>13. lipnja 2019</w:t>
      </w:r>
      <w:r w:rsidRPr="00DD3FDB">
        <w:rPr>
          <w:lang w:val="pt-BR"/>
        </w:rPr>
        <w:t xml:space="preserve">.,   </w:t>
      </w:r>
    </w:p>
    <w:p w:rsidRDefault="006262C3" w:rsidP="003812A3" w:rsidR="006262C3">
      <w:pPr>
        <w:jc w:val="both"/>
        <w:rPr>
          <w:lang w:val="pt-BR"/>
        </w:rPr>
      </w:pPr>
    </w:p>
    <w:p w:rsidRDefault="00DD3FDB" w:rsidP="003812A3" w:rsidR="00DD3FDB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 w:rsidRPr="006262C3">
      <w:pPr>
        <w:jc w:val="center"/>
      </w:pPr>
    </w:p>
    <w:p w:rsidRDefault="002C013A" w:rsidP="002C013A" w:rsidR="002C013A">
      <w:pPr>
        <w:jc w:val="both"/>
      </w:pPr>
      <w:r w:rsidRPr="006262C3">
        <w:t xml:space="preserve">I </w:t>
      </w:r>
      <w:r w:rsidRPr="006262C3">
        <w:tab/>
        <w:t xml:space="preserve">Određuje se ročište za diobu kupovnine </w:t>
      </w:r>
      <w:r w:rsidRPr="006D2EC5">
        <w:t xml:space="preserve">za </w:t>
      </w:r>
      <w:r>
        <w:t xml:space="preserve">nekretninu </w:t>
      </w:r>
      <w:r w:rsidRPr="006D2EC5">
        <w:t>stečajnog dužnika</w:t>
      </w:r>
      <w:r>
        <w:t xml:space="preserve"> prodanu u ovršnom postupku pred Općinskim sudom u Novom Zagrebu</w:t>
      </w:r>
      <w:r w:rsidRPr="006D2EC5">
        <w:t xml:space="preserve"> i to:</w:t>
      </w:r>
    </w:p>
    <w:p w:rsidRDefault="00BB67F2" w:rsidP="002C013A" w:rsidR="00BB67F2">
      <w:pPr>
        <w:jc w:val="both"/>
      </w:pPr>
    </w:p>
    <w:p w:rsidRDefault="00BB67F2" w:rsidP="002C013A" w:rsidR="00BB67F2" w:rsidRPr="006D2EC5">
      <w:pPr>
        <w:jc w:val="both"/>
      </w:pPr>
      <w:r>
        <w:t>nekretnina upisana u zemljišnim knjigama Općinskog građanskog suda u Zagrebu, Zemljišnoknjižni odjel Zagreb:</w:t>
      </w:r>
    </w:p>
    <w:p w:rsidRDefault="002C013A" w:rsidP="002C013A" w:rsidR="002C013A" w:rsidRPr="006D2EC5">
      <w:pPr>
        <w:jc w:val="both"/>
      </w:pPr>
    </w:p>
    <w:p w:rsidRDefault="002C013A" w:rsidP="002C013A" w:rsidR="002C013A">
      <w:pPr>
        <w:jc w:val="both"/>
      </w:pPr>
      <w:r>
        <w:t>-</w:t>
      </w:r>
      <w:r w:rsidR="00E30943">
        <w:t xml:space="preserve"> </w:t>
      </w:r>
      <w:r>
        <w:t>16/10000 dijela zk.č.br. 560/1 k.o. Trnje, u naravi stembeno-poslovna zgrada broj 10, 10a i 12 u Bednjanskoj i dvorište, povezano s vlasništvom posebnog dijela –garaža oznake G17 u podrumu novo -5,60, površine 15,61 m2, korisne vrijednosti 11,17 m2, upisano u zk.ul. 8383 k.o. Trnje, poduložak 1</w:t>
      </w:r>
      <w:r w:rsidR="00BB67F2">
        <w:t>1</w:t>
      </w:r>
      <w:r>
        <w:t>0</w:t>
      </w:r>
    </w:p>
    <w:p w:rsidRDefault="002C013A" w:rsidP="002C013A" w:rsidR="002C013A">
      <w:pPr>
        <w:jc w:val="both"/>
      </w:pPr>
    </w:p>
    <w:p w:rsidRDefault="002C013A" w:rsidP="00E30943" w:rsidR="00C403BF">
      <w:pPr>
        <w:jc w:val="both"/>
      </w:pPr>
      <w:r w:rsidRPr="006D2EC5">
        <w:rPr>
          <w:b/>
        </w:rPr>
        <w:t>dosuđene kupcu</w:t>
      </w:r>
      <w:r w:rsidRPr="006D2EC5">
        <w:t xml:space="preserve"> </w:t>
      </w:r>
      <w:r w:rsidR="00C403BF">
        <w:t>Analiza d.o.o., Zagreb, Andrije Žaje 63, OIB: 90370483663 za iznos od 74.666,66 kuna</w:t>
      </w:r>
    </w:p>
    <w:p w:rsidRDefault="002C013A" w:rsidP="002C013A" w:rsidR="002C013A" w:rsidRPr="006D2EC5"/>
    <w:p w:rsidRDefault="002C013A" w:rsidP="002C013A" w:rsidR="002C013A" w:rsidRPr="006D2EC5">
      <w:pPr>
        <w:ind w:left="360"/>
        <w:jc w:val="both"/>
      </w:pPr>
      <w:r w:rsidRPr="006D2EC5">
        <w:t>za</w:t>
      </w:r>
    </w:p>
    <w:p w:rsidRDefault="002C013A" w:rsidP="002C013A" w:rsidR="002C013A" w:rsidRPr="006D2EC5">
      <w:pPr>
        <w:tabs>
          <w:tab w:pos="360" w:val="left"/>
        </w:tabs>
        <w:ind w:left="360"/>
        <w:jc w:val="both"/>
        <w:rPr>
          <w:b/>
        </w:rPr>
      </w:pPr>
      <w:r w:rsidRPr="006D2EC5">
        <w:tab/>
      </w:r>
      <w:r w:rsidRPr="006D2EC5">
        <w:tab/>
      </w:r>
      <w:r w:rsidRPr="006D2EC5">
        <w:tab/>
      </w:r>
      <w:r w:rsidR="00C403BF">
        <w:rPr>
          <w:b/>
        </w:rPr>
        <w:t>17. rujna</w:t>
      </w:r>
      <w:r w:rsidRPr="006D2EC5">
        <w:rPr>
          <w:b/>
        </w:rPr>
        <w:t xml:space="preserve"> 201</w:t>
      </w:r>
      <w:r w:rsidR="00C403BF">
        <w:rPr>
          <w:b/>
        </w:rPr>
        <w:t>9</w:t>
      </w:r>
      <w:r w:rsidRPr="006D2EC5">
        <w:rPr>
          <w:b/>
        </w:rPr>
        <w:t xml:space="preserve">. u </w:t>
      </w:r>
      <w:r w:rsidR="00C403BF">
        <w:rPr>
          <w:b/>
        </w:rPr>
        <w:t>10,00</w:t>
      </w:r>
      <w:r w:rsidRPr="006D2EC5">
        <w:rPr>
          <w:b/>
        </w:rPr>
        <w:t xml:space="preserve"> sati, soba 82/II, ovog suda</w:t>
      </w:r>
    </w:p>
    <w:p w:rsidRDefault="002C013A" w:rsidP="002C013A" w:rsidR="002C013A" w:rsidRPr="006D2EC5">
      <w:pPr>
        <w:tabs>
          <w:tab w:pos="360" w:val="left"/>
        </w:tabs>
        <w:ind w:left="360"/>
        <w:jc w:val="both"/>
      </w:pPr>
    </w:p>
    <w:p w:rsidRDefault="002C013A" w:rsidP="00E30943" w:rsidR="002C013A" w:rsidRPr="006D2EC5">
      <w:pPr>
        <w:tabs>
          <w:tab w:pos="360" w:val="left"/>
        </w:tabs>
        <w:jc w:val="both"/>
      </w:pPr>
      <w:r w:rsidRPr="006D2EC5">
        <w:t>Na ročište se dostavom ovog zaključka pozivaju:</w:t>
      </w:r>
    </w:p>
    <w:p w:rsidRDefault="002C013A" w:rsidP="00E30943" w:rsidR="002C013A" w:rsidRPr="006D2EC5">
      <w:pPr>
        <w:tabs>
          <w:tab w:pos="360" w:val="left"/>
        </w:tabs>
        <w:jc w:val="both"/>
      </w:pPr>
      <w:r w:rsidRPr="006D2EC5">
        <w:t>- Stečajni upravitelj</w:t>
      </w:r>
    </w:p>
    <w:p w:rsidRDefault="002C013A" w:rsidP="00E30943" w:rsidR="002C013A" w:rsidRPr="006D2EC5">
      <w:pPr>
        <w:jc w:val="both"/>
      </w:pPr>
      <w:r w:rsidRPr="006D2EC5">
        <w:t>-</w:t>
      </w:r>
      <w:r>
        <w:t xml:space="preserve"> Razlučni vjerovnik </w:t>
      </w:r>
      <w:r w:rsidR="00BB67F2">
        <w:t>Republika Hrvatska</w:t>
      </w:r>
    </w:p>
    <w:p w:rsidRDefault="002C013A" w:rsidP="002C013A" w:rsidR="002C013A" w:rsidRPr="006D2EC5">
      <w:pPr>
        <w:ind w:left="360"/>
        <w:jc w:val="both"/>
      </w:pPr>
    </w:p>
    <w:p w:rsidRDefault="002C013A" w:rsidP="002C013A" w:rsidR="002C013A" w:rsidRPr="006D2EC5">
      <w:pPr>
        <w:jc w:val="both"/>
      </w:pPr>
    </w:p>
    <w:p w:rsidRDefault="002C013A" w:rsidP="002C013A" w:rsidR="002C013A">
      <w:pPr>
        <w:jc w:val="both"/>
      </w:pPr>
      <w:r w:rsidRPr="006D2EC5">
        <w:t>II Tražbina vjerovnika koji ne dođe na ročište utvrditi će se prema stanju spisa. Na ročištu se raspravlja o namirenju vjerovnika i drugih osoba koje postavljaju zahtjev za namirenje.</w:t>
      </w:r>
    </w:p>
    <w:p w:rsidRDefault="00BB67F2" w:rsidP="002C013A" w:rsidR="00BB67F2">
      <w:pPr>
        <w:jc w:val="both"/>
      </w:pPr>
    </w:p>
    <w:p w:rsidRDefault="00BB67F2" w:rsidP="002C013A" w:rsidR="00BB67F2">
      <w:pPr>
        <w:jc w:val="both"/>
      </w:pPr>
    </w:p>
    <w:p w:rsidRDefault="00BB67F2" w:rsidP="002C013A" w:rsidR="00BB67F2">
      <w:pPr>
        <w:jc w:val="both"/>
      </w:pPr>
    </w:p>
    <w:p w:rsidRDefault="00BB67F2" w:rsidP="002C013A" w:rsidR="00BB67F2">
      <w:pPr>
        <w:jc w:val="both"/>
      </w:pPr>
    </w:p>
    <w:p w:rsidRDefault="00BB67F2" w:rsidP="002C013A" w:rsidR="00BB67F2" w:rsidRPr="006D2EC5">
      <w:pPr>
        <w:jc w:val="both"/>
      </w:pPr>
    </w:p>
    <w:p w:rsidRDefault="002C013A" w:rsidP="002C013A" w:rsidR="002C013A" w:rsidRPr="006D2EC5">
      <w:pPr>
        <w:jc w:val="both"/>
      </w:pPr>
    </w:p>
    <w:p w:rsidRDefault="002C013A" w:rsidP="002C013A" w:rsidR="002C013A" w:rsidRPr="006D2EC5">
      <w:pPr>
        <w:jc w:val="center"/>
      </w:pPr>
      <w:r w:rsidRPr="006D2EC5">
        <w:lastRenderedPageBreak/>
        <w:t>Obrazloženje</w:t>
      </w:r>
    </w:p>
    <w:p w:rsidRDefault="002C013A" w:rsidP="002C013A" w:rsidR="002C013A" w:rsidRPr="006D2EC5">
      <w:pPr>
        <w:jc w:val="center"/>
      </w:pPr>
    </w:p>
    <w:p w:rsidRDefault="002C013A" w:rsidP="002C013A" w:rsidR="002C013A" w:rsidRPr="006D2EC5">
      <w:pPr>
        <w:jc w:val="both"/>
      </w:pPr>
      <w:r w:rsidRPr="006D2EC5">
        <w:tab/>
      </w:r>
      <w:r w:rsidR="00BB67F2">
        <w:t>Nekretnina</w:t>
      </w:r>
      <w:r w:rsidRPr="006D2EC5">
        <w:t xml:space="preserve"> navedena u točki I zaključka prodana je u ovršnom postupku koji se vodio pred Općinskim sudom u </w:t>
      </w:r>
      <w:r w:rsidR="00BB67F2">
        <w:t>Novom Zagrebu</w:t>
      </w:r>
      <w:r w:rsidRPr="006D2EC5">
        <w:t>, posl. broj: Ovr-</w:t>
      </w:r>
      <w:r w:rsidR="001B142F">
        <w:t>1229/17</w:t>
      </w:r>
      <w:r w:rsidRPr="006D2EC5">
        <w:t xml:space="preserve">. Općinski sud u </w:t>
      </w:r>
      <w:r w:rsidR="001B142F">
        <w:t>Novom Zagrebu</w:t>
      </w:r>
      <w:r w:rsidRPr="006D2EC5">
        <w:t xml:space="preserve"> </w:t>
      </w:r>
      <w:r w:rsidR="001B142F">
        <w:t>prodao je predmetnu nekretninu,</w:t>
      </w:r>
      <w:r w:rsidRPr="006D2EC5">
        <w:t xml:space="preserve"> dosudio </w:t>
      </w:r>
      <w:r w:rsidR="001B142F">
        <w:t xml:space="preserve">je </w:t>
      </w:r>
      <w:r w:rsidRPr="006D2EC5">
        <w:t xml:space="preserve">kupci </w:t>
      </w:r>
      <w:r w:rsidR="001B142F" w:rsidRPr="001B142F">
        <w:t>Analiza d.o.o., Zagreb, Andrije Žaje 63, OIB: 90370483663 za iznos od 74.666,66 kuna</w:t>
      </w:r>
      <w:r w:rsidR="001B142F">
        <w:t>.</w:t>
      </w:r>
      <w:r w:rsidRPr="006D2EC5">
        <w:t xml:space="preserve"> Općinski sud u </w:t>
      </w:r>
      <w:r w:rsidR="001B142F">
        <w:t xml:space="preserve">Novom Zagrebu </w:t>
      </w:r>
      <w:r w:rsidRPr="006D2EC5">
        <w:t>prebacio je na depozitni račun Trgovačkog suda u Zagrebu</w:t>
      </w:r>
      <w:r w:rsidR="001B142F">
        <w:t xml:space="preserve"> iznos od 74.666,66 kuna</w:t>
      </w:r>
      <w:r w:rsidRPr="006D2EC5">
        <w:t>. Prije donošenja rješenja o namirenju razlučnog vjerovnika sud mora provesti ročište za diobu kupovnine na kojem se raspravlja o namirenju vjerovnika i drugih osoba koje postavljaju zahtjev za namirenje.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2C013A" w:rsidP="002C013A" w:rsidR="002C013A" w:rsidRPr="006D2EC5">
      <w:pPr>
        <w:jc w:val="both"/>
      </w:pPr>
    </w:p>
    <w:p w:rsidRDefault="002C013A" w:rsidP="002C013A" w:rsidR="002C013A" w:rsidRPr="006D2EC5">
      <w:pPr>
        <w:jc w:val="center"/>
      </w:pPr>
      <w:r w:rsidRPr="006D2EC5">
        <w:t xml:space="preserve">U Zagrebu, </w:t>
      </w:r>
      <w:r w:rsidR="001B142F">
        <w:t>13</w:t>
      </w:r>
      <w:r w:rsidRPr="006D2EC5">
        <w:t>.</w:t>
      </w:r>
      <w:r w:rsidR="001B142F">
        <w:t xml:space="preserve"> lipnja</w:t>
      </w:r>
      <w:r w:rsidRPr="006D2EC5">
        <w:t xml:space="preserve"> 201</w:t>
      </w:r>
      <w:r w:rsidR="001B142F">
        <w:t>9</w:t>
      </w:r>
      <w:r w:rsidRPr="006D2EC5">
        <w:t xml:space="preserve">. </w:t>
      </w:r>
    </w:p>
    <w:p w:rsidRDefault="002C013A" w:rsidP="002C013A" w:rsidR="002C013A" w:rsidRPr="006D2EC5">
      <w:pPr>
        <w:pStyle w:val="Tijeloteksta"/>
        <w:ind w:left="5760"/>
      </w:pPr>
      <w:r w:rsidRPr="006D2EC5">
        <w:tab/>
      </w:r>
      <w:r w:rsidRPr="006D2EC5">
        <w:tab/>
      </w:r>
      <w:r w:rsidRPr="006D2EC5">
        <w:tab/>
      </w:r>
      <w:r w:rsidRPr="006D2EC5">
        <w:tab/>
        <w:t xml:space="preserve">                        </w:t>
      </w:r>
      <w:r w:rsidRPr="006D2EC5">
        <w:tab/>
        <w:t xml:space="preserve">  </w:t>
      </w:r>
      <w:r w:rsidR="00E30943">
        <w:tab/>
      </w:r>
      <w:r w:rsidRPr="006D2EC5">
        <w:t xml:space="preserve">  SUDAC</w:t>
      </w:r>
    </w:p>
    <w:p w:rsidRDefault="002C013A" w:rsidP="002C013A" w:rsidR="002C013A">
      <w:r w:rsidRPr="006D2EC5">
        <w:t xml:space="preserve">                                                                                                </w:t>
      </w:r>
      <w:r w:rsidR="001B142F">
        <w:tab/>
      </w:r>
      <w:r w:rsidR="00E30943">
        <w:tab/>
        <w:t xml:space="preserve">  </w:t>
      </w:r>
      <w:r w:rsidRPr="006D2EC5">
        <w:t>Nikola Ribarić</w:t>
      </w:r>
      <w:r w:rsidR="006F15AE">
        <w:t>, v.r.</w:t>
      </w:r>
    </w:p>
    <w:p w:rsidRDefault="006F15AE" w:rsidP="002C013A" w:rsidR="006F15AE"/>
    <w:p w:rsidRDefault="006F15AE" w:rsidP="006F15AE" w:rsidR="006F15AE">
      <w:pPr>
        <w:ind w:firstLine="708" w:left="4248"/>
      </w:pPr>
      <w:r>
        <w:t xml:space="preserve">  Za točnost otpravka – ovlašteni službenik</w:t>
      </w:r>
    </w:p>
    <w:p w:rsidRDefault="006F15AE" w:rsidP="006F15AE" w:rsidR="006F15AE" w:rsidRPr="006D2EC5">
      <w:pPr>
        <w:ind w:firstLine="708" w:left="6372"/>
      </w:pPr>
      <w:r>
        <w:t xml:space="preserve">  Maja Hajtek</w:t>
      </w:r>
    </w:p>
    <w:p w:rsidRDefault="002C013A" w:rsidP="002C013A" w:rsidR="002C013A" w:rsidRPr="006D2EC5">
      <w:pPr>
        <w:jc w:val="both"/>
      </w:pPr>
    </w:p>
    <w:p w:rsidRDefault="002C013A" w:rsidP="002C013A" w:rsidR="002C013A" w:rsidRPr="006D2EC5">
      <w:pPr>
        <w:jc w:val="both"/>
      </w:pPr>
    </w:p>
    <w:p w:rsidRDefault="002C013A" w:rsidP="002C013A" w:rsidR="002C013A" w:rsidRPr="00E30943">
      <w:pPr>
        <w:jc w:val="both"/>
      </w:pPr>
      <w:r w:rsidRPr="00E30943">
        <w:t>UPUTA O PRAVNOM LIJEKU:</w:t>
      </w:r>
    </w:p>
    <w:p w:rsidRDefault="002C013A" w:rsidP="002C013A" w:rsidR="002C013A" w:rsidRPr="006D2EC5">
      <w:pPr>
        <w:jc w:val="both"/>
      </w:pPr>
      <w:r w:rsidRPr="006D2EC5">
        <w:t>Protiv ovog zaključka nije dopuštena žalba (čl.11.st.9. SZ).</w:t>
      </w:r>
    </w:p>
    <w:p w:rsidRDefault="002C013A" w:rsidP="002C013A" w:rsidR="002C013A" w:rsidRPr="006D2EC5">
      <w:pPr>
        <w:jc w:val="both"/>
      </w:pPr>
    </w:p>
    <w:p w:rsidRDefault="006D44F4" w:rsidP="00E30943" w:rsidR="003812A3">
      <w:pPr>
        <w:pStyle w:val="Podnaslov"/>
        <w:ind w:left="5664"/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</w:p>
    <w:p w:rsidRDefault="003812A3" w:rsidP="003812A3" w:rsidR="003812A3"/>
    <w:p w:rsidRDefault="00523F73" w:rsidR="00523F73"/>
    <w:sectPr w:rsidR="00523F7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42F" w:rsidP="001B142F" w:rsidR="001B142F">
      <w:r>
        <w:separator/>
      </w:r>
    </w:p>
  </w:endnote>
  <w:endnote w:id="0" w:type="continuationSeparator">
    <w:p w:rsidRDefault="001B142F" w:rsidP="001B142F" w:rsidR="001B1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6855684"/>
      <w:docPartObj>
        <w:docPartGallery w:val="Page Numbers (Bottom of Page)"/>
        <w:docPartUnique/>
      </w:docPartObj>
    </w:sdtPr>
    <w:sdtEndPr/>
    <w:sdtContent>
      <w:p w:rsidRDefault="006262C3" w:rsidR="006262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5AE">
          <w:rPr>
            <w:noProof/>
          </w:rPr>
          <w:t>1</w:t>
        </w:r>
        <w:r>
          <w:fldChar w:fldCharType="end"/>
        </w:r>
      </w:p>
    </w:sdtContent>
  </w:sdt>
  <w:p w:rsidRDefault="006262C3" w:rsidR="006262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42F" w:rsidP="001B142F" w:rsidR="001B142F">
      <w:r>
        <w:separator/>
      </w:r>
    </w:p>
  </w:footnote>
  <w:footnote w:id="0" w:type="continuationSeparator">
    <w:p w:rsidRDefault="001B142F" w:rsidP="001B142F" w:rsidR="001B1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2C3" w:rsidP="006262C3" w:rsidR="006262C3">
    <w:pPr>
      <w:pStyle w:val="Zaglavlje"/>
      <w:jc w:val="right"/>
    </w:pPr>
    <w:r>
      <w:t>72. St-1094/2013-70</w:t>
    </w:r>
  </w:p>
  <w:p w:rsidRDefault="001B142F" w:rsidR="001B14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856FF"/>
    <w:multiLevelType w:val="hybridMultilevel"/>
    <w:tmpl w:val="F8AEB0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B142F"/>
    <w:rsid w:val="002C013A"/>
    <w:rsid w:val="003812A3"/>
    <w:rsid w:val="00523F73"/>
    <w:rsid w:val="006262C3"/>
    <w:rsid w:val="006D44F4"/>
    <w:rsid w:val="006F15AE"/>
    <w:rsid w:val="00744CDC"/>
    <w:rsid w:val="00BB67F2"/>
    <w:rsid w:val="00C403BF"/>
    <w:rsid w:val="00D05CE0"/>
    <w:rsid w:val="00DD3FDB"/>
    <w:rsid w:val="00E3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2C01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C013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B14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142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14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142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309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5A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5AE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5AE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5AE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2C01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C013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B14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142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14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142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309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5A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5AE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5AE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5AE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Općinski sud u Novom Zagrebu</izvorni_sadrzaj>
    <derivirana_varijabla naziv="DomainObject.Predmet.StrankaFormated_1">  FINA; Općinski sud u Novom Zagrebu</derivirana_varijabla>
  </DomainObject.Predmet.StrankaFormated>
  <DomainObject.Predmet.StrankaFormatedOIB>
    <izvorni_sadrzaj>  FINA, OIB 85821130368; Općinski sud u Novom Zagrebu</izvorni_sadrzaj>
    <derivirana_varijabla naziv="DomainObject.Predmet.StrankaFormatedOIB_1">  FINA, OIB 85821130368; Općinski sud u Novom Zagrebu</derivirana_varijabla>
  </DomainObject.Predmet.StrankaFormatedOIB>
  <DomainObject.Predmet.StrankaFormatedWithAdress>
    <izvorni_sadrzaj> FINA, ILICA 307, 10000 Zagreb; Općinski sud u Novom Zagrebu</izvorni_sadrzaj>
    <derivirana_varijabla naziv="DomainObject.Predmet.StrankaFormatedWithAdress_1"> FINA, ILICA 307, 10000 Zagreb; Općinski sud u Novom Zagrebu</derivirana_varijabla>
  </DomainObject.Predmet.StrankaFormatedWithAdress>
  <DomainObject.Predmet.StrankaFormatedWithAdressOIB>
    <izvorni_sadrzaj> FINA, OIB 85821130368, ILICA 307, 10000 Zagreb; Općinski sud u Novom Zagrebu</izvorni_sadrzaj>
    <derivirana_varijabla naziv="DomainObject.Predmet.StrankaFormatedWithAdressOIB_1"> FINA, OIB 85821130368, ILICA 307, 10000 Zagreb; Općinski sud u Novom Zagrebu</derivirana_varijabla>
  </DomainObject.Predmet.StrankaFormatedWithAdressOIB>
  <DomainObject.Predmet.StrankaWithAdress>
    <izvorni_sadrzaj>FINA ILICA 307,10000 Zagreb,Općinski sud u Novom Zagrebu </izvorni_sadrzaj>
    <derivirana_varijabla naziv="DomainObject.Predmet.StrankaWithAdress_1">FINA ILICA 307,10000 Zagreb,Općinski sud u Novom Zagrebu </derivirana_varijabla>
  </DomainObject.Predmet.StrankaWithAdress>
  <DomainObject.Predmet.StrankaWithAdressOIB>
    <izvorni_sadrzaj>FINA, OIB 85821130368, ILICA 307,10000 Zagreb,Općinski sud u Novom Zagrebu</izvorni_sadrzaj>
    <derivirana_varijabla naziv="DomainObject.Predmet.StrankaWithAdressOIB_1">FINA, OIB 85821130368, ILICA 307,10000 Zagreb,Općinski sud u Novom Zagrebu</derivirana_varijabla>
  </DomainObject.Predmet.StrankaWithAdressOIB>
  <DomainObject.Predmet.StrankaNazivFormated>
    <izvorni_sadrzaj>FINA,Općinski sud u Novom Zagrebu</izvorni_sadrzaj>
    <derivirana_varijabla naziv="DomainObject.Predmet.StrankaNazivFormated_1">FINA,Općinski sud u Novom Zagrebu</derivirana_varijabla>
  </DomainObject.Predmet.StrankaNazivFormated>
  <DomainObject.Predmet.StrankaNazivFormatedOIB>
    <izvorni_sadrzaj>FINA, OIB 85821130368,Općinski sud u Novom Zagrebu</izvorni_sadrzaj>
    <derivirana_varijabla naziv="DomainObject.Predmet.StrankaNazivFormatedOIB_1">FINA, OIB 85821130368,Općinski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</item>
      <item>Općinski sud u Novom Zagrebu</item>
    </izvorni_sadrzaj>
    <derivirana_varijabla naziv="DomainObject.Predmet.StrankaListFormated_1">
      <item>FINA</item>
      <item>Općinski sud u Novom Zagrebu</item>
    </derivirana_varijabla>
  </DomainObject.Predmet.StrankaListFormated>
  <DomainObject.Predmet.StrankaListFormatedOIB>
    <izvorni_sadrzaj>
      <item>FINA, OIB 85821130368</item>
      <item>Općinski sud u Novom Zagrebu</item>
    </izvorni_sadrzaj>
    <derivirana_varijabla naziv="DomainObject.Predmet.StrankaListFormatedOIB_1">
      <item>FINA, OIB 85821130368</item>
      <item>Općinski sud u Novom Zagrebu</item>
    </derivirana_varijabla>
  </DomainObject.Predmet.StrankaListFormatedOIB>
  <DomainObject.Predmet.StrankaListFormatedWithAdress>
    <izvorni_sadrzaj>
      <item>FINA, ILICA 307, 10000 Zagreb</item>
      <item>Općinski sud u Novom Zagrebu</item>
    </izvorni_sadrzaj>
    <derivirana_varijabla naziv="DomainObject.Predmet.StrankaListFormatedWithAdress_1">
      <item>FINA, ILICA 307, 10000 Zagreb</item>
      <item>Općinski sud u Novom Zagrebu</item>
    </derivirana_varijabla>
  </DomainObject.Predmet.StrankaListFormatedWithAdress>
  <DomainObject.Predmet.StrankaListFormatedWithAdressOIB>
    <izvorni_sadrzaj>
      <item>FINA, OIB 85821130368, ILICA 307, 10000 Zagreb</item>
      <item>Općinski sud u Novom Zagrebu</item>
    </izvorni_sadrzaj>
    <derivirana_varijabla naziv="DomainObject.Predmet.StrankaListFormatedWithAdressOIB_1">
      <item>FINA, OIB 85821130368, ILICA 307, 10000 Zagreb</item>
      <item>Općinski sud u Novom Zagrebu</item>
    </derivirana_varijabla>
  </DomainObject.Predmet.StrankaListFormatedWithAdressOIB>
  <DomainObject.Predmet.StrankaListNazivFormated>
    <izvorni_sadrzaj>
      <item>FINA</item>
      <item>Općinski sud u Novom Zagrebu</item>
    </izvorni_sadrzaj>
    <derivirana_varijabla naziv="DomainObject.Predmet.StrankaListNazivFormated_1">
      <item>FINA</item>
      <item>Općinski sud u Novom Zagrebu</item>
    </derivirana_varijabla>
  </DomainObject.Predmet.StrankaListNazivFormated>
  <DomainObject.Predmet.StrankaListNazivFormatedOIB>
    <izvorni_sadrzaj>
      <item>FINA, OIB 85821130368</item>
      <item>Općinski sud u Novom Zagrebu</item>
    </izvorni_sadrzaj>
    <derivirana_varijabla naziv="DomainObject.Predmet.StrankaListNazivFormatedOIB_1">
      <item>FINA, OIB 85821130368</item>
      <item>Općinski sud u Novom Zagrebu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  <item>Ana Babić</item>
      <item>Boris Kostić</item>
      <item>HRVATSKE ŠUME d.o.o.</item>
      <item>Odvjetničko društvo KLIŠANIN &amp; PARTNERI društvo s ograničenom odgovornošću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Formated_1">
      <item>Jurica Pevec</item>
      <item>Darko Radmilović</item>
      <item>Ana Babić</item>
      <item>Boris Kostić</item>
      <item>HRVATSKE ŠUME d.o.o.</item>
      <item>Odvjetničko društvo KLIŠANIN &amp; PARTNERI društvo s ograničenom odgovornošću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Formated>
  <DomainObject.Predmet.OstaliListFormatedOIB>
    <izvorni_sadrzaj>
      <item>Jurica Pevec, OIB 26372810817</item>
      <item>Darko Radmilović, OIB 96595697939</item>
      <item>Ana Babić</item>
      <item>Boris Kostić, OIB 10503823750</item>
      <item>HRVATSKE ŠUME d.o.o., OIB 69693144506</item>
      <item>Odvjetničko društvo KLIŠANIN &amp; PARTNERI društvo s ograničenom odgovornošću, OIB 06259076695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FormatedOIB_1">
      <item>Jurica Pevec, OIB 26372810817</item>
      <item>Darko Radmilović, OIB 96595697939</item>
      <item>Ana Babić</item>
      <item>Boris Kostić, OIB 10503823750</item>
      <item>HRVATSKE ŠUME d.o.o., OIB 69693144506</item>
      <item>Odvjetničko društvo KLIŠANIN &amp; PARTNERI društvo s ograničenom odgovornošću, OIB 06259076695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  <item>Ana Babić, Bednjanska 8a, 10000 Zagreb</item>
      <item>Boris Kostić, Strojarska 12 a/II, 10000 Zagreb</item>
      <item>HRVATSKE ŠUME d.o.o., Vukotinovićeva 2, 10000 Zagreb</item>
      <item>Odvjetničko društvo KLIŠANIN &amp; PARTNERI društvo s ograničenom odgovornošću, Radnička cesta 52,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izvorni_sadrzaj>
    <derivirana_varijabla naziv="DomainObject.Predmet.OstaliListFormatedWithAdress_1">
      <item>Jurica Pevec, Ozaljska 43, 10000 Zagreb</item>
      <item>Darko Radmilović, Šenova 7, 10000 Zagreb</item>
      <item>Ana Babić, Bednjanska 8a, 10000 Zagreb</item>
      <item>Boris Kostić, Strojarska 12 a/II, 10000 Zagreb</item>
      <item>HRVATSKE ŠUME d.o.o., Vukotinovićeva 2, 10000 Zagreb</item>
      <item>Odvjetničko društvo KLIŠANIN &amp; PARTNERI društvo s ograničenom odgovornošću, Radnička cesta 52,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  <item>Ana Babić, Bednjanska 8a, 10000 Zagreb</item>
      <item>Boris Kostić, OIB 10503823750, Strojarska 12 a/II, 10000 Zagreb</item>
      <item>HRVATSKE ŠUME d.o.o., OIB 69693144506, Vukotinovićeva 2, 10000 Zagreb</item>
      <item>Odvjetničko društvo KLIŠANIN &amp; PARTNERI društvo s ograničenom odgovornošću, OIB 06259076695, Radnička cesta 52,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  <item>Ana Babić, Bednjanska 8a, 10000 Zagreb</item>
      <item>Boris Kostić, OIB 10503823750, Strojarska 12 a/II, 10000 Zagreb</item>
      <item>HRVATSKE ŠUME d.o.o., OIB 69693144506, Vukotinovićeva 2, 10000 Zagreb</item>
      <item>Odvjetničko društvo KLIŠANIN &amp; PARTNERI društvo s ograničenom odgovornošću, OIB 06259076695, Radnička cesta 52,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derivirana_varijabla>
  </DomainObject.Predmet.OstaliListFormatedWithAdressOIB>
  <DomainObject.Predmet.OstaliListNazivFormated>
    <izvorni_sadrzaj>
      <item>Jurica Pevec</item>
      <item>Darko Radmilović</item>
      <item>Ana Babić</item>
      <item>Boris Kostić</item>
      <item>HRVATSKE ŠUME d.o.o.</item>
      <item>Odvjetničko društvo KLIŠANIN &amp; PARTNERI društvo s ograničenom odgovornošću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NazivFormated_1">
      <item>Jurica Pevec</item>
      <item>Darko Radmilović</item>
      <item>Ana Babić</item>
      <item>Boris Kostić</item>
      <item>HRVATSKE ŠUME d.o.o.</item>
      <item>Odvjetničko društvo KLIŠANIN &amp; PARTNERI društvo s ograničenom odgovornošću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NazivFormated>
  <DomainObject.Predmet.OstaliListNazivFormatedOIB>
    <izvorni_sadrzaj>
      <item>Jurica Pevec, OIB 26372810817</item>
      <item>Darko Radmilović, OIB 96595697939</item>
      <item>Ana Babić</item>
      <item>Boris Kostić, OIB 10503823750</item>
      <item>HRVATSKE ŠUME d.o.o., OIB 69693144506</item>
      <item>Odvjetničko društvo KLIŠANIN &amp; PARTNERI društvo s ograničenom odgovornošću, OIB 06259076695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NazivFormatedOIB_1">
      <item>Jurica Pevec, OIB 26372810817</item>
      <item>Darko Radmilović, OIB 96595697939</item>
      <item>Ana Babić</item>
      <item>Boris Kostić, OIB 10503823750</item>
      <item>HRVATSKE ŠUME d.o.o., OIB 69693144506</item>
      <item>Odvjetničko društvo KLIŠANIN &amp; PARTNERI društvo s ograničenom odgovornošću, OIB 06259076695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OIB 85821130368, ILICA 307, 10000 Zagreb i dr.</izvorni_sadrzaj>
    <derivirana_varijabla naziv="DomainObject.Predmet.StrankaIDrugiAdressOIB_1">FINA, OIB 85821130368, ILICA 307, 10000 Zagreb i dr.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Odvjetničko društvo KLIŠANIN &amp; PARTNERI društvo s ograničenom odgovornošću</item>
      <item>ZAGREBAČKA BANKA DIONIČKO DRUŠTVO</item>
      <item>OD Poldan, Gatara, Dizdarević, Vižintin, Komorski</item>
      <item>ŽUPANIJSKO DRŽAVNO ODVJETNIŠTVO U ZAGREBU</item>
      <item>Melita Božić</item>
      <item>Danica Smojver</item>
      <item>Općinski sud u Novom Zagrebu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Odvjetničko društvo KLIŠANIN &amp; PARTNERI društvo s ograničenom odgovornošću</item>
      <item>ZAGREBAČKA BANKA DIONIČKO DRUŠTVO</item>
      <item>OD Poldan, Gatara, Dizdarević, Vižintin, Komorski</item>
      <item>ŽUPANIJSKO DRŽAVNO ODVJETNIŠTVO U ZAGREBU</item>
      <item>Melita Božić</item>
      <item>Danica Smojver</item>
      <item>Općinski sud u Novom Zagrebu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OIB 10503823750, Strojarska 12 a/II,10000 Zagreb</item>
      <item>HRVATSKE ŠUME d.o.o., OIB 69693144506, Vukotinovićeva 2,10000 Zagreb</item>
      <item>Odvjetničko društvo KLIŠANIN &amp; PARTNERI društvo s ograničenom odgovornošću, OIB 06259076695, Radnička cesta 52,10000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  <item>Općinski sud u Novom Zagrebu</item>
    </izvorni_sadrzaj>
    <derivirana_varijabla naziv="DomainObject.Predmet.SudioniciListAdressOIB_1"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OIB 10503823750, Strojarska 12 a/II,10000 Zagreb</item>
      <item>HRVATSKE ŠUME d.o.o., OIB 69693144506, Vukotinovićeva 2,10000 Zagreb</item>
      <item>Odvjetničko društvo KLIŠANIN &amp; PARTNERI društvo s ograničenom odgovornošću, OIB 06259076695, Radnička cesta 52,10000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  <item>Općinski sud u Novom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85821130368</item>
      <item>, OIB 26372810817</item>
      <item>, OIB 96595697939</item>
      <item>, OIB null</item>
      <item>, OIB 10503823750</item>
      <item>, OIB 69693144506</item>
      <item>, OIB 06259076695</item>
      <item>, OIB 92963223473</item>
      <item>, OIB null</item>
      <item>, OIB 16488001145</item>
      <item>, OIB 22565258855</item>
      <item>, OIB 99462840462</item>
      <item>, OIB null</item>
    </izvorni_sadrzaj>
    <derivirana_varijabla naziv="DomainObject.Predmet.SudioniciListNazivOIB_1">
      <item>, OIB 37726990723</item>
      <item>, OIB 85821130368</item>
      <item>, OIB 26372810817</item>
      <item>, OIB 96595697939</item>
      <item>, OIB null</item>
      <item>, OIB 10503823750</item>
      <item>, OIB 69693144506</item>
      <item>, OIB 06259076695</item>
      <item>, OIB 92963223473</item>
      <item>, OIB null</item>
      <item>, OIB 16488001145</item>
      <item>, OIB 22565258855</item>
      <item>, OIB 99462840462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St-1094/2013-63</izvorni_sadrzaj>
    <derivirana_varijabla naziv="DomainObject.PredzadnjaOdlukaIzPredmeta.Oznaka_1">St-1094/2013-63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2040</properties:Characters>
  <properties:Lines>75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2019-06-13T08:07:00Z</dcterms:created>
  <dc:creator>Nikola Ribarić</dc:creator>
  <cp:lastModifiedBy>Maja Hajtek</cp:lastModifiedBy>
  <cp:lastPrinted>2019-06-13T10:46:00Z</cp:lastPrinted>
  <dcterms:modified xmlns:xsi="http://www.w3.org/2001/XMLSchema-instance" xsi:type="dcterms:W3CDTF">2019-06-13T10:46:00Z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ročište radi diobe kupovnine  SPECIMEN 13.6.2019. -70.docx)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