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212b3" w14:paraId="47212b3" w:rsidRDefault="00346991" w:rsidP="00346991" w:rsidR="00346991" w:rsidRPr="008A2CA9">
      <w:pPr>
        <w15:collapsed w:val="false"/>
        <w:rPr>
          <w:sz w:val="24"/>
          <w:szCs w:val="24"/>
        </w:rPr>
      </w:pPr>
      <w:bookmarkStart w:name="_GoBack" w:id="0"/>
      <w:bookmarkEnd w:id="0"/>
      <w:r w:rsidRPr="008A2CA9">
        <w:rPr>
          <w:b/>
          <w:sz w:val="24"/>
          <w:szCs w:val="24"/>
        </w:rPr>
        <w:tab/>
      </w:r>
      <w:r w:rsidRPr="008A2CA9">
        <w:rPr>
          <w:b/>
          <w:sz w:val="24"/>
          <w:szCs w:val="24"/>
        </w:rPr>
        <w:tab/>
      </w:r>
      <w:r w:rsidRPr="008A2CA9">
        <w:rPr>
          <w:sz w:val="24"/>
          <w:szCs w:val="24"/>
        </w:rPr>
        <w:t xml:space="preserve">   </w:t>
      </w:r>
    </w:p>
    <w:p w:rsidRDefault="00616149" w:rsidP="004E456C" w:rsidR="004E456C">
      <w:pPr>
        <w:rPr>
          <w:noProof/>
        </w:rPr>
      </w:pPr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6991" w:rsidP="004E456C" w:rsidR="00346991" w:rsidRPr="004E456C">
      <w:pPr>
        <w:rPr>
          <w:bCs/>
          <w:szCs w:val="24"/>
        </w:rPr>
      </w:pPr>
      <w:r w:rsidRPr="00346991">
        <w:rPr>
          <w:b/>
          <w:bCs/>
          <w:i/>
          <w:szCs w:val="24"/>
        </w:rPr>
        <w:t xml:space="preserve">   </w:t>
      </w:r>
      <w:r w:rsidRPr="004E456C">
        <w:rPr>
          <w:bCs/>
          <w:szCs w:val="24"/>
        </w:rPr>
        <w:t>Republika Hrvatska</w:t>
      </w:r>
    </w:p>
    <w:p w:rsidRDefault="00346991" w:rsidP="00346991" w:rsidR="00346991" w:rsidRPr="00346991">
      <w:pPr>
        <w:jc w:val="both"/>
        <w:rPr>
          <w:sz w:val="24"/>
          <w:szCs w:val="24"/>
        </w:rPr>
      </w:pPr>
      <w:r w:rsidRPr="00346991">
        <w:rPr>
          <w:sz w:val="24"/>
          <w:szCs w:val="24"/>
        </w:rPr>
        <w:t xml:space="preserve"> Trgovački sud u Zagrebu</w:t>
      </w:r>
    </w:p>
    <w:p w:rsidRDefault="00346991" w:rsidP="00346991" w:rsidR="00346991" w:rsidRPr="00346991">
      <w:pPr>
        <w:jc w:val="both"/>
        <w:rPr>
          <w:sz w:val="24"/>
          <w:szCs w:val="24"/>
        </w:rPr>
      </w:pPr>
      <w:r w:rsidRPr="00346991">
        <w:rPr>
          <w:sz w:val="24"/>
          <w:szCs w:val="24"/>
        </w:rPr>
        <w:t xml:space="preserve">  Zagreb, Amruševa 2/II</w:t>
      </w:r>
    </w:p>
    <w:p w:rsidRDefault="00346991" w:rsidP="00346991" w:rsidR="00346991">
      <w:pPr>
        <w:rPr>
          <w:sz w:val="24"/>
        </w:rPr>
      </w:pPr>
    </w:p>
    <w:p w:rsidRDefault="00983E5A" w:rsidP="00346991" w:rsidR="00346991" w:rsidRPr="008A2CA9">
      <w:pPr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</w:t>
      </w:r>
      <w:r w:rsidR="00346991" w:rsidRPr="008A2CA9">
        <w:rPr>
          <w:sz w:val="24"/>
          <w:szCs w:val="24"/>
        </w:rPr>
        <w:t>40. St-</w:t>
      </w:r>
      <w:r w:rsidR="00346991">
        <w:rPr>
          <w:sz w:val="24"/>
          <w:szCs w:val="24"/>
        </w:rPr>
        <w:t>659/15</w:t>
      </w:r>
    </w:p>
    <w:p w:rsidRDefault="00983E5A" w:rsidR="00983E5A">
      <w:pPr>
        <w:jc w:val="center"/>
        <w:rPr>
          <w:b/>
          <w:sz w:val="24"/>
        </w:rPr>
      </w:pPr>
    </w:p>
    <w:p w:rsidRDefault="00983E5A" w:rsidR="00983E5A" w:rsidRPr="00346991">
      <w:pPr>
        <w:pStyle w:val="Naslov1"/>
        <w:jc w:val="center"/>
        <w:rPr>
          <w:rFonts w:hAnsi="Times New Roman" w:ascii="Times New Roman"/>
          <w:b w:val="false"/>
          <w:sz w:val="24"/>
        </w:rPr>
      </w:pPr>
      <w:r w:rsidRPr="00346991">
        <w:rPr>
          <w:rFonts w:hAnsi="Times New Roman" w:ascii="Times New Roman"/>
          <w:b w:val="false"/>
          <w:sz w:val="24"/>
        </w:rPr>
        <w:t xml:space="preserve"> R E P U B L I K A    H R V A T S K A</w:t>
      </w:r>
    </w:p>
    <w:p w:rsidRDefault="00983E5A" w:rsidR="00983E5A" w:rsidRPr="00346991">
      <w:pPr>
        <w:jc w:val="center"/>
        <w:rPr>
          <w:sz w:val="24"/>
        </w:rPr>
      </w:pPr>
      <w:r w:rsidRPr="00346991">
        <w:rPr>
          <w:sz w:val="24"/>
        </w:rPr>
        <w:t>R J E Š E N J E</w:t>
      </w:r>
    </w:p>
    <w:p w:rsidRDefault="00983E5A" w:rsidR="00983E5A">
      <w:pPr>
        <w:jc w:val="center"/>
        <w:rPr>
          <w:b/>
          <w:sz w:val="24"/>
        </w:rPr>
      </w:pPr>
    </w:p>
    <w:p w:rsidRDefault="00346991" w:rsidP="00346991" w:rsidR="00346991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ab/>
        <w:t xml:space="preserve">TRGOVAČKI SUD U ZAGREBU, po sucu Anti Galiću, kao stečajnom sucu, postupajući po prijedlogu dužnika kao predlagatelja </w:t>
      </w:r>
      <w:r>
        <w:rPr>
          <w:sz w:val="24"/>
          <w:szCs w:val="24"/>
        </w:rPr>
        <w:t>DINA PLUS d.o.o., Zagreb, Vodnjanska 6, dana 1</w:t>
      </w:r>
      <w:r w:rsidR="00A51912">
        <w:rPr>
          <w:sz w:val="24"/>
          <w:szCs w:val="24"/>
        </w:rPr>
        <w:t>8</w:t>
      </w:r>
      <w:r>
        <w:rPr>
          <w:sz w:val="24"/>
          <w:szCs w:val="24"/>
        </w:rPr>
        <w:t>. li</w:t>
      </w:r>
      <w:r w:rsidR="00A51912">
        <w:rPr>
          <w:sz w:val="24"/>
          <w:szCs w:val="24"/>
        </w:rPr>
        <w:t>pnja</w:t>
      </w:r>
      <w:r>
        <w:rPr>
          <w:sz w:val="24"/>
          <w:szCs w:val="24"/>
        </w:rPr>
        <w:t xml:space="preserve"> 201</w:t>
      </w:r>
      <w:r w:rsidR="00A51912">
        <w:rPr>
          <w:sz w:val="24"/>
          <w:szCs w:val="24"/>
        </w:rPr>
        <w:t>8</w:t>
      </w:r>
      <w:r>
        <w:rPr>
          <w:sz w:val="24"/>
          <w:szCs w:val="24"/>
        </w:rPr>
        <w:t>.</w:t>
      </w:r>
    </w:p>
    <w:p w:rsidRDefault="00737229" w:rsidR="00737229" w:rsidRPr="00346991">
      <w:pPr>
        <w:ind w:firstLine="720"/>
        <w:jc w:val="both"/>
        <w:rPr>
          <w:sz w:val="40"/>
          <w:szCs w:val="40"/>
        </w:rPr>
      </w:pPr>
    </w:p>
    <w:p w:rsidRDefault="00983E5A" w:rsidR="00983E5A">
      <w:pPr>
        <w:ind w:left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</w:t>
      </w:r>
      <w:r>
        <w:rPr>
          <w:b/>
          <w:sz w:val="24"/>
        </w:rPr>
        <w:t>r i j e š i o    j e</w:t>
      </w:r>
    </w:p>
    <w:p w:rsidRDefault="00C728E2" w:rsidP="00737229" w:rsidR="00C728E2">
      <w:pPr>
        <w:ind w:firstLine="709"/>
        <w:jc w:val="both"/>
        <w:rPr>
          <w:sz w:val="24"/>
        </w:rPr>
      </w:pPr>
    </w:p>
    <w:p w:rsidRDefault="00766A2A" w:rsidP="00737229" w:rsidR="00C728E2">
      <w:pPr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Odbacuje se prijedlog </w:t>
      </w:r>
      <w:r w:rsidR="004E456C">
        <w:rPr>
          <w:sz w:val="24"/>
        </w:rPr>
        <w:t>dužnika</w:t>
      </w:r>
      <w:r w:rsidR="00C728E2">
        <w:rPr>
          <w:sz w:val="24"/>
        </w:rPr>
        <w:t xml:space="preserve"> kao predlagatelja od 31.kolovoza 2015. za otvaranje stečajnog postupka nad </w:t>
      </w:r>
      <w:r w:rsidR="00C728E2">
        <w:rPr>
          <w:sz w:val="24"/>
          <w:szCs w:val="24"/>
        </w:rPr>
        <w:t>DINA PLUS d.o.o., Zagreb, Vodnjanska 6.</w:t>
      </w:r>
    </w:p>
    <w:p w:rsidRDefault="00654600" w:rsidP="00737229" w:rsidR="00654600">
      <w:pPr>
        <w:ind w:firstLine="709"/>
        <w:jc w:val="both"/>
        <w:rPr>
          <w:sz w:val="24"/>
        </w:rPr>
      </w:pP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983E5A" w:rsidR="00983E5A">
      <w:pPr>
        <w:ind w:firstLine="720"/>
        <w:jc w:val="both"/>
        <w:rPr>
          <w:sz w:val="24"/>
        </w:rPr>
      </w:pPr>
    </w:p>
    <w:p w:rsidRDefault="00C728E2" w:rsidP="00C728E2" w:rsidR="00C728E2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ab/>
        <w:t>Dužnik kao predlagatelj</w:t>
      </w:r>
      <w:r>
        <w:rPr>
          <w:sz w:val="24"/>
          <w:szCs w:val="24"/>
        </w:rPr>
        <w:t xml:space="preserve"> DINA PLUS d.o.o., Zagreb, Vodnjanska 6, koga zastupa Miljenko Jekić, odvjetnik iz Zagreba, II. Barilovička broj 5,</w:t>
      </w:r>
      <w:r w:rsidRPr="008A2CA9">
        <w:rPr>
          <w:sz w:val="24"/>
          <w:szCs w:val="24"/>
        </w:rPr>
        <w:t xml:space="preserve"> podnio je dana </w:t>
      </w:r>
      <w:r>
        <w:rPr>
          <w:sz w:val="24"/>
          <w:szCs w:val="24"/>
        </w:rPr>
        <w:t>31. kolovoza 2015.</w:t>
      </w:r>
      <w:r w:rsidRPr="008A2CA9">
        <w:rPr>
          <w:sz w:val="24"/>
          <w:szCs w:val="24"/>
        </w:rPr>
        <w:t xml:space="preserve"> prijedlog za</w:t>
      </w:r>
      <w:r>
        <w:rPr>
          <w:sz w:val="24"/>
          <w:szCs w:val="24"/>
        </w:rPr>
        <w:t xml:space="preserve"> otvaranje</w:t>
      </w:r>
      <w:r w:rsidRPr="008A2CA9">
        <w:rPr>
          <w:sz w:val="24"/>
          <w:szCs w:val="24"/>
        </w:rPr>
        <w:t xml:space="preserve"> stečajnog postupka.   </w:t>
      </w:r>
    </w:p>
    <w:p w:rsidRDefault="00C728E2" w:rsidP="00C728E2" w:rsidR="00C728E2">
      <w:pPr>
        <w:ind w:firstLine="720"/>
        <w:jc w:val="both"/>
        <w:rPr>
          <w:sz w:val="24"/>
          <w:szCs w:val="24"/>
        </w:rPr>
      </w:pPr>
      <w:r w:rsidRPr="008A2CA9">
        <w:rPr>
          <w:sz w:val="24"/>
          <w:szCs w:val="24"/>
        </w:rPr>
        <w:t>U prijedlogu navodi kako</w:t>
      </w:r>
      <w:r>
        <w:rPr>
          <w:sz w:val="24"/>
          <w:szCs w:val="24"/>
        </w:rPr>
        <w:t xml:space="preserve"> su kod dužnika ostvareni zakonom propisani stečajni razlozi iz članka 4. SZ-a te kako je račun dužnika blokiran u razdoblju dužem  od 160dana, te evidentirane neizvršene osnove za plaćanje iznose 516.457,42 kn. </w:t>
      </w:r>
    </w:p>
    <w:p w:rsidRDefault="00C728E2" w:rsidP="00C728E2" w:rsidR="00C728E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je uz prijedlog dostavio potvrdu FINA-e od 31. kolovoza 2015., te javnoovjerovljeni prokazni popis imovine. </w:t>
      </w:r>
    </w:p>
    <w:p w:rsidRDefault="00095D88" w:rsidR="00095D88">
      <w:pPr>
        <w:ind w:firstLine="720"/>
        <w:jc w:val="both"/>
        <w:rPr>
          <w:sz w:val="24"/>
        </w:rPr>
      </w:pPr>
    </w:p>
    <w:p w:rsidRDefault="00A97E0D" w:rsidR="00084356">
      <w:pPr>
        <w:ind w:firstLine="720"/>
        <w:jc w:val="both"/>
        <w:rPr>
          <w:sz w:val="24"/>
        </w:rPr>
      </w:pPr>
      <w:r>
        <w:rPr>
          <w:sz w:val="24"/>
        </w:rPr>
        <w:t xml:space="preserve">Uvidom u izvadak iz sudskog registra utvrđeno je </w:t>
      </w:r>
      <w:r w:rsidR="00A51912">
        <w:rPr>
          <w:sz w:val="24"/>
        </w:rPr>
        <w:t xml:space="preserve">kako je </w:t>
      </w:r>
      <w:r w:rsidR="00084356">
        <w:rPr>
          <w:sz w:val="24"/>
        </w:rPr>
        <w:t xml:space="preserve">rješenjem ovog suda, Stalna služba Karlovac od 30.svibnja 2018., poslovni broj St-3275/16 nad dužnikom </w:t>
      </w:r>
      <w:r w:rsidR="00084356">
        <w:rPr>
          <w:sz w:val="24"/>
          <w:szCs w:val="24"/>
        </w:rPr>
        <w:t>DINA PLUS d.o.o., Zagreb, Vodnjanska 6, otvoren stečajni postupak (toč. I)</w:t>
      </w:r>
      <w:r w:rsidR="0083334C">
        <w:rPr>
          <w:sz w:val="24"/>
          <w:szCs w:val="24"/>
        </w:rPr>
        <w:t xml:space="preserve">, a za stečajnog upravitelja imenovan </w:t>
      </w:r>
      <w:r w:rsidR="00A51912">
        <w:rPr>
          <w:sz w:val="24"/>
          <w:szCs w:val="24"/>
        </w:rPr>
        <w:t>P</w:t>
      </w:r>
      <w:r w:rsidR="0083334C">
        <w:rPr>
          <w:sz w:val="24"/>
          <w:szCs w:val="24"/>
        </w:rPr>
        <w:t>etar Popović iz Zagreba (toč.II).</w:t>
      </w:r>
    </w:p>
    <w:p w:rsidRDefault="00084356" w:rsidR="00C728E2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</w:p>
    <w:p w:rsidRDefault="00B74B9C" w:rsidR="00B74B9C" w:rsidRPr="00A51912">
      <w:pPr>
        <w:ind w:firstLine="720"/>
        <w:jc w:val="both"/>
        <w:rPr>
          <w:sz w:val="24"/>
          <w:szCs w:val="24"/>
        </w:rPr>
      </w:pPr>
      <w:r w:rsidRPr="00A51912">
        <w:rPr>
          <w:sz w:val="24"/>
          <w:szCs w:val="24"/>
        </w:rPr>
        <w:t xml:space="preserve">Prema odredbi članka 2. stavak 1. </w:t>
      </w:r>
      <w:r w:rsidR="00A97E0D" w:rsidRPr="00A51912">
        <w:rPr>
          <w:sz w:val="24"/>
          <w:szCs w:val="24"/>
        </w:rPr>
        <w:t>Stečajnog zakona</w:t>
      </w:r>
      <w:r w:rsidR="00A51912">
        <w:rPr>
          <w:sz w:val="24"/>
          <w:szCs w:val="24"/>
        </w:rPr>
        <w:t xml:space="preserve"> (</w:t>
      </w:r>
      <w:r w:rsidR="00A97E0D" w:rsidRPr="00A51912">
        <w:rPr>
          <w:sz w:val="24"/>
          <w:szCs w:val="24"/>
        </w:rPr>
        <w:t>NN br 44/96 do 133/12</w:t>
      </w:r>
      <w:r w:rsidR="00A51912">
        <w:rPr>
          <w:sz w:val="24"/>
          <w:szCs w:val="24"/>
        </w:rPr>
        <w:t>)</w:t>
      </w:r>
      <w:r w:rsidR="00A97E0D" w:rsidRPr="00A51912">
        <w:rPr>
          <w:sz w:val="24"/>
          <w:szCs w:val="24"/>
        </w:rPr>
        <w:t xml:space="preserve"> koji </w:t>
      </w:r>
      <w:r w:rsidR="0083334C" w:rsidRPr="00A51912">
        <w:rPr>
          <w:sz w:val="24"/>
          <w:szCs w:val="24"/>
        </w:rPr>
        <w:t xml:space="preserve">Zakon </w:t>
      </w:r>
      <w:r w:rsidR="00A97E0D" w:rsidRPr="00A51912">
        <w:rPr>
          <w:sz w:val="24"/>
          <w:szCs w:val="24"/>
        </w:rPr>
        <w:t xml:space="preserve">se u ovom postupku primjenjuje temeljem odredbe čl. 441. st.1. Stečajnog zakona </w:t>
      </w:r>
      <w:r w:rsidR="00A51912">
        <w:rPr>
          <w:sz w:val="24"/>
          <w:szCs w:val="24"/>
        </w:rPr>
        <w:t>(</w:t>
      </w:r>
      <w:r w:rsidR="00A97E0D" w:rsidRPr="00A51912">
        <w:rPr>
          <w:sz w:val="24"/>
          <w:szCs w:val="24"/>
        </w:rPr>
        <w:t>NN br. 71/15 i 104</w:t>
      </w:r>
      <w:r w:rsidR="0083334C" w:rsidRPr="00A51912">
        <w:rPr>
          <w:sz w:val="24"/>
          <w:szCs w:val="24"/>
        </w:rPr>
        <w:t>/</w:t>
      </w:r>
      <w:r w:rsidR="00A97E0D" w:rsidRPr="00A51912">
        <w:rPr>
          <w:sz w:val="24"/>
          <w:szCs w:val="24"/>
        </w:rPr>
        <w:t>17)</w:t>
      </w:r>
      <w:r w:rsidRPr="00A51912">
        <w:rPr>
          <w:sz w:val="24"/>
          <w:szCs w:val="24"/>
        </w:rPr>
        <w:t xml:space="preserve"> stečajni se postupak provodi radi skupnog namirenja vjerovnika stečajnog dužnika, unovčenjem njegove imovine i podjelom prikupljenih sredstava vjerovnicima. Protivno je prirodi stečajnog postupka </w:t>
      </w:r>
      <w:r w:rsidR="00453D09" w:rsidRPr="00A51912">
        <w:rPr>
          <w:sz w:val="24"/>
          <w:szCs w:val="24"/>
        </w:rPr>
        <w:t>provoditi</w:t>
      </w:r>
      <w:r w:rsidRPr="00A51912">
        <w:rPr>
          <w:sz w:val="24"/>
          <w:szCs w:val="24"/>
        </w:rPr>
        <w:t xml:space="preserve"> više stečajnih postupaka</w:t>
      </w:r>
      <w:r w:rsidR="003B7E40" w:rsidRPr="00A51912">
        <w:rPr>
          <w:sz w:val="24"/>
          <w:szCs w:val="24"/>
        </w:rPr>
        <w:t xml:space="preserve"> nad jednim dužnikom</w:t>
      </w:r>
      <w:r w:rsidRPr="00A51912">
        <w:rPr>
          <w:sz w:val="24"/>
          <w:szCs w:val="24"/>
        </w:rPr>
        <w:t xml:space="preserve"> jer u takvom slučaju ne bi bilo moguće postići skupno namirenje vjerovnika stečajnog dužnika kako to nalaže citirana odredba stavka 1. članka 2. SZ-a.</w:t>
      </w:r>
      <w:r w:rsidR="00095D88" w:rsidRPr="00A51912">
        <w:rPr>
          <w:sz w:val="24"/>
          <w:szCs w:val="24"/>
        </w:rPr>
        <w:t xml:space="preserve"> </w:t>
      </w:r>
    </w:p>
    <w:p w:rsidRDefault="00A2141B" w:rsidR="00A2141B" w:rsidRPr="00A51912">
      <w:pPr>
        <w:ind w:firstLine="720"/>
        <w:jc w:val="both"/>
        <w:rPr>
          <w:sz w:val="24"/>
          <w:szCs w:val="24"/>
        </w:rPr>
      </w:pPr>
    </w:p>
    <w:p w:rsidRDefault="00B74B9C" w:rsidP="00A51912" w:rsidR="00B74B9C" w:rsidRPr="00A51912">
      <w:pPr>
        <w:ind w:firstLine="720"/>
        <w:jc w:val="both"/>
        <w:rPr>
          <w:sz w:val="24"/>
          <w:szCs w:val="24"/>
        </w:rPr>
      </w:pPr>
      <w:r w:rsidRPr="00A51912">
        <w:rPr>
          <w:sz w:val="24"/>
          <w:szCs w:val="24"/>
        </w:rPr>
        <w:lastRenderedPageBreak/>
        <w:t xml:space="preserve">Stoga, kako </w:t>
      </w:r>
      <w:r w:rsidR="009D0C6D">
        <w:rPr>
          <w:sz w:val="24"/>
          <w:szCs w:val="24"/>
        </w:rPr>
        <w:t xml:space="preserve">je rješenjem </w:t>
      </w:r>
      <w:r w:rsidRPr="00A51912">
        <w:rPr>
          <w:sz w:val="24"/>
          <w:szCs w:val="24"/>
        </w:rPr>
        <w:t>ovog suda</w:t>
      </w:r>
      <w:r w:rsidR="00A2141B" w:rsidRPr="00A51912">
        <w:rPr>
          <w:sz w:val="24"/>
          <w:szCs w:val="24"/>
        </w:rPr>
        <w:t>,</w:t>
      </w:r>
      <w:r w:rsidRPr="00A51912">
        <w:rPr>
          <w:sz w:val="24"/>
          <w:szCs w:val="24"/>
        </w:rPr>
        <w:t xml:space="preserve"> </w:t>
      </w:r>
      <w:r w:rsidR="00A2141B" w:rsidRPr="00A51912">
        <w:rPr>
          <w:sz w:val="24"/>
          <w:szCs w:val="24"/>
        </w:rPr>
        <w:t>Stalna služba Karlovac od 30.svibnja 2018., poslovni broj St-3275/16 nad dužnikom DINA PLUS d.o.o., Zagreb, Vodnjanska 6, otvoren stečajni postupak</w:t>
      </w:r>
      <w:r w:rsidR="009D0C6D">
        <w:rPr>
          <w:sz w:val="24"/>
          <w:szCs w:val="24"/>
        </w:rPr>
        <w:t>,</w:t>
      </w:r>
      <w:r w:rsidR="00A2141B" w:rsidRPr="00A51912">
        <w:rPr>
          <w:sz w:val="24"/>
          <w:szCs w:val="24"/>
        </w:rPr>
        <w:t xml:space="preserve"> </w:t>
      </w:r>
      <w:r w:rsidRPr="00A51912">
        <w:rPr>
          <w:sz w:val="24"/>
          <w:szCs w:val="24"/>
        </w:rPr>
        <w:t xml:space="preserve">valjalo </w:t>
      </w:r>
      <w:r w:rsidR="00453D09" w:rsidRPr="00A51912">
        <w:rPr>
          <w:sz w:val="24"/>
          <w:szCs w:val="24"/>
        </w:rPr>
        <w:t>kao nedopušten odbaciti</w:t>
      </w:r>
      <w:r w:rsidR="00A51912" w:rsidRPr="00A51912">
        <w:rPr>
          <w:sz w:val="24"/>
          <w:szCs w:val="24"/>
        </w:rPr>
        <w:t xml:space="preserve"> prijedlog dužnika kao predlagatelja od 31.kolovoza 2015.</w:t>
      </w:r>
      <w:r w:rsidRPr="00A51912">
        <w:rPr>
          <w:sz w:val="24"/>
          <w:szCs w:val="24"/>
        </w:rPr>
        <w:t xml:space="preserve"> </w:t>
      </w:r>
    </w:p>
    <w:p w:rsidRDefault="00616149" w:rsidR="00983E5A" w:rsidRPr="00A5191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983E5A" w:rsidR="00983E5A" w:rsidRPr="00A51912">
      <w:pPr>
        <w:jc w:val="center"/>
        <w:rPr>
          <w:sz w:val="24"/>
          <w:szCs w:val="24"/>
        </w:rPr>
      </w:pPr>
      <w:r w:rsidRPr="00A51912">
        <w:rPr>
          <w:sz w:val="24"/>
          <w:szCs w:val="24"/>
        </w:rPr>
        <w:t xml:space="preserve">Zagreb, </w:t>
      </w:r>
      <w:r w:rsidR="00A51912" w:rsidRPr="00A51912">
        <w:rPr>
          <w:sz w:val="24"/>
          <w:szCs w:val="24"/>
        </w:rPr>
        <w:t>18.lipnja</w:t>
      </w:r>
      <w:r w:rsidR="00095D88" w:rsidRPr="00A51912">
        <w:rPr>
          <w:sz w:val="24"/>
          <w:szCs w:val="24"/>
        </w:rPr>
        <w:t xml:space="preserve"> </w:t>
      </w:r>
      <w:r w:rsidR="00B74B9C" w:rsidRPr="00A51912">
        <w:rPr>
          <w:sz w:val="24"/>
          <w:szCs w:val="24"/>
        </w:rPr>
        <w:t>201</w:t>
      </w:r>
      <w:r w:rsidR="009D0C6D">
        <w:rPr>
          <w:sz w:val="24"/>
          <w:szCs w:val="24"/>
        </w:rPr>
        <w:t>8</w:t>
      </w:r>
      <w:r w:rsidR="00B74B9C" w:rsidRPr="00A51912">
        <w:rPr>
          <w:sz w:val="24"/>
          <w:szCs w:val="24"/>
        </w:rPr>
        <w:t>.</w:t>
      </w:r>
      <w:r w:rsidRPr="00A51912">
        <w:rPr>
          <w:sz w:val="24"/>
          <w:szCs w:val="24"/>
        </w:rPr>
        <w:t xml:space="preserve"> godine</w:t>
      </w:r>
    </w:p>
    <w:p w:rsidRDefault="00983E5A" w:rsidR="00983E5A" w:rsidRPr="00A51912">
      <w:pPr>
        <w:jc w:val="center"/>
        <w:rPr>
          <w:sz w:val="24"/>
          <w:szCs w:val="24"/>
        </w:rPr>
      </w:pPr>
    </w:p>
    <w:p w:rsidRDefault="00983E5A" w:rsidP="00453D09" w:rsidR="00983E5A">
      <w:pPr>
        <w:ind w:left="5760"/>
        <w:jc w:val="right"/>
        <w:rPr>
          <w:sz w:val="24"/>
        </w:rPr>
      </w:pPr>
      <w:r>
        <w:rPr>
          <w:sz w:val="24"/>
        </w:rPr>
        <w:t xml:space="preserve">      </w:t>
      </w:r>
      <w:r w:rsidR="004B7172">
        <w:rPr>
          <w:sz w:val="24"/>
        </w:rPr>
        <w:t xml:space="preserve"> </w:t>
      </w:r>
      <w:r>
        <w:rPr>
          <w:sz w:val="24"/>
        </w:rPr>
        <w:t>SUDAC:</w:t>
      </w:r>
    </w:p>
    <w:p w:rsidRDefault="00983E5A" w:rsidP="00616149" w:rsidR="00332D96">
      <w:pPr>
        <w:jc w:val="right"/>
        <w:rPr>
          <w:sz w:val="24"/>
        </w:rPr>
      </w:pPr>
      <w:r>
        <w:rPr>
          <w:sz w:val="24"/>
        </w:rPr>
        <w:t xml:space="preserve">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</w:t>
      </w:r>
      <w:r w:rsidR="004B7172">
        <w:rPr>
          <w:sz w:val="24"/>
        </w:rPr>
        <w:t xml:space="preserve"> </w:t>
      </w:r>
      <w:r>
        <w:rPr>
          <w:sz w:val="24"/>
        </w:rPr>
        <w:t>Ante Galić</w:t>
      </w:r>
      <w:r w:rsidR="00453D09">
        <w:rPr>
          <w:sz w:val="24"/>
        </w:rPr>
        <w:t xml:space="preserve"> </w:t>
      </w:r>
      <w:r w:rsidR="00013EA5">
        <w:rPr>
          <w:sz w:val="24"/>
        </w:rPr>
        <w:t>v.r.</w:t>
      </w:r>
    </w:p>
    <w:p w:rsidRDefault="00983E5A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R="00B74B9C">
      <w:pPr>
        <w:jc w:val="both"/>
        <w:rPr>
          <w:sz w:val="24"/>
        </w:rPr>
      </w:pPr>
      <w:r>
        <w:rPr>
          <w:sz w:val="24"/>
        </w:rPr>
        <w:t>Protiv ovog rješenja, nezadovoljna stranka može uložiti žalbu Visokom trgovačkom sudu Republike Hrvatske u roku od 8 dana po primitku rješenja,  a ulaže se putem ovog suda u 2 primjerka</w:t>
      </w:r>
    </w:p>
    <w:p w:rsidRDefault="00B74B9C" w:rsidR="00B74B9C">
      <w:pPr>
        <w:jc w:val="both"/>
        <w:rPr>
          <w:sz w:val="24"/>
        </w:rPr>
      </w:pPr>
    </w:p>
    <w:p w:rsidRDefault="00013EA5" w:rsidP="00013EA5" w:rsidR="00013EA5">
      <w:pPr>
        <w:ind w:firstLine="720" w:left="3600"/>
        <w:jc w:val="both"/>
      </w:pPr>
      <w:r>
        <w:t>Za točnost otpravka, ovlašteni službenik:</w:t>
      </w:r>
    </w:p>
    <w:p w:rsidRDefault="00013EA5" w:rsidP="00013EA5" w:rsidR="00013EA5">
      <w:pPr>
        <w:ind w:firstLine="720" w:left="5040"/>
        <w:jc w:val="both"/>
      </w:pPr>
      <w:r>
        <w:t xml:space="preserve">              Valentina Delač</w:t>
      </w:r>
    </w:p>
    <w:p w:rsidRDefault="00983E5A" w:rsidP="00013EA5" w:rsidR="00983E5A">
      <w:pPr>
        <w:ind w:left="360"/>
        <w:jc w:val="both"/>
        <w:rPr>
          <w:sz w:val="24"/>
        </w:rPr>
      </w:pPr>
    </w:p>
    <w:sectPr w:rsidR="00983E5A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65A" w:rsidR="0015065A">
      <w:r>
        <w:separator/>
      </w:r>
    </w:p>
  </w:endnote>
  <w:endnote w:id="0" w:type="continuationSeparator">
    <w:p w:rsidRDefault="0015065A" w:rsidR="001506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65A" w:rsidR="0015065A">
      <w:r>
        <w:separator/>
      </w:r>
    </w:p>
  </w:footnote>
  <w:footnote w:id="0" w:type="continuationSeparator">
    <w:p w:rsidRDefault="0015065A" w:rsidR="001506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0550" w:rsidR="00700550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3E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3334C" w:rsidR="00700550">
    <w:pPr>
      <w:pStyle w:val="Zaglavlje"/>
      <w:jc w:val="right"/>
    </w:pPr>
    <w:r>
      <w:rPr>
        <w:sz w:val="24"/>
      </w:rPr>
      <w:t>40.</w:t>
    </w:r>
    <w:r w:rsidR="00700550">
      <w:rPr>
        <w:sz w:val="24"/>
      </w:rPr>
      <w:t>St-</w:t>
    </w:r>
    <w:r w:rsidR="00A2141B">
      <w:rPr>
        <w:sz w:val="24"/>
      </w:rPr>
      <w:t>659</w:t>
    </w:r>
    <w:r w:rsidR="00700550">
      <w:rPr>
        <w:sz w:val="24"/>
      </w:rPr>
      <w:t>/20</w:t>
    </w:r>
    <w:r w:rsidR="00A2141B">
      <w:rPr>
        <w:sz w:val="24"/>
      </w:rPr>
      <w:t>15</w:t>
    </w:r>
    <w:r w:rsidR="00700550">
      <w:rPr>
        <w:sz w:val="24"/>
      </w:rP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13EA5"/>
    <w:rsid w:val="00052E8B"/>
    <w:rsid w:val="00084356"/>
    <w:rsid w:val="00095D88"/>
    <w:rsid w:val="000E6B8C"/>
    <w:rsid w:val="00137A98"/>
    <w:rsid w:val="0015065A"/>
    <w:rsid w:val="00294459"/>
    <w:rsid w:val="002F7C80"/>
    <w:rsid w:val="00332D96"/>
    <w:rsid w:val="00346991"/>
    <w:rsid w:val="003B7E40"/>
    <w:rsid w:val="00400D20"/>
    <w:rsid w:val="00453D09"/>
    <w:rsid w:val="004B7172"/>
    <w:rsid w:val="004D0D7F"/>
    <w:rsid w:val="004E456C"/>
    <w:rsid w:val="00542552"/>
    <w:rsid w:val="00570F8C"/>
    <w:rsid w:val="005B476B"/>
    <w:rsid w:val="005C649B"/>
    <w:rsid w:val="00616149"/>
    <w:rsid w:val="00651A23"/>
    <w:rsid w:val="00654600"/>
    <w:rsid w:val="00681E60"/>
    <w:rsid w:val="006A235E"/>
    <w:rsid w:val="00700550"/>
    <w:rsid w:val="00737229"/>
    <w:rsid w:val="00766A2A"/>
    <w:rsid w:val="008166B4"/>
    <w:rsid w:val="00817164"/>
    <w:rsid w:val="0083334C"/>
    <w:rsid w:val="00894632"/>
    <w:rsid w:val="008F49AE"/>
    <w:rsid w:val="00900EF3"/>
    <w:rsid w:val="0092593B"/>
    <w:rsid w:val="00983E5A"/>
    <w:rsid w:val="009866F0"/>
    <w:rsid w:val="009D0C6D"/>
    <w:rsid w:val="00A04D30"/>
    <w:rsid w:val="00A2141B"/>
    <w:rsid w:val="00A40753"/>
    <w:rsid w:val="00A51912"/>
    <w:rsid w:val="00A70515"/>
    <w:rsid w:val="00A97E0D"/>
    <w:rsid w:val="00AD0149"/>
    <w:rsid w:val="00B250CC"/>
    <w:rsid w:val="00B45A04"/>
    <w:rsid w:val="00B74B9C"/>
    <w:rsid w:val="00C728E2"/>
    <w:rsid w:val="00CA19C0"/>
    <w:rsid w:val="00D139AA"/>
    <w:rsid w:val="00D5700F"/>
    <w:rsid w:val="00ED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nhideWhenUsed="true" w:semiHidden="true" w:uiPriority="60" w:name="Light Shading"/>
    <w:lsdException w:unhideWhenUsed="true" w:semiHidden="true" w:uiPriority="61" w:name="Light List"/>
    <w:lsdException w:unhideWhenUsed="true" w:semiHidden="true" w:uiPriority="62" w:name="Light Grid"/>
    <w:lsdException w:unhideWhenUsed="true" w:semiHidden="true" w:uiPriority="63" w:name="Medium Shading 1"/>
    <w:lsdException w:unhideWhenUsed="true" w:semiHidden="true" w:uiPriority="64" w:name="Medium Shading 2"/>
    <w:lsdException w:unhideWhenUsed="true" w:semiHidden="true" w:uiPriority="65" w:name="Medium List 1"/>
    <w:lsdException w:unhideWhenUsed="true" w:semiHidden="true" w:uiPriority="66" w:name="Medium List 2"/>
    <w:lsdException w:unhideWhenUsed="true" w:semiHidden="true" w:uiPriority="67" w:name="Medium Grid 1"/>
    <w:lsdException w:unhideWhenUsed="true" w:semiHidden="true" w:uiPriority="68" w:name="Medium Grid 2"/>
    <w:lsdException w:unhideWhenUsed="true" w:semiHidden="true" w:uiPriority="69" w:name="Medium Grid 3"/>
    <w:lsdException w:unhideWhenUsed="true" w:semiHidden="true" w:uiPriority="70" w:name="Dark List"/>
    <w:lsdException w:unhideWhenUsed="true" w:semiHidden="true" w:uiPriority="71" w:name="Colorful Shading"/>
    <w:lsdException w:unhideWhenUsed="true" w:semiHidden="true" w:uiPriority="72" w:name="Colorful List"/>
    <w:lsdException w:unhideWhenUsed="true" w:semiHidden="true" w:uiPriority="73" w:name="Colorful Grid"/>
    <w:lsdException w:unhideWhenUsed="true" w:semiHidden="true" w:uiPriority="60" w:name="Light Shading Accent 1"/>
    <w:lsdException w:unhideWhenUsed="true" w:semiHidden="true" w:uiPriority="61" w:name="Light List Accent 1"/>
    <w:lsdException w:unhideWhenUsed="true" w:semiHidden="true" w:uiPriority="62" w:name="Light Grid Accent 1"/>
    <w:lsdException w:unhideWhenUsed="true" w:semiHidden="true" w:uiPriority="63" w:name="Medium Shading 1 Accent 1"/>
    <w:lsdException w:unhideWhenUsed="true" w:semiHidden="true" w:uiPriority="64" w:name="Medium Shading 2 Accent 1"/>
    <w:lsdException w:unhideWhenUsed="true" w:semiHidden="true"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nhideWhenUsed="true" w:semiHidden="true" w:uiPriority="66" w:name="Medium List 2 Accent 1"/>
    <w:lsdException w:unhideWhenUsed="true" w:semiHidden="true" w:uiPriority="67" w:name="Medium Grid 1 Accent 1"/>
    <w:lsdException w:unhideWhenUsed="true" w:semiHidden="true" w:uiPriority="68" w:name="Medium Grid 2 Accent 1"/>
    <w:lsdException w:unhideWhenUsed="true" w:semiHidden="true" w:uiPriority="69" w:name="Medium Grid 3 Accent 1"/>
    <w:lsdException w:unhideWhenUsed="true" w:semiHidden="true" w:uiPriority="70" w:name="Dark List Accent 1"/>
    <w:lsdException w:unhideWhenUsed="true" w:semiHidden="true" w:uiPriority="71" w:name="Colorful Shading Accent 1"/>
    <w:lsdException w:unhideWhenUsed="true" w:semiHidden="true" w:uiPriority="72" w:name="Colorful List Accent 1"/>
    <w:lsdException w:unhideWhenUsed="true" w:semiHidden="true" w:uiPriority="73" w:name="Colorful Grid Accent 1"/>
    <w:lsdException w:unhideWhenUsed="true" w:semiHidden="true" w:uiPriority="60" w:name="Light Shading Accent 2"/>
    <w:lsdException w:unhideWhenUsed="true" w:semiHidden="true" w:uiPriority="61" w:name="Light List Accent 2"/>
    <w:lsdException w:unhideWhenUsed="true" w:semiHidden="true" w:uiPriority="62" w:name="Light Grid Accent 2"/>
    <w:lsdException w:unhideWhenUsed="true" w:semiHidden="true" w:uiPriority="63" w:name="Medium Shading 1 Accent 2"/>
    <w:lsdException w:unhideWhenUsed="true" w:semiHidden="true" w:uiPriority="64" w:name="Medium Shading 2 Accent 2"/>
    <w:lsdException w:unhideWhenUsed="true" w:semiHidden="true" w:uiPriority="65" w:name="Medium List 1 Accent 2"/>
    <w:lsdException w:unhideWhenUsed="true" w:semiHidden="true" w:uiPriority="66" w:name="Medium List 2 Accent 2"/>
    <w:lsdException w:unhideWhenUsed="true" w:semiHidden="true" w:uiPriority="67" w:name="Medium Grid 1 Accent 2"/>
    <w:lsdException w:unhideWhenUsed="true" w:semiHidden="true" w:uiPriority="68" w:name="Medium Grid 2 Accent 2"/>
    <w:lsdException w:unhideWhenUsed="true" w:semiHidden="true" w:uiPriority="69" w:name="Medium Grid 3 Accent 2"/>
    <w:lsdException w:unhideWhenUsed="true" w:semiHidden="true" w:uiPriority="70" w:name="Dark List Accent 2"/>
    <w:lsdException w:unhideWhenUsed="true" w:semiHidden="true" w:uiPriority="71" w:name="Colorful Shading Accent 2"/>
    <w:lsdException w:unhideWhenUsed="true" w:semiHidden="true" w:uiPriority="72" w:name="Colorful List Accent 2"/>
    <w:lsdException w:unhideWhenUsed="true" w:semiHidden="true" w:uiPriority="73" w:name="Colorful Grid Accent 2"/>
    <w:lsdException w:unhideWhenUsed="true" w:semiHidden="true" w:uiPriority="60" w:name="Light Shading Accent 3"/>
    <w:lsdException w:unhideWhenUsed="true" w:semiHidden="true" w:uiPriority="61" w:name="Light List Accent 3"/>
    <w:lsdException w:unhideWhenUsed="true" w:semiHidden="true" w:uiPriority="62" w:name="Light Grid Accent 3"/>
    <w:lsdException w:unhideWhenUsed="true" w:semiHidden="true" w:uiPriority="63" w:name="Medium Shading 1 Accent 3"/>
    <w:lsdException w:unhideWhenUsed="true" w:semiHidden="true" w:uiPriority="64" w:name="Medium Shading 2 Accent 3"/>
    <w:lsdException w:unhideWhenUsed="true" w:semiHidden="true" w:uiPriority="65" w:name="Medium List 1 Accent 3"/>
    <w:lsdException w:unhideWhenUsed="true" w:semiHidden="true" w:uiPriority="66" w:name="Medium List 2 Accent 3"/>
    <w:lsdException w:unhideWhenUsed="true" w:semiHidden="true" w:uiPriority="67" w:name="Medium Grid 1 Accent 3"/>
    <w:lsdException w:unhideWhenUsed="true" w:semiHidden="true" w:uiPriority="68" w:name="Medium Grid 2 Accent 3"/>
    <w:lsdException w:unhideWhenUsed="true" w:semiHidden="true" w:uiPriority="69" w:name="Medium Grid 3 Accent 3"/>
    <w:lsdException w:unhideWhenUsed="true" w:semiHidden="true" w:uiPriority="70" w:name="Dark List Accent 3"/>
    <w:lsdException w:unhideWhenUsed="true" w:semiHidden="true" w:uiPriority="71" w:name="Colorful Shading Accent 3"/>
    <w:lsdException w:unhideWhenUsed="true" w:semiHidden="true" w:uiPriority="72" w:name="Colorful List Accent 3"/>
    <w:lsdException w:unhideWhenUsed="true" w:semiHidden="true" w:uiPriority="73" w:name="Colorful Grid Accent 3"/>
    <w:lsdException w:unhideWhenUsed="true" w:semiHidden="true" w:uiPriority="60" w:name="Light Shading Accent 4"/>
    <w:lsdException w:unhideWhenUsed="true" w:semiHidden="true" w:uiPriority="61" w:name="Light List Accent 4"/>
    <w:lsdException w:unhideWhenUsed="true" w:semiHidden="true" w:uiPriority="62" w:name="Light Grid Accent 4"/>
    <w:lsdException w:unhideWhenUsed="true" w:semiHidden="true" w:uiPriority="63" w:name="Medium Shading 1 Accent 4"/>
    <w:lsdException w:unhideWhenUsed="true" w:semiHidden="true" w:uiPriority="64" w:name="Medium Shading 2 Accent 4"/>
    <w:lsdException w:unhideWhenUsed="true" w:semiHidden="true" w:uiPriority="65" w:name="Medium List 1 Accent 4"/>
    <w:lsdException w:unhideWhenUsed="true" w:semiHidden="true" w:uiPriority="66" w:name="Medium List 2 Accent 4"/>
    <w:lsdException w:unhideWhenUsed="true" w:semiHidden="true" w:uiPriority="67" w:name="Medium Grid 1 Accent 4"/>
    <w:lsdException w:unhideWhenUsed="true" w:semiHidden="true" w:uiPriority="68" w:name="Medium Grid 2 Accent 4"/>
    <w:lsdException w:unhideWhenUsed="true" w:semiHidden="true" w:uiPriority="69" w:name="Medium Grid 3 Accent 4"/>
    <w:lsdException w:unhideWhenUsed="true" w:semiHidden="true" w:uiPriority="70" w:name="Dark List Accent 4"/>
    <w:lsdException w:unhideWhenUsed="true" w:semiHidden="true" w:uiPriority="71" w:name="Colorful Shading Accent 4"/>
    <w:lsdException w:unhideWhenUsed="true" w:semiHidden="true" w:uiPriority="72" w:name="Colorful List Accent 4"/>
    <w:lsdException w:unhideWhenUsed="true" w:semiHidden="true" w:uiPriority="73" w:name="Colorful Grid Accent 4"/>
    <w:lsdException w:unhideWhenUsed="true" w:semiHidden="true" w:uiPriority="60" w:name="Light Shading Accent 5"/>
    <w:lsdException w:unhideWhenUsed="true" w:semiHidden="true" w:uiPriority="61" w:name="Light List Accent 5"/>
    <w:lsdException w:unhideWhenUsed="true" w:semiHidden="true" w:uiPriority="62" w:name="Light Grid Accent 5"/>
    <w:lsdException w:unhideWhenUsed="true" w:semiHidden="true" w:uiPriority="63" w:name="Medium Shading 1 Accent 5"/>
    <w:lsdException w:unhideWhenUsed="true" w:semiHidden="true" w:uiPriority="64" w:name="Medium Shading 2 Accent 5"/>
    <w:lsdException w:unhideWhenUsed="true" w:semiHidden="true" w:uiPriority="65" w:name="Medium List 1 Accent 5"/>
    <w:lsdException w:unhideWhenUsed="true" w:semiHidden="true" w:uiPriority="66" w:name="Medium List 2 Accent 5"/>
    <w:lsdException w:unhideWhenUsed="true" w:semiHidden="true" w:uiPriority="67" w:name="Medium Grid 1 Accent 5"/>
    <w:lsdException w:unhideWhenUsed="true" w:semiHidden="true" w:uiPriority="68" w:name="Medium Grid 2 Accent 5"/>
    <w:lsdException w:unhideWhenUsed="true" w:semiHidden="true" w:uiPriority="69" w:name="Medium Grid 3 Accent 5"/>
    <w:lsdException w:unhideWhenUsed="true" w:semiHidden="true" w:uiPriority="70" w:name="Dark List Accent 5"/>
    <w:lsdException w:unhideWhenUsed="true" w:semiHidden="true" w:uiPriority="71" w:name="Colorful Shading Accent 5"/>
    <w:lsdException w:unhideWhenUsed="true" w:semiHidden="true" w:uiPriority="72" w:name="Colorful List Accent 5"/>
    <w:lsdException w:unhideWhenUsed="true" w:semiHidden="true" w:uiPriority="73" w:name="Colorful Grid Accent 5"/>
    <w:lsdException w:unhideWhenUsed="true" w:semiHidden="true" w:uiPriority="60" w:name="Light Shading Accent 6"/>
    <w:lsdException w:unhideWhenUsed="true" w:semiHidden="true" w:uiPriority="61" w:name="Light List Accent 6"/>
    <w:lsdException w:unhideWhenUsed="true" w:semiHidden="true" w:uiPriority="62" w:name="Light Grid Accent 6"/>
    <w:lsdException w:unhideWhenUsed="true" w:semiHidden="true" w:uiPriority="63" w:name="Medium Shading 1 Accent 6"/>
    <w:lsdException w:unhideWhenUsed="true" w:semiHidden="true" w:uiPriority="64" w:name="Medium Shading 2 Accent 6"/>
    <w:lsdException w:unhideWhenUsed="true" w:semiHidden="true" w:uiPriority="65" w:name="Medium List 1 Accent 6"/>
    <w:lsdException w:unhideWhenUsed="true" w:semiHidden="true" w:uiPriority="66" w:name="Medium List 2 Accent 6"/>
    <w:lsdException w:unhideWhenUsed="true" w:semiHidden="true" w:uiPriority="67" w:name="Medium Grid 1 Accent 6"/>
    <w:lsdException w:unhideWhenUsed="true" w:semiHidden="true" w:uiPriority="68" w:name="Medium Grid 2 Accent 6"/>
    <w:lsdException w:unhideWhenUsed="true" w:semiHidden="true" w:uiPriority="69" w:name="Medium Grid 3 Accent 6"/>
    <w:lsdException w:unhideWhenUsed="true" w:semiHidden="true" w:uiPriority="70" w:name="Dark List Accent 6"/>
    <w:lsdException w:unhideWhenUsed="true" w:semiHidden="true" w:uiPriority="71" w:name="Colorful Shading Accent 6"/>
    <w:lsdException w:unhideWhenUsed="true" w:semiHidden="true" w:uiPriority="72" w:name="Colorful List Accent 6"/>
    <w:lsdException w:unhideWhenUsed="true" w:semiHidden="true"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3E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3E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3E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3E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3E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3E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3E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3E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3E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3E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</izvorni_sadrzaj>
    <derivirana_varijabla naziv="DomainObject.Predmet.Broj_1">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St-659/2015</izvorni_sadrzaj>
    <derivirana_varijabla naziv="DomainObject.Predmet.OznakaBroj_1">St-659/2015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DINA PLUS d.o.o. zastupanog po punomoćniku Miljenko Jekić</izvorni_sadrzaj>
    <derivirana_varijabla naziv="DomainObject.Predmet.ProtustrankaFormated_1">  DINA PLUS d.o.o. zastupanog po punomoćniku Miljenko Jekić</derivirana_varijabla>
  </DomainObject.Predmet.ProtustrankaFormated>
  <DomainObject.Predmet.ProtustrankaFormatedOIB>
    <izvorni_sadrzaj>  DINA PLUS d.o.o., OIB 63652524710 zastupanog po punomoćniku Miljenko Jekić</izvorni_sadrzaj>
    <derivirana_varijabla naziv="DomainObject.Predmet.ProtustrankaFormatedOIB_1">  DINA PLUS d.o.o., OIB 63652524710 zastupanog po punomoćniku Miljenko Jekić</derivirana_varijabla>
  </DomainObject.Predmet.ProtustrankaFormatedOIB>
  <DomainObject.Predmet.ProtustrankaFormatedWithAdress>
    <izvorni_sadrzaj> DINA PLUS d.o.o., Vodnjanska 6, 10000 Zagreb zastupanog po punomoćniku Miljenko Jekić</izvorni_sadrzaj>
    <derivirana_varijabla naziv="DomainObject.Predmet.ProtustrankaFormatedWithAdress_1"> DINA PLUS d.o.o., Vodnjanska 6, 10000 Zagreb zastupanog po punomoćniku Miljenko Jekić</derivirana_varijabla>
  </DomainObject.Predmet.ProtustrankaFormatedWithAdress>
  <DomainObject.Predmet.ProtustrankaFormatedWithAdressOIB>
    <izvorni_sadrzaj> DINA PLUS d.o.o., OIB 63652524710, Vodnjanska 6, 10000 Zagreb zastupanog po punomoćniku Miljenko Jekić</izvorni_sadrzaj>
    <derivirana_varijabla naziv="DomainObject.Predmet.ProtustrankaFormatedWithAdressOIB_1"> DINA PLUS d.o.o., OIB 63652524710, Vodnjanska 6, 10000 Zagreb zastupanog po punomoćniku Miljenko Jekić</derivirana_varijabla>
  </DomainObject.Predmet.ProtustrankaFormatedWithAdressOIB>
  <DomainObject.Predmet.ProtustrankaWithAdress>
    <izvorni_sadrzaj>DINA PLUS d.o.o. Vodnjanska 6, 10000 Zagreb</izvorni_sadrzaj>
    <derivirana_varijabla naziv="DomainObject.Predmet.ProtustrankaWithAdress_1">DINA PLUS d.o.o. Vodnjanska 6, 10000 Zagreb</derivirana_varijabla>
  </DomainObject.Predmet.ProtustrankaWithAdress>
  <DomainObject.Predmet.ProtustrankaWithAdressOIB>
    <izvorni_sadrzaj>DINA PLUS d.o.o., OIB 63652524710, Vodnjanska 6, 10000 Zagreb</izvorni_sadrzaj>
    <derivirana_varijabla naziv="DomainObject.Predmet.ProtustrankaWithAdressOIB_1">DINA PLUS d.o.o., OIB 63652524710, Vodnjanska 6, 10000 Zagreb</derivirana_varijabla>
  </DomainObject.Predmet.ProtustrankaWithAdressOIB>
  <DomainObject.Predmet.ProtustrankaNazivFormated>
    <izvorni_sadrzaj>DINA PLUS d.o.o.</izvorni_sadrzaj>
    <derivirana_varijabla naziv="DomainObject.Predmet.ProtustrankaNazivFormated_1">DINA PLUS d.o.o.</derivirana_varijabla>
  </DomainObject.Predmet.ProtustrankaNazivFormated>
  <DomainObject.Predmet.ProtustrankaNazivFormatedOIB>
    <izvorni_sadrzaj>DINA PLUS d.o.o., OIB 63652524710</izvorni_sadrzaj>
    <derivirana_varijabla naziv="DomainObject.Predmet.ProtustrankaNazivFormatedOIB_1">DINA PLUS d.o.o., OIB 63652524710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DINA PLUS d.o.o.</izvorni_sadrzaj>
    <derivirana_varijabla naziv="DomainObject.Predmet.StrankaFormated_1">  DINA PLUS d.o.o.</derivirana_varijabla>
  </DomainObject.Predmet.StrankaFormated>
  <DomainObject.Predmet.StrankaFormatedOIB>
    <izvorni_sadrzaj>  DINA PLUS d.o.o., OIB 63652524710</izvorni_sadrzaj>
    <derivirana_varijabla naziv="DomainObject.Predmet.StrankaFormatedOIB_1">  DINA PLUS d.o.o., OIB 63652524710</derivirana_varijabla>
  </DomainObject.Predmet.StrankaFormatedOIB>
  <DomainObject.Predmet.StrankaFormatedWithAdress>
    <izvorni_sadrzaj> DINA PLUS d.o.o., Vodnjanska 6, 10000 Zagreb</izvorni_sadrzaj>
    <derivirana_varijabla naziv="DomainObject.Predmet.StrankaFormatedWithAdress_1"> DINA PLUS d.o.o., Vodnjanska 6, 10000 Zagreb</derivirana_varijabla>
  </DomainObject.Predmet.StrankaFormatedWithAdress>
  <DomainObject.Predmet.StrankaFormatedWithAdressOIB>
    <izvorni_sadrzaj> DINA PLUS d.o.o., OIB 63652524710, Vodnjanska 6, 10000 Zagreb</izvorni_sadrzaj>
    <derivirana_varijabla naziv="DomainObject.Predmet.StrankaFormatedWithAdressOIB_1"> DINA PLUS d.o.o., OIB 63652524710, Vodnjanska 6, 10000 Zagreb</derivirana_varijabla>
  </DomainObject.Predmet.StrankaFormatedWithAdressOIB>
  <DomainObject.Predmet.StrankaWithAdress>
    <izvorni_sadrzaj>DINA PLUS d.o.o. Vodnjanska 6,10000 Zagreb</izvorni_sadrzaj>
    <derivirana_varijabla naziv="DomainObject.Predmet.StrankaWithAdress_1">DINA PLUS d.o.o. Vodnjanska 6,10000 Zagreb</derivirana_varijabla>
  </DomainObject.Predmet.StrankaWithAdress>
  <DomainObject.Predmet.StrankaWithAdressOIB>
    <izvorni_sadrzaj>DINA PLUS d.o.o., OIB 63652524710, Vodnjanska 6,10000 Zagreb</izvorni_sadrzaj>
    <derivirana_varijabla naziv="DomainObject.Predmet.StrankaWithAdressOIB_1">DINA PLUS d.o.o., OIB 63652524710, Vodnjanska 6,10000 Zagreb</derivirana_varijabla>
  </DomainObject.Predmet.StrankaWithAdressOIB>
  <DomainObject.Predmet.StrankaNazivFormated>
    <izvorni_sadrzaj>DINA PLUS d.o.o.</izvorni_sadrzaj>
    <derivirana_varijabla naziv="DomainObject.Predmet.StrankaNazivFormated_1">DINA PLUS d.o.o.</derivirana_varijabla>
  </DomainObject.Predmet.StrankaNazivFormated>
  <DomainObject.Predmet.StrankaNazivFormatedOIB>
    <izvorni_sadrzaj>DINA PLUS d.o.o., OIB 63652524710</izvorni_sadrzaj>
    <derivirana_varijabla naziv="DomainObject.Predmet.StrankaNazivFormatedOIB_1">DINA PLUS d.o.o., OIB 63652524710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DINA PLUS d.o.o.</item>
    </izvorni_sadrzaj>
    <derivirana_varijabla naziv="DomainObject.Predmet.StrankaListFormated_1">
      <item>DINA PLUS d.o.o.</item>
    </derivirana_varijabla>
  </DomainObject.Predmet.StrankaListFormated>
  <DomainObject.Predmet.StrankaListFormatedOIB>
    <izvorni_sadrzaj>
      <item>DINA PLUS d.o.o., OIB 63652524710</item>
    </izvorni_sadrzaj>
    <derivirana_varijabla naziv="DomainObject.Predmet.StrankaListFormatedOIB_1">
      <item>DINA PLUS d.o.o., OIB 63652524710</item>
    </derivirana_varijabla>
  </DomainObject.Predmet.StrankaListFormatedOIB>
  <DomainObject.Predmet.StrankaListFormatedWithAdress>
    <izvorni_sadrzaj>
      <item>DINA PLUS d.o.o., Vodnjanska 6, 10000 Zagreb</item>
    </izvorni_sadrzaj>
    <derivirana_varijabla naziv="DomainObject.Predmet.StrankaListFormatedWithAdress_1">
      <item>DINA PLUS d.o.o., Vodnjanska 6, 10000 Zagreb</item>
    </derivirana_varijabla>
  </DomainObject.Predmet.StrankaListFormatedWithAdress>
  <DomainObject.Predmet.StrankaListFormatedWithAdressOIB>
    <izvorni_sadrzaj>
      <item>DINA PLUS d.o.o., OIB 63652524710, Vodnjanska 6, 10000 Zagreb</item>
    </izvorni_sadrzaj>
    <derivirana_varijabla naziv="DomainObject.Predmet.StrankaListFormatedWithAdressOIB_1">
      <item>DINA PLUS d.o.o., OIB 63652524710, Vodnjanska 6, 10000 Zagreb</item>
    </derivirana_varijabla>
  </DomainObject.Predmet.StrankaListFormatedWithAdressOIB>
  <DomainObject.Predmet.StrankaListNazivFormated>
    <izvorni_sadrzaj>
      <item>DINA PLUS d.o.o.</item>
    </izvorni_sadrzaj>
    <derivirana_varijabla naziv="DomainObject.Predmet.StrankaListNazivFormated_1">
      <item>DINA PLUS d.o.o.</item>
    </derivirana_varijabla>
  </DomainObject.Predmet.StrankaListNazivFormated>
  <DomainObject.Predmet.StrankaListNazivFormatedOIB>
    <izvorni_sadrzaj>
      <item>DINA PLUS d.o.o., OIB 63652524710</item>
    </izvorni_sadrzaj>
    <derivirana_varijabla naziv="DomainObject.Predmet.StrankaListNazivFormatedOIB_1">
      <item>DINA PLUS d.o.o., OIB 63652524710</item>
    </derivirana_varijabla>
  </DomainObject.Predmet.StrankaListNazivFormatedOIB>
  <DomainObject.Predmet.ProtuStrankaListFormated>
    <izvorni_sadrzaj>
      <item>DINA PLUS d.o.o. zastupanog po punomoćniku Miljenko Jekić</item>
    </izvorni_sadrzaj>
    <derivirana_varijabla naziv="DomainObject.Predmet.ProtuStrankaListFormated_1">
      <item>DINA PLUS d.o.o. zastupanog po punomoćniku Miljenko Jekić</item>
    </derivirana_varijabla>
  </DomainObject.Predmet.ProtuStrankaListFormated>
  <DomainObject.Predmet.ProtuStrankaListFormatedOIB>
    <izvorni_sadrzaj>
      <item>DINA PLUS d.o.o., OIB 63652524710 zastupanog po punomoćniku Miljenko Jekić</item>
    </izvorni_sadrzaj>
    <derivirana_varijabla naziv="DomainObject.Predmet.ProtuStrankaListFormatedOIB_1">
      <item>DINA PLUS d.o.o., OIB 63652524710 zastupanog po punomoćniku Miljenko Jekić</item>
    </derivirana_varijabla>
  </DomainObject.Predmet.ProtuStrankaListFormatedOIB>
  <DomainObject.Predmet.ProtuStrankaListFormatedWithAdress>
    <izvorni_sadrzaj>
      <item>DINA PLUS d.o.o., Vodnjanska 6, 10000 Zagreb zastupanog po punomoćniku Miljenko Jekić</item>
    </izvorni_sadrzaj>
    <derivirana_varijabla naziv="DomainObject.Predmet.ProtuStrankaListFormatedWithAdress_1">
      <item>DINA PLUS d.o.o., Vodnjanska 6, 10000 Zagreb zastupanog po punomoćniku Miljenko Jekić</item>
    </derivirana_varijabla>
  </DomainObject.Predmet.ProtuStrankaListFormatedWithAdress>
  <DomainObject.Predmet.ProtuStrankaListFormatedWithAdressOIB>
    <izvorni_sadrzaj>
      <item>DINA PLUS d.o.o., OIB 63652524710, Vodnjanska 6, 10000 Zagreb zastupanog po punomoćniku Miljenko Jekić</item>
    </izvorni_sadrzaj>
    <derivirana_varijabla naziv="DomainObject.Predmet.ProtuStrankaListFormatedWithAdressOIB_1">
      <item>DINA PLUS d.o.o., OIB 63652524710, Vodnjanska 6, 10000 Zagreb zastupanog po punomoćniku Miljenko Jekić</item>
    </derivirana_varijabla>
  </DomainObject.Predmet.ProtuStrankaListFormatedWithAdressOIB>
  <DomainObject.Predmet.ProtuStrankaListNazivFormated>
    <izvorni_sadrzaj>
      <item>DINA PLUS d.o.o.</item>
    </izvorni_sadrzaj>
    <derivirana_varijabla naziv="DomainObject.Predmet.ProtuStrankaListNazivFormated_1">
      <item>DINA PLUS d.o.o.</item>
    </derivirana_varijabla>
  </DomainObject.Predmet.ProtuStrankaListNazivFormated>
  <DomainObject.Predmet.ProtuStrankaListNazivFormatedOIB>
    <izvorni_sadrzaj>
      <item>DINA PLUS d.o.o., OIB 63652524710</item>
    </izvorni_sadrzaj>
    <derivirana_varijabla naziv="DomainObject.Predmet.ProtuStrankaListNazivFormatedOIB_1">
      <item>DINA PLUS d.o.o., OIB 63652524710</item>
    </derivirana_varijabla>
  </DomainObject.Predmet.ProtuStrankaListNazivFormatedOIB>
  <DomainObject.Predmet.OstaliListFormated>
    <izvorni_sadrzaj>
      <item>Miljenko Jekić punomoćnik sudionika u postupku DINA PLUS d.o.o.</item>
    </izvorni_sadrzaj>
    <derivirana_varijabla naziv="DomainObject.Predmet.OstaliListFormated_1">
      <item>Miljenko Jekić punomoćnik sudionika u postupku DINA PLUS d.o.o.</item>
    </derivirana_varijabla>
  </DomainObject.Predmet.OstaliListFormated>
  <DomainObject.Predmet.OstaliListFormatedOIB>
    <izvorni_sadrzaj>
      <item>Miljenko Jekić, OIB 19254815488 punomoćnik sudionika u postupku DINA PLUS d.o.o.</item>
    </izvorni_sadrzaj>
    <derivirana_varijabla naziv="DomainObject.Predmet.OstaliListFormatedOIB_1">
      <item>Miljenko Jekić, OIB 19254815488 punomoćnik sudionika u postupku DINA PLUS d.o.o.</item>
    </derivirana_varijabla>
  </DomainObject.Predmet.OstaliListFormatedOIB>
  <DomainObject.Predmet.OstaliListFormatedWithAdress>
    <izvorni_sadrzaj>
      <item>Miljenko Jekić, II Barilovička 5, 10000 Zagreb punomoćnik sudionika u postupku DINA PLUS d.o.o.</item>
    </izvorni_sadrzaj>
    <derivirana_varijabla naziv="DomainObject.Predmet.OstaliListFormatedWithAdress_1">
      <item>Miljenko Jekić, II Barilovička 5, 10000 Zagreb punomoćnik sudionika u postupku DINA PLUS d.o.o.</item>
    </derivirana_varijabla>
  </DomainObject.Predmet.OstaliListFormatedWithAdress>
  <DomainObject.Predmet.OstaliListFormatedWithAdressOIB>
    <izvorni_sadrzaj>
      <item>Miljenko Jekić, OIB 19254815488, II Barilovička 5, 10000 Zagreb punomoćnik sudionika u postupku DINA PLUS d.o.o.</item>
    </izvorni_sadrzaj>
    <derivirana_varijabla naziv="DomainObject.Predmet.OstaliListFormatedWithAdressOIB_1">
      <item>Miljenko Jekić, OIB 19254815488, II Barilovička 5, 10000 Zagreb punomoćnik sudionika u postupku DINA PLUS d.o.o.</item>
    </derivirana_varijabla>
  </DomainObject.Predmet.OstaliListFormatedWithAdressOIB>
  <DomainObject.Predmet.OstaliListNazivFormated>
    <izvorni_sadrzaj>
      <item>Miljenko Jekić</item>
    </izvorni_sadrzaj>
    <derivirana_varijabla naziv="DomainObject.Predmet.OstaliListNazivFormated_1">
      <item>Miljenko Jekić</item>
    </derivirana_varijabla>
  </DomainObject.Predmet.OstaliListNazivFormated>
  <DomainObject.Predmet.OstaliListNazivFormatedOIB>
    <izvorni_sadrzaj>
      <item>Miljenko Jekić, OIB 19254815488</item>
    </izvorni_sadrzaj>
    <derivirana_varijabla naziv="DomainObject.Predmet.OstaliListNazivFormatedOIB_1">
      <item>Miljenko Jekić, OIB 19254815488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DINA PLUS d.o.o.</izvorni_sadrzaj>
    <derivirana_varijabla naziv="DomainObject.Predmet.StrankaIDrugi_1">DINA PLUS d.o.o.</derivirana_varijabla>
  </DomainObject.Predmet.StrankaIDrugi>
  <DomainObject.Predmet.ProtustrankaIDrugi>
    <izvorni_sadrzaj>DINA PLUS d.o.o.</izvorni_sadrzaj>
    <derivirana_varijabla naziv="DomainObject.Predmet.ProtustrankaIDrugi_1">DINA PLUS d.o.o.</derivirana_varijabla>
  </DomainObject.Predmet.ProtustrankaIDrugi>
  <DomainObject.Predmet.StrankaIDrugiAdressOIB>
    <izvorni_sadrzaj>DINA PLUS d.o.o., OIB 63652524710, Vodnjanska 6, 10000 Zagreb</izvorni_sadrzaj>
    <derivirana_varijabla naziv="DomainObject.Predmet.StrankaIDrugiAdressOIB_1">DINA PLUS d.o.o., OIB 63652524710, Vodnjanska 6, 10000 Zagreb</derivirana_varijabla>
  </DomainObject.Predmet.StrankaIDrugiAdressOIB>
  <DomainObject.Predmet.ProtustrankaIDrugiAdressOIB>
    <izvorni_sadrzaj>DINA PLUS d.o.o., OIB 63652524710, Vodnjanska 6, 10000 Zagreb</izvorni_sadrzaj>
    <derivirana_varijabla naziv="DomainObject.Predmet.ProtustrankaIDrugiAdressOIB_1">DINA PLUS d.o.o., OIB 63652524710, Vodnjanska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DINA PLUS d.o.o.</item>
      <item>DINA PLUS d.o.o.</item>
      <item>Miljenko Jekić</item>
    </izvorni_sadrzaj>
    <derivirana_varijabla naziv="DomainObject.Predmet.SudioniciListNaziv_1">
      <item>DINA PLUS d.o.o.</item>
      <item>DINA PLUS d.o.o.</item>
      <item>Miljenko Jekić</item>
    </derivirana_varijabla>
  </DomainObject.Predmet.SudioniciListNaziv>
  <DomainObject.Predmet.SudioniciListAdressOIB>
    <izvorni_sadrzaj>
      <item>DINA PLUS d.o.o., OIB 63652524710, Vodnjanska 6,10000 Zagreb</item>
      <item>DINA PLUS d.o.o., OIB 63652524710, Vodnjanska 6,10000 Zagreb</item>
      <item>Miljenko Jekić, OIB 19254815488, II Barilovička 5,10000 Zagreb</item>
    </izvorni_sadrzaj>
    <derivirana_varijabla naziv="DomainObject.Predmet.SudioniciListAdressOIB_1">
      <item>DINA PLUS d.o.o., OIB 63652524710, Vodnjanska 6,10000 Zagreb</item>
      <item>DINA PLUS d.o.o., OIB 63652524710, Vodnjanska 6,10000 Zagreb</item>
      <item>Miljenko Jekić, OIB 19254815488, II Barilovička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63652524710</item>
      <item>, OIB 63652524710</item>
      <item>, OIB 19254815488</item>
    </izvorni_sadrzaj>
    <derivirana_varijabla naziv="DomainObject.Predmet.SudioniciListNazivOIB_1">
      <item>, OIB 63652524710</item>
      <item>, OIB 63652524710</item>
      <item>, OIB 19254815488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393</properties:Words>
  <properties:Characters>2152</properties:Characters>
  <properties:Lines>61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2018-06-18T09:50:00Z</dcterms:created>
  <dc:creator>Ante</dc:creator>
  <cp:lastModifiedBy>Valentina Delač</cp:lastModifiedBy>
  <cp:lastPrinted>2018-06-18T09:52:00Z</cp:lastPrinted>
  <dcterms:modified xmlns:xsi="http://www.w3.org/2001/XMLSchema-instance" xsi:type="dcterms:W3CDTF">2018-06-18T09:52:00Z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(Dina plus odbačaj otvoren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