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a591099" w14:paraId="a59109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31E28">
        <w:rPr>
          <w:lang w:val="pt-BR"/>
        </w:rPr>
        <w:t>914</w:t>
      </w:r>
      <w:r w:rsidR="009868BF">
        <w:rPr>
          <w:lang w:val="pt-BR"/>
        </w:rPr>
        <w:t>/1</w:t>
      </w:r>
      <w:r w:rsidR="00452790">
        <w:rPr>
          <w:lang w:val="pt-BR"/>
        </w:rPr>
        <w:t>7</w:t>
      </w:r>
      <w:r w:rsidR="00273922">
        <w:rPr>
          <w:lang w:val="pt-BR"/>
        </w:rPr>
        <w:t>-</w:t>
      </w:r>
      <w:r w:rsidR="006719A4">
        <w:rPr>
          <w:lang w:val="pt-BR"/>
        </w:rPr>
        <w:t>65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sucu Nikolini Dorić Hadžisejdić, u stečajnom postupku nad dužnikom </w:t>
      </w:r>
      <w:r w:rsidRPr="000464B0">
        <w:rPr>
          <w:bCs/>
        </w:rPr>
        <w:t>MOTOTEHNA d.o.o. u stečaju,</w:t>
      </w:r>
      <w:r>
        <w:rPr>
          <w:bCs/>
        </w:rPr>
        <w:t xml:space="preserve"> </w:t>
      </w:r>
      <w:r w:rsidRPr="000464B0">
        <w:rPr>
          <w:bCs/>
        </w:rPr>
        <w:t>OIB: 07780439053, Sisak, Zagrebačka 19</w:t>
      </w:r>
      <w:r w:rsidRPr="00A00206">
        <w:t>,</w:t>
      </w:r>
      <w:r>
        <w:t xml:space="preserve"> </w:t>
      </w:r>
      <w:r w:rsidR="001125FA">
        <w:t>10</w:t>
      </w:r>
      <w:r w:rsidRPr="003B2EE0">
        <w:t xml:space="preserve">. </w:t>
      </w:r>
      <w:r w:rsidR="00A64D71">
        <w:t>prosinca</w:t>
      </w:r>
      <w:r>
        <w:t xml:space="preserve"> 2018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>
        <w:t>za prodaju nekretnine</w:t>
      </w:r>
      <w:r w:rsidR="00F96E01">
        <w:t xml:space="preserve"> stečajnog upravitelja</w:t>
      </w:r>
      <w:r w:rsidR="00B64B71">
        <w:t xml:space="preserve"> od 27. studenog 2018.</w:t>
      </w:r>
      <w:r w:rsidRPr="00A64D71">
        <w:t xml:space="preserve"> u stečajnom postupku koji se pred </w:t>
      </w:r>
      <w:r>
        <w:t>ovim sudom vodi pod posl.br. St-914/17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451D56">
        <w:t>St-914/17-24 od 15</w:t>
      </w:r>
      <w:r>
        <w:t xml:space="preserve">. </w:t>
      </w:r>
      <w:r w:rsidR="00451D56">
        <w:t>rujna 2017</w:t>
      </w:r>
      <w:r>
        <w:t>. otvoren je stečajni postupak nad stečajnim du</w:t>
      </w:r>
      <w:r w:rsidR="00451D56">
        <w:t>žnikom, a rješenjem posl.br. St-914</w:t>
      </w:r>
      <w:r>
        <w:t>/11</w:t>
      </w:r>
      <w:r w:rsidR="00451D56">
        <w:t>7</w:t>
      </w:r>
      <w:r>
        <w:t>-</w:t>
      </w:r>
      <w:r w:rsidR="00451D56">
        <w:t>43 od  6</w:t>
      </w:r>
      <w:r>
        <w:t>. travnja 2018. određena je prodaja imovine u stečajnom postupku</w:t>
      </w:r>
      <w:r w:rsidR="00451D56">
        <w:t xml:space="preserve">. U stavku VI zaključka o prodaji posl. br. St-914/17-63 od 13. studenog 2018. naloženo je </w:t>
      </w:r>
      <w:r w:rsidR="00451D56" w:rsidRPr="00451D56">
        <w:t>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 xml:space="preserve">Stečajni upravitelj postupio je po navedenom te Financijskoj agenciji 27. studenog 2018. dostavio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451D56" w:rsidP="00A64D71" w:rsidR="00A32256">
      <w:pPr>
        <w:ind w:firstLine="680"/>
        <w:jc w:val="both"/>
      </w:pPr>
      <w:r>
        <w:t>Stečajni upravitelj je</w:t>
      </w:r>
      <w:r w:rsidR="002C26AE">
        <w:t xml:space="preserve"> u podnesku od 5. prosinca 2018. (list 890-891 spisa) izvijestio sud da je 3. prosinca 2018. Financijska agencija objavila poziv za uplatu stečajnom upravitelju kojim istog poziva da u roku 8 dana po objavi poziva predujmi 2.800,00 kuna radi provedbe prodaje nekretnina stečajnog dužnika elektroničkom javnom dražbom te ukoliko se uplata ne izvrši u zadanom roku Agencija neće provesti prodaju. U podnesku je stečajni upravitelj izvijestio sud da stečajni dužnik nema novčanih sredstava za podmirenje troškova elektroničke javne dražbe. Uz prilog podneska je dostavljen dopis Financijske agencije Klasa</w:t>
      </w:r>
      <w:r w:rsidR="00A64D71">
        <w:t>: O/110-10/18-01/</w:t>
      </w:r>
      <w:r w:rsidR="002C26AE">
        <w:t>1915, Ur</w:t>
      </w:r>
      <w:r w:rsidR="007B1F8E">
        <w:t>.</w:t>
      </w:r>
      <w:r w:rsidR="002C26AE">
        <w:t>broj: 07-01-18-7</w:t>
      </w:r>
      <w:r w:rsidR="00A64D71">
        <w:t xml:space="preserve"> </w:t>
      </w:r>
      <w:r w:rsidR="002C26AE" w:rsidRPr="002C26AE">
        <w:t>od 3. prosinca 2018.</w:t>
      </w:r>
      <w:r w:rsidR="002C26AE">
        <w:t xml:space="preserve"> iz kojeg proizlazi naprijed navedeno, </w:t>
      </w:r>
      <w:r w:rsidR="002C26AE" w:rsidRPr="000766DD">
        <w:t>odnosno kojim Financijska agencija poziva stečajnog upravitelja</w:t>
      </w:r>
      <w:r w:rsidR="00A32256" w:rsidRPr="000766DD">
        <w:t xml:space="preserve"> da u ime i za račun stečajnog dužnika izvrši </w:t>
      </w:r>
      <w:r w:rsidR="002C26AE" w:rsidRPr="000766DD">
        <w:t>uplatu predujma za pokriće troškova prodaje elektroničke javne dražbe u iznosu od 2.800,00 kn</w:t>
      </w:r>
      <w:r w:rsidR="00A32256" w:rsidRPr="000766DD">
        <w:t>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</w:t>
      </w:r>
      <w:r>
        <w:lastRenderedPageBreak/>
        <w:t>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>
        <w:t>(kojega je Financijska agencija dopisom od 3. prosinca 2018. pozvala na uplatu predujma)</w:t>
      </w:r>
      <w:r w:rsidR="00AA31C8">
        <w:t xml:space="preserve"> 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Financijska agencija dopisom od 3. prosinca 2018.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125FA">
        <w:t>10</w:t>
      </w:r>
      <w:r>
        <w:t>.</w:t>
      </w:r>
      <w:r w:rsidR="001F2EEE">
        <w:t xml:space="preserve"> </w:t>
      </w:r>
      <w:r w:rsidR="00C864D2">
        <w:t>prosinca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F7A9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9F7A91" w:rsidP="007B64C7" w:rsidR="009F7A91">
      <w:pPr>
        <w:ind w:firstLine="708" w:left="3540"/>
        <w:jc w:val="right"/>
      </w:pPr>
    </w:p>
    <w:p w:rsidRDefault="009F7A91" w:rsidP="007B64C7" w:rsidR="009F7A91">
      <w:pPr>
        <w:ind w:firstLine="708" w:left="3540"/>
        <w:jc w:val="right"/>
      </w:pPr>
    </w:p>
    <w:p w:rsidRDefault="009F7A91" w:rsidP="007B64C7" w:rsidR="009F7A91">
      <w:pPr>
        <w:ind w:firstLine="708" w:left="3540"/>
        <w:jc w:val="right"/>
      </w:pPr>
      <w:r>
        <w:t>Za točnost otpravka-ovlašteni službenik:</w:t>
      </w:r>
    </w:p>
    <w:p w:rsidRDefault="009F7A91" w:rsidP="007B64C7" w:rsidR="009F7A91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A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531E28">
      <w:rPr>
        <w:lang w:val="pt-BR"/>
      </w:rPr>
      <w:t>914</w:t>
    </w:r>
    <w:r w:rsidR="00452790">
      <w:rPr>
        <w:lang w:val="pt-BR"/>
      </w:rPr>
      <w:t>/17</w:t>
    </w:r>
    <w:r w:rsidR="00273922">
      <w:rPr>
        <w:lang w:val="pt-BR"/>
      </w:rPr>
      <w:t>-</w:t>
    </w:r>
    <w:r w:rsidR="006719A4">
      <w:rPr>
        <w:lang w:val="pt-BR"/>
      </w:rPr>
      <w:t>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9F7A91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4977B-C28B-4786-8A27-BF82F10AD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642</properties:Words>
  <properties:Characters>3653</properties:Characters>
  <properties:Lines>92</properties:Lines>
  <properties:Paragraphs>24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2018-12-10T08:28:00Z</cp:lastPrinted>
  <dcterms:modified xmlns:xsi="http://www.w3.org/2001/XMLSchema-instance" xsi:type="dcterms:W3CDTF">2018-12-10T08:28:00Z</dcterms:modified>
  <cp:revision>36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