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f8d6" w14:paraId="02bf8d6"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565EF" w:rsidP="001565EF" w:rsidR="001565EF">
      <w:pPr>
        <w:spacing w:after="0"/>
        <w:jc w:val="both"/>
      </w:pPr>
    </w:p>
    <w:p w:rsidRDefault="001565EF" w:rsidP="001565EF" w:rsidR="001565EF">
      <w:pPr>
        <w:spacing w:after="0"/>
        <w:jc w:val="both"/>
      </w:pPr>
    </w:p>
    <w:p w:rsidRDefault="001565EF" w:rsidP="001565EF" w:rsidR="001565EF">
      <w:pPr>
        <w:spacing w:after="0"/>
        <w:jc w:val="both"/>
      </w:pPr>
    </w:p>
    <w:p w:rsidRDefault="001565EF" w:rsidP="001565EF" w:rsidR="001565EF">
      <w:pPr>
        <w:spacing w:after="0"/>
        <w:jc w:val="both"/>
      </w:pPr>
    </w:p>
    <w:p w:rsidRDefault="001565EF" w:rsidP="001565EF" w:rsidR="001565EF">
      <w:pPr>
        <w:spacing w:after="0"/>
        <w:jc w:val="center"/>
      </w:pPr>
      <w:r>
        <w:t>R E P U B L I K A   H R V A T S K A</w:t>
      </w:r>
    </w:p>
    <w:p w:rsidRDefault="001565EF" w:rsidP="001565EF" w:rsidR="001565EF">
      <w:pPr>
        <w:spacing w:after="0"/>
        <w:jc w:val="center"/>
      </w:pPr>
    </w:p>
    <w:p w:rsidRDefault="001565EF" w:rsidP="001565EF" w:rsidR="001565EF">
      <w:pPr>
        <w:spacing w:after="0"/>
        <w:jc w:val="center"/>
      </w:pPr>
      <w:r>
        <w:t>R J E Š E NJ E</w:t>
      </w:r>
    </w:p>
    <w:p w:rsidRDefault="001565EF" w:rsidP="001565EF" w:rsidR="001565EF">
      <w:pPr>
        <w:spacing w:after="0"/>
        <w:jc w:val="center"/>
      </w:pPr>
    </w:p>
    <w:p w:rsidRDefault="001565EF" w:rsidP="001565EF" w:rsidR="001565EF">
      <w:pPr>
        <w:spacing w:after="0"/>
        <w:jc w:val="both"/>
      </w:pPr>
    </w:p>
    <w:p w:rsidRDefault="001565EF" w:rsidP="001565EF" w:rsidR="001565EF">
      <w:pPr>
        <w:spacing w:after="0"/>
        <w:jc w:val="both"/>
      </w:pPr>
      <w:r>
        <w:tab/>
        <w:t>Visoki trgovački sud Republike Hrvatske, u vijeću sastavljenom od sudaca Mirte Matić, predsjednika vijeća, Branke Šabarić Zovko, suca izvjestitelja i Draženke Deladio, člana vijeća, u prethodnom postupku, povodom prijedloga FINANCIJSKA AGENCIJA, OIB 85821130368, RC ZAGREB, Podružnica Zagreb, Zagreb, Trg svibanjskih žrtava 1995. 1, za otvaranje stečajnog postupka nad dužnikom STEINER TELEKOMUNIKACIJE d.o.o. za proizvodnju, trgovinu i usluge, Brezje, Siget I 25, MBS 080467920, OIB 43596890786, odlučujući o žalbi vjerovnika REPUBLIKA HRVATSKA, Ministrovo financija, Porezna uprava, Područni ured Zagrebačka županija, kojeg zastupa Županijsko državno odvjetništvo u Bjelovaru, protiv rješenja Trgovačkog suda u Bjelovaru poslovni broj</w:t>
      </w:r>
      <w:r>
        <w:br/>
        <w:t>St-551/2017-8 od 3. svibnja 2018., u sjednici vijeća održanoj 20. lipnja 2018.</w:t>
      </w:r>
    </w:p>
    <w:p w:rsidRDefault="001565EF" w:rsidP="001565EF" w:rsidR="001565EF">
      <w:pPr>
        <w:spacing w:after="0"/>
        <w:jc w:val="both"/>
      </w:pPr>
      <w:r>
        <w:t xml:space="preserve"> </w:t>
      </w:r>
    </w:p>
    <w:p w:rsidRDefault="001565EF" w:rsidP="001565EF" w:rsidR="001565EF">
      <w:pPr>
        <w:spacing w:after="0"/>
        <w:jc w:val="center"/>
      </w:pPr>
      <w:r>
        <w:t>r i j e š i o  j e</w:t>
      </w:r>
    </w:p>
    <w:p w:rsidRDefault="001565EF" w:rsidP="001565EF" w:rsidR="001565EF">
      <w:pPr>
        <w:spacing w:after="0"/>
        <w:jc w:val="both"/>
      </w:pPr>
    </w:p>
    <w:p w:rsidRDefault="001565EF" w:rsidP="001565EF" w:rsidR="001565EF">
      <w:pPr>
        <w:spacing w:after="0"/>
        <w:jc w:val="both"/>
      </w:pPr>
      <w:r>
        <w:tab/>
        <w:t>Ukida se rješenje Trgovačkog suda u Bjelovaru poslovni broj St-551/2017-8 od 3. svibnja 2018. i predmet se vraća tom sudu na nastavak postupka.</w:t>
      </w:r>
    </w:p>
    <w:p w:rsidRDefault="001565EF" w:rsidP="001565EF" w:rsidR="001565EF">
      <w:pPr>
        <w:spacing w:after="0"/>
        <w:jc w:val="both"/>
      </w:pPr>
    </w:p>
    <w:p w:rsidRDefault="001565EF" w:rsidP="001565EF" w:rsidR="001565EF">
      <w:pPr>
        <w:spacing w:after="0"/>
        <w:jc w:val="center"/>
      </w:pPr>
      <w:r>
        <w:t>Obrazloženje</w:t>
      </w:r>
    </w:p>
    <w:p w:rsidRDefault="001565EF" w:rsidP="001565EF" w:rsidR="001565EF">
      <w:pPr>
        <w:spacing w:after="0"/>
        <w:jc w:val="both"/>
      </w:pPr>
    </w:p>
    <w:p w:rsidRDefault="001565EF" w:rsidP="001565EF" w:rsidR="001565EF">
      <w:pPr>
        <w:spacing w:after="0"/>
        <w:jc w:val="both"/>
      </w:pPr>
      <w:r>
        <w:tab/>
        <w:t>Pobijanim rješenjem određen je prekid postupka i odlučeno da će se postupak nastaviti nakon pravomoćnog okončanja postupka koji se vodi kod Upravnog suda u Zagrebu u predmetu poslovni broj UsI-3752/17 ili kad ovaj sud ustanovi da više ne postoje razlozi za prekid.</w:t>
      </w:r>
    </w:p>
    <w:p w:rsidRDefault="001565EF" w:rsidP="001565EF" w:rsidR="001565EF">
      <w:pPr>
        <w:spacing w:after="0"/>
        <w:jc w:val="both"/>
      </w:pPr>
    </w:p>
    <w:p w:rsidRDefault="001565EF" w:rsidP="001565EF" w:rsidR="001565EF">
      <w:pPr>
        <w:spacing w:after="0"/>
        <w:jc w:val="both"/>
      </w:pPr>
      <w:r>
        <w:tab/>
        <w:t>Ovako je riješeno na temelju odredbe čl. 213. Zakona o parničnom postupku („Narodne novine“ broj: 53/91, 91/92, 112/99, 117/03, 84/08, 123/08, 57/11, 25/13 i 104/17; dalje: ZPP), koja se u ovom postupku primjenjuje na temelju odredbe čl. 10. Stečajnog zakona („Narodne novine“ broj 71/15 i 104/17; dalje: SZ). Sud je ocijenio osnovanim prekinuti ovaj postupak do pravomoćnog okončanja postupka koji se vodi kod Upravnog suda u Zagrebu u predmetu poslovni broj UsI-3752/17, odnosno do trenutka kad sud ustanovi da više ne postoje razlozi za prekid.</w:t>
      </w:r>
    </w:p>
    <w:p w:rsidRDefault="001565EF" w:rsidP="001565EF" w:rsidR="001565EF">
      <w:pPr>
        <w:spacing w:after="0"/>
        <w:jc w:val="both"/>
      </w:pPr>
    </w:p>
    <w:p w:rsidRDefault="001565EF" w:rsidP="001565EF" w:rsidR="001565EF">
      <w:pPr>
        <w:spacing w:after="0"/>
        <w:jc w:val="both"/>
      </w:pPr>
      <w:r>
        <w:tab/>
        <w:t>Protiv tog rješenja vjerovnik Republika Hrvatska, Ministarstvo financija je podnio žalbu, zbog bitne povrede odredba parničnog postupka iz čl. 354. st. 1. ZPP-a.</w:t>
      </w:r>
    </w:p>
    <w:p w:rsidRDefault="001565EF" w:rsidP="001565EF" w:rsidR="001565EF">
      <w:pPr>
        <w:spacing w:after="0"/>
        <w:jc w:val="both"/>
      </w:pPr>
    </w:p>
    <w:p w:rsidRDefault="001565EF" w:rsidP="001565EF" w:rsidR="001565EF">
      <w:pPr>
        <w:spacing w:after="0"/>
        <w:jc w:val="both"/>
      </w:pPr>
      <w:r>
        <w:tab/>
        <w:t>Predlaže ovome sudu preinačiti, podredno ukinuti pobijano rješenje i predmet vratiti na ponovan postupak.</w:t>
      </w:r>
    </w:p>
    <w:p w:rsidRDefault="001565EF" w:rsidP="001565EF" w:rsidR="001565EF">
      <w:pPr>
        <w:spacing w:after="0"/>
        <w:jc w:val="both"/>
      </w:pPr>
      <w:r>
        <w:lastRenderedPageBreak/>
        <w:tab/>
        <w:t>Odgovor na žalbu nije podnesen.</w:t>
      </w:r>
    </w:p>
    <w:p w:rsidRDefault="001565EF" w:rsidP="001565EF" w:rsidR="001565EF">
      <w:pPr>
        <w:spacing w:after="0"/>
        <w:jc w:val="both"/>
      </w:pPr>
    </w:p>
    <w:p w:rsidRDefault="001565EF" w:rsidP="001565EF" w:rsidR="001565EF">
      <w:pPr>
        <w:spacing w:after="0"/>
        <w:jc w:val="both"/>
      </w:pPr>
      <w:r>
        <w:tab/>
        <w:t>Žalba je osnovana.</w:t>
      </w:r>
    </w:p>
    <w:p w:rsidRDefault="001565EF" w:rsidP="001565EF" w:rsidR="001565EF">
      <w:pPr>
        <w:spacing w:after="0"/>
        <w:jc w:val="both"/>
      </w:pPr>
    </w:p>
    <w:p w:rsidRDefault="001565EF" w:rsidP="001565EF" w:rsidR="001565EF">
      <w:pPr>
        <w:spacing w:after="0"/>
        <w:jc w:val="both"/>
      </w:pPr>
      <w:r>
        <w:tab/>
        <w:t xml:space="preserve">Ispitavši pobijano rješenje sukladno odredbi čl. 381. i čl. 365. st. 2. ZPP-a u vezi s čl. 10. SZ-a, u granicama razloga navedenih u žalbi, pazeći po službenoj dužnosti na bitne povrede odredaba postupka iz čl. 354. st. 2. t. 2., 4., 8., 9., 11., 13. i 14. ZPP-a i na pravilnu primjenu materijalnog prava, ovaj sud nalazi da je prvostupanjsko rješenje nepravilno i nije osnovano na Zakonu. </w:t>
      </w:r>
    </w:p>
    <w:p w:rsidRDefault="001565EF" w:rsidP="001565EF" w:rsidR="001565EF">
      <w:pPr>
        <w:spacing w:after="0"/>
        <w:jc w:val="both"/>
      </w:pPr>
    </w:p>
    <w:p w:rsidRDefault="001565EF" w:rsidP="001565EF" w:rsidR="001565EF">
      <w:pPr>
        <w:spacing w:after="0"/>
        <w:jc w:val="both"/>
      </w:pPr>
      <w:r>
        <w:tab/>
        <w:t>U obrazloženju pobijanog rješenja sud navodi da je 19. kolovoza 2016. Financijska agencija, na temelju čl. 110. st. 1. SZ-a, Trgovačkom sudu u Zagrebu podnijela prijedlog za otvaranje stečajnog postupka nad dužnikom Steiner Telekomunikacije d.o.o., Brezje, koji je prijedlog zaprimljen pod poslovnim brojem St-5667/2016.</w:t>
      </w:r>
    </w:p>
    <w:p w:rsidRDefault="001565EF" w:rsidP="001565EF" w:rsidR="001565EF">
      <w:pPr>
        <w:spacing w:after="0"/>
        <w:jc w:val="both"/>
      </w:pPr>
    </w:p>
    <w:p w:rsidRDefault="001565EF" w:rsidP="001565EF" w:rsidR="001565EF">
      <w:pPr>
        <w:spacing w:after="0"/>
        <w:jc w:val="both"/>
      </w:pPr>
      <w:r>
        <w:tab/>
        <w:t xml:space="preserve">Sukladno rješenju predsjednika Visokog trgovačkog suda Republike Hrvatske poslovni broj Su-525/17-9 od 26. lipnja 2017. predmet je ustupljen Trgovačkom sudu u Bjelovaru na daljnji postupak. </w:t>
      </w:r>
    </w:p>
    <w:p w:rsidRDefault="001565EF" w:rsidP="001565EF" w:rsidR="001565EF">
      <w:pPr>
        <w:spacing w:after="0"/>
        <w:jc w:val="both"/>
      </w:pPr>
    </w:p>
    <w:p w:rsidRDefault="001565EF" w:rsidP="001565EF" w:rsidR="001565EF">
      <w:pPr>
        <w:spacing w:after="0"/>
        <w:jc w:val="both"/>
      </w:pPr>
      <w:r>
        <w:tab/>
        <w:t xml:space="preserve">Trgovački sud u Zagrebu je rješenjem od 13. ožujka 2017. pokrenuo prethodni postupak radi utvrđivanja pretpostavki za otvaranje stečajnog postupka nad dužnikom. </w:t>
      </w:r>
    </w:p>
    <w:p w:rsidRDefault="001565EF" w:rsidP="001565EF" w:rsidR="001565EF">
      <w:pPr>
        <w:spacing w:after="0"/>
        <w:jc w:val="both"/>
      </w:pPr>
    </w:p>
    <w:p w:rsidRDefault="001565EF" w:rsidP="001565EF" w:rsidR="001565EF">
      <w:pPr>
        <w:spacing w:after="0"/>
        <w:jc w:val="both"/>
      </w:pPr>
      <w:r>
        <w:tab/>
        <w:t xml:space="preserve">Tijekom postupka dužnik je predložio prekid postupka, navodeći da postoje osnovane pretpostavke za nastavak poslovanja društva. Istaknuo je da je dužnik 28. prosinca 2017. podnio Upravnom sudu u Zagrebu tužbu protiv Republike Hrvatske, Ministarstvo financija, Porezna uprava, Središnji ured Zagreb, radi pravne zaštite, zaštite subjektivnih prava i naknade štete u visini od 64.794.729,00 kn te da se postupak se vodi pod poslovnim brojem UsI-3752/17. </w:t>
      </w:r>
    </w:p>
    <w:p w:rsidRDefault="001565EF" w:rsidP="001565EF" w:rsidR="001565EF">
      <w:pPr>
        <w:spacing w:after="0"/>
        <w:jc w:val="both"/>
      </w:pPr>
    </w:p>
    <w:p w:rsidRDefault="001565EF" w:rsidP="001565EF" w:rsidR="001565EF">
      <w:pPr>
        <w:spacing w:after="0"/>
        <w:jc w:val="both"/>
      </w:pPr>
      <w:r>
        <w:tab/>
        <w:t xml:space="preserve">Iz izvješća privremenog stečajnog upravitelja proizlazi da dužnik ima evidentirane osnove za plaćanje u neprekinutom razdoblju od 3. travnja 2017. te da dužnik nema imovine iz koje bi se namirili troškovi stečajnog postupka. Predložio je sudu postupiti po čl. 132. st. 1. SZ-a i pozvati osobe koje imaju pravni interes za provedbom stečajnog postupka na uplatu predujma na namirenje troškova tog postupka, odnosno da sud postupak prekine do odluke Upravnog suda u Zagrebu. </w:t>
      </w:r>
    </w:p>
    <w:p w:rsidRDefault="001565EF" w:rsidP="001565EF" w:rsidR="001565EF">
      <w:pPr>
        <w:spacing w:after="0"/>
        <w:jc w:val="both"/>
      </w:pPr>
    </w:p>
    <w:p w:rsidRDefault="001565EF" w:rsidP="001565EF" w:rsidR="001565EF">
      <w:pPr>
        <w:spacing w:after="0"/>
        <w:jc w:val="both"/>
      </w:pPr>
      <w:r>
        <w:tab/>
        <w:t>Sud je za razloge odluke naveo kako iz izvješća privremenog stečajnog upravitelja proizlazi da dužnik ne raspolaže imovinom dovoljnom za namirenje troškova stečajnog postupka, pa se niti vjerovnici za sada ne bi mogli namiriti, no ukoliko dužnik uspije u sporu koji je pokrenuo kod Upravnog suda, imat će mogućnost namiriti dugovanja i nastaviti poslovanje bez provođenja stečajnog postupka. Ako tako ne bude, ovaj postupak će se nastaviti i odlučiti će se o prijedlogu za otvaranje stečajnog postupka.</w:t>
      </w:r>
    </w:p>
    <w:p w:rsidRDefault="001565EF" w:rsidP="001565EF" w:rsidR="001565EF">
      <w:pPr>
        <w:spacing w:after="0"/>
        <w:jc w:val="both"/>
      </w:pPr>
    </w:p>
    <w:p w:rsidRDefault="001565EF" w:rsidP="001565EF" w:rsidR="001565EF">
      <w:pPr>
        <w:spacing w:after="0"/>
        <w:jc w:val="both"/>
      </w:pPr>
      <w:r>
        <w:tab/>
        <w:t>Cilj, svrha stečajnog postupka je skupno namirenje vjerovnika stečajnog dužnika, na način unovčenja imovine dužnika i podjelom prikupljenih sredstava vjerovnicima (čl. 2.</w:t>
      </w:r>
      <w:r>
        <w:br/>
        <w:t>SZ-a).</w:t>
      </w:r>
    </w:p>
    <w:p w:rsidRDefault="001565EF" w:rsidP="001565EF" w:rsidR="001565EF">
      <w:pPr>
        <w:spacing w:after="0"/>
        <w:jc w:val="both"/>
      </w:pPr>
    </w:p>
    <w:p w:rsidRDefault="001565EF" w:rsidP="001565EF" w:rsidR="001565EF">
      <w:pPr>
        <w:spacing w:after="0"/>
        <w:jc w:val="both"/>
      </w:pPr>
      <w:r>
        <w:tab/>
        <w:t xml:space="preserve">Odredba čl. 11. SZ-a između ostaloga navodi da su stečajni postupci hitni te da sud po službenoj dužnosti utvrđuje sve činjenice koje su važne za stečajni postupak te radi toga može izvoditi sve potrebne dokaze, kao i da sud može odluke donositi i bez usmene rasprave. </w:t>
      </w:r>
    </w:p>
    <w:p w:rsidRDefault="001565EF" w:rsidP="001565EF" w:rsidR="001565EF">
      <w:pPr>
        <w:spacing w:after="0"/>
        <w:jc w:val="both"/>
      </w:pPr>
    </w:p>
    <w:p w:rsidRDefault="001565EF" w:rsidP="001565EF" w:rsidR="001565EF">
      <w:pPr>
        <w:spacing w:after="0"/>
        <w:jc w:val="both"/>
      </w:pPr>
      <w:r>
        <w:tab/>
        <w:t>Iz navedenih odredba jasnim proizlazi da se radi o hitnom postupku, koji po svojoj prirodi ne trpi situaciju u kojoj bi se prekinuo postupak do okončanja drugog postupka, budući da bi se prekidom znatno odužio postupak.</w:t>
      </w:r>
    </w:p>
    <w:p w:rsidRDefault="001565EF" w:rsidP="001565EF" w:rsidR="001565EF">
      <w:pPr>
        <w:spacing w:after="0"/>
        <w:jc w:val="both"/>
      </w:pPr>
    </w:p>
    <w:p w:rsidRDefault="001565EF" w:rsidP="001565EF" w:rsidR="001565EF">
      <w:pPr>
        <w:spacing w:after="0"/>
        <w:jc w:val="both"/>
      </w:pPr>
      <w:r>
        <w:tab/>
        <w:t>Prema odredbi čl. 213. ZPP-a sud će prekid postupka odrediti i ako je:</w:t>
      </w:r>
    </w:p>
    <w:p w:rsidRDefault="001565EF" w:rsidP="001565EF" w:rsidR="001565EF">
      <w:pPr>
        <w:spacing w:after="0"/>
        <w:jc w:val="both"/>
      </w:pPr>
      <w:r>
        <w:tab/>
        <w:t>1) odlučio da sam ne rješava o prethodnom pitanju (članak 12.),</w:t>
      </w:r>
    </w:p>
    <w:p w:rsidRDefault="001565EF" w:rsidP="001565EF" w:rsidR="001565EF">
      <w:pPr>
        <w:spacing w:after="0"/>
        <w:jc w:val="both"/>
      </w:pPr>
      <w:r>
        <w:tab/>
        <w:t>2) odlučio podnijeti zahtjev Europskom sudu o tumačenju prava Europske unije ili o valjanosti akta koje su donijele institucije Europske unije.</w:t>
      </w:r>
    </w:p>
    <w:p w:rsidRDefault="001565EF" w:rsidP="001565EF" w:rsidR="001565EF">
      <w:pPr>
        <w:spacing w:after="0"/>
        <w:jc w:val="both"/>
        <w:rPr>
          <w:b/>
          <w:bCs/>
        </w:rPr>
      </w:pPr>
    </w:p>
    <w:p w:rsidRDefault="001565EF" w:rsidP="001565EF" w:rsidR="001565EF">
      <w:pPr>
        <w:spacing w:after="0"/>
        <w:jc w:val="both"/>
      </w:pPr>
      <w:r>
        <w:tab/>
        <w:t>Sud može odrediti prekid postupka ako odluka o tužbenom zahtjevu ovisi o tome je. li učinjen trgovački prijestup ili je li učinjeno kazneno djelo za koje se goni po službenoj dužnosti, tko je učinilac i je li on odgovoran, a osobito kad se pojavi sumnja da je svjedok ili vještak dao lažan iskaz ili da je isprava upotrijebljena kao dokaz lažna.</w:t>
      </w:r>
    </w:p>
    <w:p w:rsidRDefault="001565EF" w:rsidP="001565EF" w:rsidR="001565EF">
      <w:pPr>
        <w:spacing w:after="0"/>
        <w:jc w:val="both"/>
      </w:pPr>
    </w:p>
    <w:p w:rsidRDefault="001565EF" w:rsidP="001565EF" w:rsidR="001565EF">
      <w:pPr>
        <w:spacing w:after="0"/>
        <w:jc w:val="both"/>
      </w:pPr>
      <w:r>
        <w:tab/>
        <w:t>S obzirom na navedenu odredbu i stanja spisa te prirodu predmeta, proizlazi da nisu ispunjene pretpostavke predviđene odredbom čl. 213. ZPP-a za donošenje rješenja o prekidu postupka. Zakon o parničnom postupku se primjenjuje u ovom postupku, ali na odgovarajući način (čl. 10. SZ-a). Odredbe o prekidu postupka po naravi stečajnog postupka, nemaju primjenu u ovoj stvari.</w:t>
      </w:r>
    </w:p>
    <w:p w:rsidRDefault="001565EF" w:rsidP="001565EF" w:rsidR="001565EF">
      <w:pPr>
        <w:spacing w:after="0"/>
        <w:jc w:val="both"/>
      </w:pPr>
    </w:p>
    <w:p w:rsidRDefault="001565EF" w:rsidP="001565EF" w:rsidR="001565EF">
      <w:pPr>
        <w:spacing w:after="0"/>
        <w:jc w:val="both"/>
      </w:pPr>
      <w:r>
        <w:tab/>
        <w:t xml:space="preserve">Na opisani način prvostupanjski je sud propustio navesti razloge o odlučnim činjenicama i time počinio bitnu povredu odredaba parničnog postupka odredbe čl. 354. st. 2. t. 11. ZPP-a. </w:t>
      </w:r>
    </w:p>
    <w:p w:rsidRDefault="001565EF" w:rsidP="001565EF" w:rsidR="001565EF">
      <w:pPr>
        <w:spacing w:after="0"/>
        <w:jc w:val="both"/>
      </w:pPr>
    </w:p>
    <w:p w:rsidRDefault="001565EF" w:rsidP="001565EF" w:rsidR="001565EF">
      <w:pPr>
        <w:spacing w:after="0"/>
        <w:jc w:val="both"/>
      </w:pPr>
      <w:r>
        <w:tab/>
        <w:t>Nadalje, stečajni razlozi su nesposobnost za plaćanje i prezaduženost (čl. 5. st. 2.</w:t>
      </w:r>
      <w:r>
        <w:br/>
        <w:t>SZ-a).</w:t>
      </w:r>
    </w:p>
    <w:p w:rsidRDefault="001565EF" w:rsidP="001565EF" w:rsidR="001565EF">
      <w:pPr>
        <w:spacing w:after="0"/>
        <w:jc w:val="both"/>
      </w:pPr>
    </w:p>
    <w:p w:rsidRDefault="001565EF" w:rsidP="001565EF" w:rsidR="001565EF">
      <w:pPr>
        <w:spacing w:after="0"/>
        <w:jc w:val="both"/>
      </w:pPr>
      <w:r>
        <w:tab/>
        <w:t>Nije sporno da je dužnik nesposoban za plaćanje, čime je ostvarena zakonska pretpostavka iz odredbe čl. 5. st. 1. SZ-a koja propisuje da se nad dužnikom može otvoriti stečajni postupak ako se utvrdi postojanje stečajnog razloga.</w:t>
      </w:r>
    </w:p>
    <w:p w:rsidRDefault="001565EF" w:rsidP="001565EF" w:rsidR="001565EF">
      <w:pPr>
        <w:spacing w:after="0"/>
        <w:jc w:val="both"/>
      </w:pPr>
    </w:p>
    <w:p w:rsidRDefault="001565EF" w:rsidP="001565EF" w:rsidR="001565EF">
      <w:pPr>
        <w:spacing w:after="0"/>
        <w:jc w:val="both"/>
      </w:pPr>
      <w:r>
        <w:tab/>
        <w:t xml:space="preserve">Odluka o tome hoće li se ili ne nad dužnikom provoditi stečajni postupak nakon njegovog otvaranja, ovisi o utvrđenju ima li dužnik imovinu koja bi ušla u stečajnu masu, a koja bi bila dovoljna za namirenje troškova toga postupka. </w:t>
      </w:r>
    </w:p>
    <w:p w:rsidRDefault="001565EF" w:rsidP="001565EF" w:rsidR="001565EF">
      <w:pPr>
        <w:spacing w:after="0"/>
        <w:jc w:val="both"/>
      </w:pPr>
    </w:p>
    <w:p w:rsidRDefault="001565EF" w:rsidP="001565EF" w:rsidR="001565EF">
      <w:pPr>
        <w:spacing w:after="0"/>
        <w:jc w:val="both"/>
      </w:pPr>
      <w:r>
        <w:tab/>
        <w:t xml:space="preserve">Sukladno materijalnoj dokumentaciji u spisu, izvješću privremenog stečajnog upravitelja, proizlazi da dužnik nema imovine koja bi ušla u stečajnu masu niti je dovoljna ni za namirenje troškova toga postupka. </w:t>
      </w:r>
    </w:p>
    <w:p w:rsidRDefault="001565EF" w:rsidP="001565EF" w:rsidR="001565EF">
      <w:pPr>
        <w:spacing w:after="0"/>
        <w:jc w:val="both"/>
      </w:pPr>
    </w:p>
    <w:p w:rsidRDefault="001565EF" w:rsidP="001565EF" w:rsidR="001565EF">
      <w:pPr>
        <w:spacing w:after="0"/>
        <w:jc w:val="both"/>
      </w:pPr>
      <w:r>
        <w:tab/>
        <w:t>Odluka o otvaranju stečajnog postupka ili odbijanju prijedloga za otvaranje stečajnog postupka (čl. 128. st. 6. SZ-a), ovisi o postojanju stečajnih razloga.</w:t>
      </w:r>
    </w:p>
    <w:p w:rsidRDefault="001565EF" w:rsidP="001565EF" w:rsidR="001565EF">
      <w:pPr>
        <w:spacing w:after="0"/>
        <w:jc w:val="both"/>
      </w:pPr>
    </w:p>
    <w:p w:rsidRDefault="001565EF" w:rsidP="001565EF" w:rsidR="001565EF">
      <w:pPr>
        <w:spacing w:after="0"/>
        <w:jc w:val="both"/>
      </w:pPr>
      <w:r>
        <w:tab/>
        <w:t>Sukladno navedenom, prije donošenja rješenja u smislu čl. 128. st. 6. SZ-a, sud bi u konkretnom predmetu, po službenoj dužnosti trebao utvrditi činjenicu stečajnog razloga prezaduženosti, odnosno utvrditi vrijednost imovine i obveza dužnika, je li imovina dužnika veća ili manja od postojećih i budućih izvjesnih obveza; jer tako proizlazi iz odredbe čl. 11. st. 3. SZ-a, kojom je propisano da stečajni sudac po službenoj dužnosti utvrđuje sve činjenice koje su od važnosti za stečajni postupak.</w:t>
      </w:r>
    </w:p>
    <w:p w:rsidRDefault="001565EF" w:rsidP="001565EF" w:rsidR="001565EF">
      <w:pPr>
        <w:spacing w:after="0"/>
        <w:jc w:val="both"/>
      </w:pPr>
    </w:p>
    <w:p w:rsidRDefault="001565EF" w:rsidP="001565EF" w:rsidR="001565EF">
      <w:pPr>
        <w:spacing w:after="0"/>
        <w:jc w:val="both"/>
      </w:pPr>
      <w:r>
        <w:lastRenderedPageBreak/>
        <w:tab/>
        <w:t>Činjenica ima li dužnik imovinu koja bi ušla u stečajnu masu, barem u visini troškova stečajnog postupka, utječe na to hoće li stečajni sud donijeti rješenje o otvaranju stečajnog postupka na temelju odredbe čl. 128. SZ-a i nakon toga provesti stečajni postupak, koji će se opet okončati donošenjem rješenja o zaključenju stečajnog postupka, ili će pak, istovremeno s rješenjem o otvaranju stečajnog postupka donijeti i rješenje o zaključenju tog postupka na temelju odredbe čl. 132. SZ-a, zbog toga što imovina dužnika koja bi ušla u stečajnu masu nije dovoljna ni za namirenje troškova toga postupka ili je neznatne vrijednosti; ili će donijeti rješenje o odbijanju prijedloga.</w:t>
      </w:r>
    </w:p>
    <w:p w:rsidRDefault="001565EF" w:rsidP="001565EF" w:rsidR="001565EF">
      <w:pPr>
        <w:spacing w:after="0"/>
        <w:jc w:val="both"/>
      </w:pPr>
    </w:p>
    <w:p w:rsidRDefault="001565EF" w:rsidP="001565EF" w:rsidR="001565EF">
      <w:pPr>
        <w:spacing w:after="0"/>
        <w:jc w:val="both"/>
      </w:pPr>
      <w:r>
        <w:tab/>
        <w:t>Slijedom navedenog, na temelju odredbe čl. 380. t. 3. ZPP-a u vezi s čl. 10. SZ-a, ovaj sud je uvažio žalbu, ukinuo pobijano rješenje i predmet vratio prvostupanjskom sudu na ponovan postupak.</w:t>
      </w:r>
    </w:p>
    <w:p w:rsidRDefault="001565EF" w:rsidP="001565EF" w:rsidR="001565EF">
      <w:pPr>
        <w:spacing w:after="0"/>
        <w:jc w:val="both"/>
      </w:pPr>
    </w:p>
    <w:p w:rsidRDefault="001565EF" w:rsidP="001565EF" w:rsidR="001565EF">
      <w:pPr>
        <w:spacing w:after="0"/>
        <w:jc w:val="both"/>
      </w:pPr>
      <w:r>
        <w:tab/>
        <w:t>U nastavku postupka prvostupanjski sud će otkloniti bitne povrede odredaba postupka na koju je ukazao ovaj sud.</w:t>
      </w:r>
    </w:p>
    <w:p w:rsidRDefault="001565EF" w:rsidP="001565EF" w:rsidR="001565EF">
      <w:pPr>
        <w:spacing w:after="0"/>
        <w:jc w:val="both"/>
      </w:pPr>
    </w:p>
    <w:p w:rsidRDefault="001565EF" w:rsidP="001565EF" w:rsidR="001565EF">
      <w:pPr>
        <w:spacing w:after="0"/>
        <w:jc w:val="center"/>
      </w:pPr>
      <w:r>
        <w:t>Zagreb, 20. lipnja 2018.</w:t>
      </w:r>
    </w:p>
    <w:p w:rsidRDefault="001565EF" w:rsidP="001565EF" w:rsidR="001565EF">
      <w:pPr>
        <w:spacing w:after="0"/>
        <w:jc w:val="both"/>
      </w:pPr>
    </w:p>
    <w:p w:rsidRDefault="001565EF" w:rsidP="001565EF" w:rsidR="001565EF">
      <w:pPr>
        <w:spacing w:after="0"/>
        <w:ind w:left="4536"/>
        <w:jc w:val="center"/>
      </w:pPr>
      <w:r>
        <w:t>Predsjednik vijeća</w:t>
      </w:r>
    </w:p>
    <w:p w:rsidRDefault="001565EF" w:rsidP="001565EF" w:rsidR="001565EF">
      <w:pPr>
        <w:spacing w:after="0"/>
        <w:ind w:left="4536"/>
        <w:jc w:val="center"/>
        <w:rPr>
          <w:rFonts w:cs="Times New Roman"/>
        </w:rPr>
      </w:pPr>
      <w:r>
        <w:t>Mirta Matić</w:t>
      </w:r>
      <w:r>
        <w:rPr>
          <w:rFonts w:cs="Times New Roman"/>
        </w:rPr>
        <w:t>, v. r.</w:t>
      </w:r>
    </w:p>
    <w:p w:rsidRDefault="001565EF" w:rsidP="001565EF" w:rsidR="001565EF">
      <w:pPr>
        <w:pStyle w:val="Bezproreda"/>
        <w:ind w:left="4536"/>
        <w:jc w:val="center"/>
        <w:rPr>
          <w:rFonts w:cs="Times New Roman"/>
        </w:rPr>
      </w:pPr>
    </w:p>
    <w:p w:rsidRDefault="001565EF" w:rsidP="001565EF" w:rsidR="001565EF">
      <w:pPr>
        <w:pStyle w:val="Bezproreda"/>
        <w:ind w:left="4536"/>
        <w:jc w:val="center"/>
      </w:pPr>
      <w:r>
        <w:t>Za točnost otpravka – ovlašteni službenik</w:t>
      </w:r>
    </w:p>
    <w:p w:rsidRDefault="001565EF" w:rsidP="001565EF" w:rsidR="001565EF">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2C50" w:rsidP="00BD5A69" w:rsidR="008D2C50">
      <w:pPr>
        <w:spacing w:after="0"/>
      </w:pPr>
      <w:r>
        <w:separator/>
      </w:r>
    </w:p>
  </w:endnote>
  <w:endnote w:id="0" w:type="continuationSeparator">
    <w:p w:rsidRDefault="008D2C50" w:rsidP="00BD5A69" w:rsidR="008D2C5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BC14B8">
          <w:rPr>
            <w:noProof/>
          </w:rPr>
          <w:t>4</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2C50" w:rsidP="00BD5A69" w:rsidR="008D2C50">
      <w:pPr>
        <w:spacing w:after="0"/>
      </w:pPr>
      <w:r>
        <w:separator/>
      </w:r>
    </w:p>
  </w:footnote>
  <w:footnote w:id="0" w:type="continuationSeparator">
    <w:p w:rsidRDefault="008D2C50" w:rsidP="00BD5A69" w:rsidR="008D2C5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1565EF">
      <w:t>39 Pž-3925/2018-2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565EF"/>
    <w:rsid w:val="00162C1B"/>
    <w:rsid w:val="001705BB"/>
    <w:rsid w:val="001F6D10"/>
    <w:rsid w:val="00233ACE"/>
    <w:rsid w:val="002E6EBB"/>
    <w:rsid w:val="003D0BF9"/>
    <w:rsid w:val="004E49A1"/>
    <w:rsid w:val="005474F3"/>
    <w:rsid w:val="006D7A34"/>
    <w:rsid w:val="00896057"/>
    <w:rsid w:val="008D2C50"/>
    <w:rsid w:val="009538B5"/>
    <w:rsid w:val="00B92656"/>
    <w:rsid w:val="00BC14B8"/>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BC14B8"/>
    <w:rPr>
      <w:color w:val="808080"/>
      <w:bdr w:space="0" w:sz="0" w:color="auto" w:val="none"/>
      <w:shd w:fill="auto" w:color="auto" w:val="clear"/>
    </w:rPr>
  </w:style>
  <w:style w:customStyle="true" w:styleId="eSPISCCParagraphDefaultFont" w:type="character">
    <w:name w:val="eSPIS_CC_Paragraph Default Font"/>
    <w:basedOn w:val="Zadanifontodlomka"/>
    <w:rsid w:val="00BC14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4B8"/>
    <w:rPr>
      <w:bdr w:space="0" w:sz="0" w:color="auto" w:val="none"/>
      <w:shd w:fill="FFFFCC" w:color="auto" w:val="clear"/>
      <w:lang w:val="hr-HR"/>
    </w:rPr>
  </w:style>
  <w:style w:customStyle="true" w:styleId="PozadinaSvijetloCrvena" w:type="character">
    <w:name w:val="Pozadina_SvijetloCrvena"/>
    <w:basedOn w:val="eSPISCCParagraphDefaultFont"/>
    <w:rsid w:val="00BC14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4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BC14B8"/>
    <w:rPr>
      <w:color w:val="808080"/>
      <w:bdr w:color="auto" w:space="0" w:sz="0" w:val="none"/>
      <w:shd w:color="auto" w:fill="auto" w:val="clear"/>
    </w:rPr>
  </w:style>
  <w:style w:customStyle="1" w:styleId="eSPISCCParagraphDefaultFont" w:type="character">
    <w:name w:val="eSPIS_CC_Paragraph Default Font"/>
    <w:basedOn w:val="Zadanifontodlomka"/>
    <w:rsid w:val="00BC14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4B8"/>
    <w:rPr>
      <w:bdr w:color="auto" w:space="0" w:sz="0" w:val="none"/>
      <w:shd w:color="auto" w:fill="FFFFCC" w:val="clear"/>
      <w:lang w:val="hr-HR"/>
    </w:rPr>
  </w:style>
  <w:style w:customStyle="1" w:styleId="PozadinaSvijetloCrvena" w:type="character">
    <w:name w:val="Pozadina_SvijetloCrvena"/>
    <w:basedOn w:val="eSPISCCParagraphDefaultFont"/>
    <w:rsid w:val="00BC14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4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21289642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1403</properties:Words>
  <properties:Characters>7695</properties:Characters>
  <properties:Lines>172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2018-07-02T12:09:00Z</dcterms:created>
  <dc:creator>Ljiljana Cafuk</dc:creator>
  <cp:lastModifiedBy>Ljiljana Cafuk</cp:lastModifiedBy>
  <dcterms:modified xmlns:xsi="http://www.w3.org/2001/XMLSchema-instance" xsi:type="dcterms:W3CDTF">2018-07-02T12:11:00Z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St-684/2018-1 / Podnesak - Rješenje - prihvaćena žalba - ukinuto 1. st. rješenje (St-684-18 - Pž-3925-18 (St-551-17).docx)</vt:lpwstr>
  </prop:property>
  <prop:property name="CC_coloring" pid="4" fmtid="{D5CDD505-2E9C-101B-9397-08002B2CF9AE}">
    <vt:bool>false</vt:bool>
  </prop:property>
  <prop:property name="BrojStranica" pid="5" fmtid="{D5CDD505-2E9C-101B-9397-08002B2CF9AE}">
    <vt:i4>4</vt:i4>
  </prop:property>
</prop:Properties>
</file>