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fd9d" w14:paraId="52cfd9d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473E04" w:rsidR="00871D16">
      <w:pPr>
        <w:ind w:left="6480"/>
        <w:jc w:val="right"/>
      </w:pPr>
      <w:r>
        <w:t xml:space="preserve">8. St- </w:t>
      </w:r>
      <w:r w:rsidR="00CF2F6D">
        <w:t>36/12-201</w:t>
      </w:r>
    </w:p>
    <w:p w:rsidRDefault="00384899" w:rsidP="00384899" w:rsidR="00384899">
      <w:pPr>
        <w:ind w:firstLine="720" w:left="6480"/>
      </w:pPr>
    </w:p>
    <w:p w:rsidRDefault="00473E04" w:rsidP="00473E04" w:rsidR="00473E04">
      <w:pPr>
        <w:jc w:val="center"/>
      </w:pPr>
    </w:p>
    <w:p w:rsidRDefault="00384899" w:rsidP="00473E04" w:rsidR="00384899" w:rsidRPr="00473E04">
      <w:pPr>
        <w:jc w:val="center"/>
      </w:pPr>
      <w:r w:rsidRPr="00473E04">
        <w:t>R E P U B L I K A   H R V A T S K A</w:t>
      </w:r>
    </w:p>
    <w:p w:rsidRDefault="00871D16" w:rsidP="00473E04" w:rsidR="00871D16" w:rsidRPr="00473E04">
      <w:pPr>
        <w:jc w:val="center"/>
      </w:pPr>
    </w:p>
    <w:p w:rsidRDefault="00871D16" w:rsidP="00473E04" w:rsidR="00871D16" w:rsidRPr="00473E04">
      <w:pPr>
        <w:jc w:val="center"/>
      </w:pPr>
      <w:r w:rsidRPr="00473E04">
        <w:t>Z A K LJ U Č A K</w:t>
      </w:r>
    </w:p>
    <w:p w:rsidRDefault="00CF2F6D" w:rsidP="00871D16" w:rsidR="00CF2F6D">
      <w:pPr>
        <w:jc w:val="center"/>
        <w:rPr>
          <w:b/>
        </w:rPr>
      </w:pPr>
    </w:p>
    <w:p w:rsidRDefault="00CF2F6D" w:rsidP="00473E04" w:rsidR="00C54186" w:rsidRPr="00CF2F6D">
      <w:pPr>
        <w:ind w:firstLine="720"/>
        <w:jc w:val="both"/>
      </w:pPr>
      <w:r w:rsidRPr="00CF2F6D">
        <w:t>Trgovački sud u Rijeci po sutkinji Emi Brdovčak, u stečajnom postupku nad dužnikom DULCIS VITA d.o.o. Rijeka u stečaju, Krešimirova 10, OIB: 87232038585, kojeg zastupa stečajni upravitelj Boris De</w:t>
      </w:r>
      <w:r>
        <w:t>belić iz Rijeke, Rastočine 3, 7. svibnja 2018</w:t>
      </w:r>
      <w:r w:rsidRPr="00CF2F6D">
        <w:t>.,</w:t>
      </w:r>
    </w:p>
    <w:p w:rsidRDefault="00C54186" w:rsidP="00C54186" w:rsidR="00C54186" w:rsidRPr="00C54186">
      <w:pPr>
        <w:jc w:val="both"/>
      </w:pPr>
    </w:p>
    <w:p w:rsidRDefault="00F86943" w:rsidP="00AA659D" w:rsidR="0038533F" w:rsidRPr="00473E04">
      <w:pPr>
        <w:jc w:val="center"/>
      </w:pPr>
      <w:r w:rsidRPr="00473E04">
        <w:t>z a k  l j u č i o  j e</w:t>
      </w:r>
    </w:p>
    <w:p w:rsidRDefault="0038533F" w:rsidP="00F86943" w:rsidR="0038533F" w:rsidRPr="0038533F">
      <w:pPr>
        <w:jc w:val="both"/>
      </w:pPr>
    </w:p>
    <w:p w:rsidRDefault="00473E04" w:rsidP="00473E04" w:rsidR="00CF2F6D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583B4C">
        <w:t xml:space="preserve">vrijednost </w:t>
      </w:r>
      <w:r w:rsidR="00C54186">
        <w:t>nekretni</w:t>
      </w:r>
      <w:r w:rsidR="00CF2F6D">
        <w:t>ne</w:t>
      </w:r>
      <w:r w:rsidR="00C54186">
        <w:t xml:space="preserve"> u vlasništvu stečajnog dužnika </w:t>
      </w:r>
      <w:r w:rsidR="00CF2F6D" w:rsidRPr="00CF2F6D">
        <w:t>DULCIS VITA d.o.o. Rijeka u stečaju, Krešimirova 10, OIB: 87232038585, upisane u zemljišnim knjigama Općinskog suda u Rijeci, k.o. Podvežica, z. k. ul. 2115, k.č.br. 1210/4 poslovno prodajni centar i to dijela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</w:t>
      </w:r>
      <w:r w:rsidR="00CF2F6D">
        <w:t>,</w:t>
      </w:r>
    </w:p>
    <w:p w:rsidRDefault="00C54186" w:rsidP="00CF2F6D" w:rsidR="00C54186">
      <w:pPr>
        <w:ind w:left="1080"/>
        <w:jc w:val="both"/>
      </w:pPr>
    </w:p>
    <w:p w:rsidRDefault="006414BB" w:rsidP="00AA659D" w:rsidR="0038533F">
      <w:pPr>
        <w:ind w:left="1440"/>
        <w:jc w:val="both"/>
      </w:pPr>
      <w:r>
        <w:t xml:space="preserve">iznosi </w:t>
      </w:r>
      <w:r w:rsidR="00CF2F6D">
        <w:rPr>
          <w:b/>
        </w:rPr>
        <w:t>3.394.696,00</w:t>
      </w:r>
      <w:r w:rsidR="00C54186">
        <w:rPr>
          <w:b/>
        </w:rPr>
        <w:t xml:space="preserve"> </w:t>
      </w:r>
      <w:r w:rsidRPr="006414BB">
        <w:rPr>
          <w:b/>
        </w:rPr>
        <w:t>kn</w:t>
      </w:r>
      <w:r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473E04" w:rsidP="00473E04" w:rsidR="00CF2F6D">
      <w:pPr>
        <w:jc w:val="both"/>
      </w:pPr>
      <w:r>
        <w:t>II.</w:t>
      </w:r>
      <w:r>
        <w:tab/>
      </w:r>
      <w:r w:rsidR="00546B43">
        <w:t xml:space="preserve">Na </w:t>
      </w:r>
      <w:r w:rsidR="00AA659D">
        <w:t>nekretnin</w:t>
      </w:r>
      <w:r w:rsidR="00962498">
        <w:t>i</w:t>
      </w:r>
      <w:r w:rsidR="00AA659D">
        <w:t xml:space="preserve"> </w:t>
      </w:r>
      <w:r w:rsidR="00583B4C">
        <w:t>iz točke I. izreke ovog zaključka</w:t>
      </w:r>
      <w:r w:rsidR="00C229ED">
        <w:t xml:space="preserve">, </w:t>
      </w:r>
      <w:r w:rsidR="00546B43" w:rsidRPr="00546B43">
        <w:t>uknjiženo je pravo zaloga u kori</w:t>
      </w:r>
      <w:r w:rsidR="00546B43">
        <w:t>st</w:t>
      </w:r>
      <w:r w:rsidR="00C54186">
        <w:t xml:space="preserve"> </w:t>
      </w:r>
      <w:r w:rsidR="00CF2F6D">
        <w:t xml:space="preserve">AMEC RIJEKATEKSTIL d.o.o. Rijeka, H-ABDUCO d.o.o. Zagreb i Banka kovanica d.d. Varaždin. </w:t>
      </w:r>
    </w:p>
    <w:p w:rsidRDefault="00CF2F6D" w:rsidP="00CF2F6D" w:rsidR="00CF2F6D">
      <w:pPr>
        <w:ind w:left="1080"/>
      </w:pPr>
    </w:p>
    <w:p w:rsidRDefault="00473E04" w:rsidP="00473E04" w:rsidR="0038533F" w:rsidRPr="0038533F">
      <w:pPr>
        <w:jc w:val="both"/>
      </w:pPr>
      <w:r>
        <w:t>III.</w:t>
      </w:r>
      <w:r>
        <w:tab/>
      </w:r>
      <w:r w:rsidR="00962498"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473E04" w:rsidP="00473E04" w:rsidR="0038533F" w:rsidRPr="0038533F">
      <w:pPr>
        <w:jc w:val="both"/>
      </w:pPr>
      <w:r>
        <w:t>IV.</w:t>
      </w:r>
      <w:r>
        <w:tab/>
      </w:r>
      <w:r w:rsidR="0038533F" w:rsidRPr="0038533F"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CF2F6D" w:rsidR="00CF2F6D">
      <w:pPr>
        <w:numPr>
          <w:ilvl w:val="0"/>
          <w:numId w:val="6"/>
        </w:numPr>
        <w:jc w:val="both"/>
      </w:pPr>
      <w:r>
        <w:t>p</w:t>
      </w:r>
      <w:r w:rsidR="00CF2F6D">
        <w:t>rodaje se nekretnina upisana</w:t>
      </w:r>
      <w:r w:rsidR="007B4DBE">
        <w:t xml:space="preserve"> </w:t>
      </w:r>
      <w:r w:rsidR="00CF2F6D" w:rsidRPr="00CF2F6D">
        <w:t>zemljišnim knjigama Općinskog suda u Rijeci, k.o. Podvežica, z. k. ul. 2115, k.č.br. 1210/4 poslovno prodajni centar i to di</w:t>
      </w:r>
      <w:r w:rsidR="00CF2F6D">
        <w:t>o</w:t>
      </w:r>
      <w:r w:rsidR="00CF2F6D" w:rsidRPr="00CF2F6D">
        <w:t xml:space="preserve"> nekretnine pod brojem 190. suvlasnički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zgrade,</w:t>
      </w:r>
    </w:p>
    <w:p w:rsidRDefault="00CF2F6D" w:rsidP="00CF2F6D" w:rsidR="00CF2F6D">
      <w:pPr>
        <w:ind w:left="720"/>
        <w:jc w:val="both"/>
      </w:pPr>
    </w:p>
    <w:p w:rsidRDefault="00CF2F6D" w:rsidP="00CF2F6D" w:rsidR="00FC398B">
      <w:pPr>
        <w:numPr>
          <w:ilvl w:val="0"/>
          <w:numId w:val="6"/>
        </w:numPr>
        <w:jc w:val="both"/>
      </w:pPr>
      <w:r>
        <w:lastRenderedPageBreak/>
        <w:t>utvrđena vrijednost nekretnine označene</w:t>
      </w:r>
      <w:r w:rsidR="0038533F" w:rsidRPr="0038533F">
        <w:t xml:space="preserve"> pod točkom I. zaključka iznosi</w:t>
      </w:r>
      <w:r>
        <w:t xml:space="preserve"> </w:t>
      </w:r>
      <w:r w:rsidRPr="00CF2F6D">
        <w:t>3.394.696,00</w:t>
      </w:r>
      <w:r w:rsidR="0038533F" w:rsidRPr="0038533F">
        <w:t>;</w:t>
      </w:r>
    </w:p>
    <w:p w:rsidRDefault="00FA7D39" w:rsidP="00FA7D39" w:rsidR="00FA7D39">
      <w:pPr>
        <w:pStyle w:val="Odlomakpopisa"/>
      </w:pPr>
    </w:p>
    <w:p w:rsidRDefault="00CF2F6D" w:rsidP="00FA7D39" w:rsidR="00F260CB">
      <w:pPr>
        <w:numPr>
          <w:ilvl w:val="0"/>
          <w:numId w:val="6"/>
        </w:numPr>
        <w:jc w:val="both"/>
      </w:pPr>
      <w:r>
        <w:t>nekretnina se ne može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CF2F6D">
        <w:t>nekretnina nije slobodna</w:t>
      </w:r>
      <w:r w:rsidR="00583B4C">
        <w:t xml:space="preserve"> od osoba i stvari</w:t>
      </w:r>
      <w:r w:rsidR="00CF2F6D">
        <w:t xml:space="preserve"> (nekretnina je u zakupu)</w:t>
      </w:r>
      <w:r w:rsidR="00583B4C">
        <w:t>,</w:t>
      </w:r>
    </w:p>
    <w:p w:rsidRDefault="0038533F" w:rsidP="00FA7D39" w:rsidR="0038533F" w:rsidRPr="0038533F">
      <w:pPr>
        <w:ind w:firstLine="360"/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473E04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583B4C">
        <w:t xml:space="preserve">m na broj tel. </w:t>
      </w:r>
      <w:r w:rsidR="00FA4118" w:rsidRPr="00FA4118">
        <w:t>098-</w:t>
      </w:r>
      <w:r w:rsidR="00CF2F6D">
        <w:t>442-082</w:t>
      </w:r>
      <w:r w:rsidR="00FA4118">
        <w:t>.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583B4C" w:rsidP="009E4A95" w:rsidR="00583B4C"/>
    <w:p w:rsidRDefault="00583B4C" w:rsidP="00473E04" w:rsidR="009E4A95">
      <w:pPr>
        <w:ind w:firstLine="720"/>
        <w:jc w:val="both"/>
      </w:pPr>
      <w:r w:rsidRPr="00583B4C">
        <w:t xml:space="preserve">Rješenjem ovog suda poslovni </w:t>
      </w:r>
      <w:r w:rsidR="00CF2F6D">
        <w:t>od 14. svibnja 2012</w:t>
      </w:r>
      <w:r w:rsidRPr="00583B4C">
        <w:t xml:space="preserve">. otvoren je stečajni postupak nad uvodno označenim </w:t>
      </w:r>
      <w:r w:rsidR="00204C50">
        <w:t>dužnikom čiju stečajnu masu čini i nekretnina koja je</w:t>
      </w:r>
      <w:r w:rsidRPr="00583B4C">
        <w:t xml:space="preserve"> predmet ove prodaje.</w:t>
      </w:r>
    </w:p>
    <w:p w:rsidRDefault="0038533F" w:rsidP="0038533F" w:rsidR="0038533F">
      <w:pPr>
        <w:jc w:val="both"/>
      </w:pPr>
      <w:r>
        <w:tab/>
      </w:r>
    </w:p>
    <w:p w:rsidRDefault="00204C50" w:rsidP="0084061B" w:rsidR="0038533F">
      <w:pPr>
        <w:ind w:firstLine="720"/>
        <w:jc w:val="both"/>
      </w:pPr>
      <w:r>
        <w:t>Stečajni</w:t>
      </w:r>
      <w:r w:rsidR="00A32422">
        <w:t xml:space="preserve"> </w:t>
      </w:r>
      <w:r w:rsidR="0038533F">
        <w:t>upravitelj</w:t>
      </w:r>
      <w:r>
        <w:t xml:space="preserve"> </w:t>
      </w:r>
      <w:r w:rsidR="00A32422">
        <w:t>je</w:t>
      </w:r>
      <w:r>
        <w:t xml:space="preserve"> podnio ovom</w:t>
      </w:r>
      <w:r w:rsidR="00583B4C">
        <w:t xml:space="preserve"> s</w:t>
      </w:r>
      <w:r>
        <w:t>udu prijedlog da se nekretnina opisana</w:t>
      </w:r>
      <w:r w:rsidR="00583B4C">
        <w:t xml:space="preserve"> u izreci ovog zaključka proda</w:t>
      </w:r>
      <w:r>
        <w:t>je</w:t>
      </w:r>
      <w:r w:rsidR="0038533F">
        <w:t xml:space="preserve">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je rješenjem od</w:t>
      </w:r>
      <w:r w:rsidR="00583B4C">
        <w:t xml:space="preserve"> 1</w:t>
      </w:r>
      <w:r>
        <w:t>0. listopada</w:t>
      </w:r>
      <w:r w:rsidR="00FA4118">
        <w:t xml:space="preserve"> 2017</w:t>
      </w:r>
      <w:r w:rsidR="0038533F">
        <w:t>. određena prodaja</w:t>
      </w:r>
      <w:r>
        <w:t xml:space="preserve"> predmetne nekretnine</w:t>
      </w:r>
      <w:r w:rsidR="0038533F">
        <w:t xml:space="preserve"> u stečajnom postupku.</w:t>
      </w:r>
      <w:r w:rsidR="008105CF">
        <w:t xml:space="preserve"> </w:t>
      </w:r>
    </w:p>
    <w:p w:rsidRDefault="0038533F" w:rsidP="0038533F" w:rsidR="0038533F">
      <w:pPr>
        <w:jc w:val="both"/>
      </w:pPr>
    </w:p>
    <w:p w:rsidRDefault="00FA7D39" w:rsidP="007A6220" w:rsidR="00AA0D46">
      <w:pPr>
        <w:ind w:firstLine="720"/>
        <w:jc w:val="both"/>
      </w:pPr>
      <w:r>
        <w:t xml:space="preserve">Procjena vrijednosti </w:t>
      </w:r>
      <w:r w:rsidR="00583B4C">
        <w:t>nekretnine</w:t>
      </w:r>
      <w:r w:rsidR="000C7646">
        <w:t xml:space="preserve"> sačinjena je od strane</w:t>
      </w:r>
      <w:r w:rsidR="009E4A95">
        <w:t xml:space="preserve"> </w:t>
      </w:r>
      <w:r w:rsidR="00204C50">
        <w:t>stalne sudske vještakinje</w:t>
      </w:r>
      <w:r w:rsidR="00FA4118">
        <w:t xml:space="preserve"> za graditeljstvo </w:t>
      </w:r>
      <w:r w:rsidR="00204C50">
        <w:t>Jasminke Lilić</w:t>
      </w:r>
      <w:r w:rsidR="00FA4118">
        <w:t xml:space="preserve"> </w:t>
      </w:r>
      <w:r w:rsidR="00AA0D46">
        <w:t xml:space="preserve">te je utvrđena </w:t>
      </w:r>
      <w:r w:rsidR="00583B4C">
        <w:t xml:space="preserve">njena </w:t>
      </w:r>
      <w:r w:rsidR="00FA4118">
        <w:t>vrijednost u iznosu od</w:t>
      </w:r>
      <w:r w:rsidR="00204C50">
        <w:t xml:space="preserve"> 458.000,00 EUR-a, odnosno 3.394.696,00 kn. </w:t>
      </w:r>
      <w:r w:rsidR="00FA4118">
        <w:t xml:space="preserve"> </w:t>
      </w:r>
    </w:p>
    <w:p w:rsidRDefault="0038533F" w:rsidP="0038533F" w:rsidR="0038533F">
      <w:pPr>
        <w:jc w:val="both"/>
      </w:pP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FA7D39">
        <w:t>vrijednost nekretnina</w:t>
      </w:r>
      <w:r w:rsidR="00FA663E">
        <w:t xml:space="preserve"> utvrđena </w:t>
      </w:r>
      <w:r>
        <w:t xml:space="preserve">je sukladno predmetnom nalazu i to </w:t>
      </w:r>
      <w:r w:rsidR="00C16DC0">
        <w:t xml:space="preserve">u visini navedenoj u točki I. izreke ovog zaključka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204C50" w:rsidP="00FC398B" w:rsidR="00FC398B">
      <w:pPr>
        <w:jc w:val="center"/>
      </w:pPr>
      <w:r>
        <w:t>U Rijeci, 7</w:t>
      </w:r>
      <w:r w:rsidR="00FC398B">
        <w:t xml:space="preserve">. </w:t>
      </w:r>
      <w:r>
        <w:t>svibnja</w:t>
      </w:r>
      <w:r w:rsidR="00FA4118">
        <w:t xml:space="preserve"> 2018</w:t>
      </w:r>
      <w:r w:rsidR="00FC398B">
        <w:t>.</w:t>
      </w:r>
    </w:p>
    <w:p w:rsidRDefault="0038533F" w:rsidP="0038533F" w:rsidR="0038533F">
      <w:pPr>
        <w:jc w:val="both"/>
      </w:pPr>
    </w:p>
    <w:p w:rsidRDefault="00FA4118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73E04">
        <w:tab/>
      </w:r>
      <w:r w:rsidR="00473E04">
        <w:tab/>
      </w:r>
      <w:r w:rsidR="00473E04">
        <w:tab/>
      </w:r>
      <w:r w:rsidR="00473E04">
        <w:tab/>
      </w:r>
      <w:r w:rsidR="00384899">
        <w:t>S</w:t>
      </w:r>
      <w:r w:rsidR="00473E04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73E04">
        <w:tab/>
      </w:r>
      <w:r w:rsidR="00473E04">
        <w:tab/>
      </w:r>
      <w:r w:rsidR="00473E04">
        <w:tab/>
        <w:t xml:space="preserve">      </w:t>
      </w:r>
      <w:r>
        <w:t>E</w:t>
      </w:r>
      <w:r w:rsidR="00473E04">
        <w:t>ma</w:t>
      </w:r>
      <w:r>
        <w:t xml:space="preserve"> B</w:t>
      </w:r>
      <w:r w:rsidR="00473E04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473E04" w:rsidP="00F86943" w:rsidR="00473E04">
      <w:pPr>
        <w:jc w:val="both"/>
      </w:pPr>
    </w:p>
    <w:p w:rsidRDefault="00473E04" w:rsidP="00F86943" w:rsidR="00473E04">
      <w:pPr>
        <w:jc w:val="both"/>
      </w:pPr>
    </w:p>
    <w:p w:rsidRDefault="00473E04" w:rsidP="00F86943" w:rsidR="00473E04">
      <w:pPr>
        <w:jc w:val="both"/>
      </w:pPr>
    </w:p>
    <w:p w:rsidRDefault="00473E04" w:rsidP="00F86943" w:rsidR="00473E04">
      <w:pPr>
        <w:jc w:val="both"/>
      </w:pPr>
    </w:p>
    <w:p w:rsidRDefault="00473E04" w:rsidP="00F86943" w:rsidR="00473E04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473E04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F260CB" w:rsidP="00FC398B" w:rsidR="00F260CB">
      <w:pPr>
        <w:ind w:firstLine="360"/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473E04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02F" w:rsidR="004B402F">
      <w:r>
        <w:separator/>
      </w:r>
    </w:p>
  </w:endnote>
  <w:endnote w:id="0" w:type="continuationSeparator">
    <w:p w:rsidRDefault="004B402F" w:rsidR="004B4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E04" w:rsidR="00473E0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439DF">
      <w:rPr>
        <w:noProof/>
      </w:rPr>
      <w:t>3</w:t>
    </w:r>
    <w:r>
      <w:fldChar w:fldCharType="end"/>
    </w:r>
  </w:p>
  <w:p w:rsidRDefault="00473E04" w:rsidR="00473E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02F" w:rsidR="004B402F">
      <w:r>
        <w:separator/>
      </w:r>
    </w:p>
  </w:footnote>
  <w:footnote w:id="0" w:type="continuationSeparator">
    <w:p w:rsidRDefault="004B402F" w:rsidR="004B40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E04" w:rsidP="00473E04" w:rsidR="00473E04">
    <w:pPr>
      <w:framePr w:y="1" w:xAlign="right" w:vAnchor="text" w:hAnchor="margin" w:wrap="around"/>
      <w:ind w:left="6480"/>
      <w:jc w:val="right"/>
    </w:pPr>
    <w:r>
      <w:t>8. St- 36/12-201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E33" w:rsidP="004B402F" w:rsidR="008C4520" w:rsidRPr="008C4520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C4520" w:rsidP="004B402F" w:rsidR="008C4520" w:rsidRPr="008C4520">
    <w:pPr>
      <w:rPr>
        <w:sz w:val="20"/>
        <w:szCs w:val="20"/>
      </w:rPr>
    </w:pPr>
    <w:r w:rsidRPr="008C4520">
      <w:rPr>
        <w:rFonts w:eastAsia="MS Mincho"/>
        <w:sz w:val="20"/>
        <w:szCs w:val="20"/>
      </w:rPr>
      <w:t>REPUBLIKA HRVATSKA</w:t>
    </w:r>
  </w:p>
  <w:p w:rsidRDefault="008C4520" w:rsidP="004B402F" w:rsidR="008C4520" w:rsidRPr="008C4520">
    <w:pPr>
      <w:rPr>
        <w:sz w:val="20"/>
        <w:szCs w:val="20"/>
      </w:rPr>
    </w:pPr>
    <w:r w:rsidRPr="008C4520">
      <w:rPr>
        <w:rFonts w:eastAsia="MS Mincho"/>
        <w:sz w:val="20"/>
        <w:szCs w:val="20"/>
      </w:rPr>
      <w:t>TRGOVAČKI SUD U RIJECI</w:t>
    </w:r>
  </w:p>
  <w:p w:rsidRDefault="008C4520" w:rsidP="004B402F" w:rsidR="008C4520" w:rsidRPr="008C4520">
    <w:pPr>
      <w:rPr>
        <w:rFonts w:eastAsia="MS Mincho"/>
        <w:sz w:val="20"/>
        <w:szCs w:val="20"/>
      </w:rPr>
    </w:pPr>
    <w:r w:rsidRPr="008C452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24F28"/>
    <w:rsid w:val="000C7646"/>
    <w:rsid w:val="0012686C"/>
    <w:rsid w:val="001547B4"/>
    <w:rsid w:val="00204C50"/>
    <w:rsid w:val="00241C99"/>
    <w:rsid w:val="00255C20"/>
    <w:rsid w:val="00312780"/>
    <w:rsid w:val="00384899"/>
    <w:rsid w:val="0038533F"/>
    <w:rsid w:val="00410A48"/>
    <w:rsid w:val="00473E04"/>
    <w:rsid w:val="00487C6F"/>
    <w:rsid w:val="004A3918"/>
    <w:rsid w:val="004B27BB"/>
    <w:rsid w:val="004B402F"/>
    <w:rsid w:val="004B7F3F"/>
    <w:rsid w:val="004E5469"/>
    <w:rsid w:val="004F022B"/>
    <w:rsid w:val="00546B43"/>
    <w:rsid w:val="00583B4C"/>
    <w:rsid w:val="005C7F65"/>
    <w:rsid w:val="006046E3"/>
    <w:rsid w:val="006414BB"/>
    <w:rsid w:val="006654D8"/>
    <w:rsid w:val="00673B32"/>
    <w:rsid w:val="006B6DAD"/>
    <w:rsid w:val="00716CA2"/>
    <w:rsid w:val="00725518"/>
    <w:rsid w:val="00790AE2"/>
    <w:rsid w:val="007A6220"/>
    <w:rsid w:val="007A6843"/>
    <w:rsid w:val="007B17FE"/>
    <w:rsid w:val="007B3F07"/>
    <w:rsid w:val="007B4DBE"/>
    <w:rsid w:val="008105CF"/>
    <w:rsid w:val="0084061B"/>
    <w:rsid w:val="00871D16"/>
    <w:rsid w:val="008B05F8"/>
    <w:rsid w:val="008C4520"/>
    <w:rsid w:val="008D33D3"/>
    <w:rsid w:val="008E2CCE"/>
    <w:rsid w:val="00923AF7"/>
    <w:rsid w:val="00924EE7"/>
    <w:rsid w:val="0093197C"/>
    <w:rsid w:val="00943E33"/>
    <w:rsid w:val="00954FA5"/>
    <w:rsid w:val="00962498"/>
    <w:rsid w:val="009A6B8C"/>
    <w:rsid w:val="009E4A95"/>
    <w:rsid w:val="00A32422"/>
    <w:rsid w:val="00A84223"/>
    <w:rsid w:val="00AA0D46"/>
    <w:rsid w:val="00AA659D"/>
    <w:rsid w:val="00B439DF"/>
    <w:rsid w:val="00B61F16"/>
    <w:rsid w:val="00B639DE"/>
    <w:rsid w:val="00B907BB"/>
    <w:rsid w:val="00BB0CE2"/>
    <w:rsid w:val="00BD4D2C"/>
    <w:rsid w:val="00C16DC0"/>
    <w:rsid w:val="00C229ED"/>
    <w:rsid w:val="00C54186"/>
    <w:rsid w:val="00C571A2"/>
    <w:rsid w:val="00C67AC3"/>
    <w:rsid w:val="00CF2F6D"/>
    <w:rsid w:val="00DA2617"/>
    <w:rsid w:val="00DB06B8"/>
    <w:rsid w:val="00DB757E"/>
    <w:rsid w:val="00DE41D6"/>
    <w:rsid w:val="00E041BA"/>
    <w:rsid w:val="00E21D87"/>
    <w:rsid w:val="00F034E6"/>
    <w:rsid w:val="00F260CB"/>
    <w:rsid w:val="00F66476"/>
    <w:rsid w:val="00F73D76"/>
    <w:rsid w:val="00F86943"/>
    <w:rsid w:val="00FA4118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473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73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3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9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9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9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9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473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73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3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9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9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9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9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  <item>H-ABDUCO d.o.o., Slavonska avenija 6a, 10000 Zagreb</item>
      <item>BANKA KOVANICA d.d., Petra Preradovića 29, 42000 Varaždin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  <item>H-ABDUCO d.o.o., OIB 13667298928, Slavonska avenija 6a, 10000 Zagreb</item>
      <item>BANKA KOVANICA d.d., OIB 33039197637, Petra Preradovića 29, 42000 Varaždin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  <item>H-ABDUCO d.o.o., OIB 13667298928</item>
      <item>BANKA KOVANICA d.d., OIB 33039197637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  <item>H-ABDUCO d.o.o.</item>
      <item>BANKA KOVANICA d.d.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  <item>H-ABDUCO d.o.o., OIB 13667298928, Slavonska avenija 6a,10000 Zagreb</item>
      <item>BANKA KOVANICA d.d., OIB 33039197637, Petra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  <item>, OIB 13667298928</item>
      <item>, OIB 33039197637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4661</properties:Characters>
  <properties:Lines>121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2018-05-07T11:00:00Z</dcterms:created>
  <dc:creator>nmarkovic</dc:creator>
  <cp:lastModifiedBy>Renata Valić</cp:lastModifiedBy>
  <cp:lastPrinted>2016-03-07T12:09:00Z</cp:lastPrinted>
  <dcterms:modified xmlns:xsi="http://www.w3.org/2001/XMLSchema-instance" xsi:type="dcterms:W3CDTF">2018-05-07T11:00:00Z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(36-12  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