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d897" w14:paraId="956d897" w:rsidRDefault="000E5780" w:rsidP="008B6316" w:rsidR="008B6316">
      <w:pPr>
        <w:pStyle w:val="Tijeloteksta"/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98</w:t>
      </w:r>
      <w:proofErr w:type="spellEnd"/>
      <w:r>
        <w:t>/</w:t>
      </w:r>
      <w:proofErr w:type="spellStart"/>
      <w:r>
        <w:t>00</w:t>
      </w:r>
      <w:proofErr w:type="spellEnd"/>
      <w:r>
        <w:t>-</w:t>
      </w:r>
      <w:proofErr w:type="spellStart"/>
      <w:r>
        <w:t>1084</w:t>
      </w:r>
      <w:proofErr w:type="spellEnd"/>
    </w:p>
    <w:p w:rsidRDefault="008B6316" w:rsidP="008B6316" w:rsidR="008B631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316" w:rsidP="008B6316" w:rsidR="008B6316" w:rsidRPr="00D21A2C"/>
    <w:p w:rsidRDefault="008B6316" w:rsidP="008B6316" w:rsidR="008B631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6316" w:rsidP="008B6316" w:rsidR="008B631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B6316" w:rsidP="008B6316" w:rsidR="008B6316">
      <w:pPr>
        <w:pStyle w:val="Tijeloteksta"/>
        <w:rPr>
          <w:b/>
          <w:bCs/>
        </w:rPr>
      </w:pPr>
    </w:p>
    <w:p w:rsidRDefault="00BD6BCE" w:rsidP="008B6316" w:rsidR="00BD6BCE">
      <w:pPr>
        <w:pStyle w:val="Tijeloteksta"/>
        <w:rPr>
          <w:b/>
          <w:bCs/>
        </w:rPr>
      </w:pPr>
    </w:p>
    <w:p w:rsidRDefault="00BD6BCE" w:rsidP="008B6316" w:rsidR="00BD6BCE">
      <w:pPr>
        <w:pStyle w:val="Tijeloteksta"/>
        <w:rPr>
          <w:b/>
          <w:bCs/>
        </w:rPr>
      </w:pPr>
    </w:p>
    <w:p w:rsidRDefault="008B6316" w:rsidP="008B6316" w:rsidR="008B6316">
      <w:pPr>
        <w:pStyle w:val="Tijeloteksta"/>
        <w:rPr>
          <w:b/>
          <w:bCs/>
        </w:rPr>
      </w:pPr>
    </w:p>
    <w:p w:rsidRDefault="008B6316" w:rsidP="008B6316" w:rsidR="008B6316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8B6316" w:rsidP="008B6316" w:rsidR="008B6316" w:rsidRPr="00D55212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8B6316" w:rsidP="008B6316" w:rsidR="008B6316">
      <w:pPr>
        <w:pStyle w:val="Tijeloteksta"/>
        <w:rPr>
          <w:b/>
          <w:bCs/>
        </w:rPr>
      </w:pPr>
    </w:p>
    <w:p w:rsidRDefault="008B6316" w:rsidP="008B6316" w:rsidR="008B6316">
      <w:pPr>
        <w:pStyle w:val="Tijeloteksta"/>
        <w:rPr>
          <w:b/>
          <w:bCs/>
        </w:rPr>
      </w:pPr>
    </w:p>
    <w:p w:rsidRDefault="008B6316" w:rsidP="008B6316" w:rsidR="008B6316">
      <w:pPr>
        <w:pStyle w:val="Tijeloteksta"/>
      </w:pPr>
      <w:r>
        <w:tab/>
        <w:t xml:space="preserve">Trgovački sud u Osijeku, po stečajnom sucu Jadranki Herman, u stečajnom postupku nad stečajnom masom iza brisanog subjekta </w:t>
      </w:r>
      <w:proofErr w:type="spellStart"/>
      <w:r w:rsidR="000E5780" w:rsidRPr="00D55212">
        <w:t>CIBALAE</w:t>
      </w:r>
      <w:proofErr w:type="spellEnd"/>
      <w:r w:rsidR="000E5780" w:rsidRPr="00D55212">
        <w:t xml:space="preserve"> BANKA d.d. </w:t>
      </w:r>
      <w:r w:rsidR="000E5780">
        <w:t xml:space="preserve">u stečaju </w:t>
      </w:r>
      <w:r w:rsidR="000E5780" w:rsidRPr="00D55212">
        <w:t xml:space="preserve">Vinkovci, H. D. </w:t>
      </w:r>
      <w:proofErr w:type="spellStart"/>
      <w:r w:rsidR="000E5780" w:rsidRPr="00D55212">
        <w:t>Genschera</w:t>
      </w:r>
      <w:proofErr w:type="spellEnd"/>
      <w:r w:rsidR="000E5780" w:rsidRPr="00D55212">
        <w:t xml:space="preserve"> 2</w:t>
      </w:r>
      <w:r w:rsidR="000E5780">
        <w:t xml:space="preserve">, </w:t>
      </w:r>
      <w:proofErr w:type="spellStart"/>
      <w:r w:rsidR="000E5780">
        <w:t>MBS</w:t>
      </w:r>
      <w:proofErr w:type="spellEnd"/>
      <w:r w:rsidR="000E5780">
        <w:t xml:space="preserve"> </w:t>
      </w:r>
      <w:proofErr w:type="spellStart"/>
      <w:r w:rsidR="000E5780">
        <w:t>030167381</w:t>
      </w:r>
      <w:proofErr w:type="spellEnd"/>
      <w:r w:rsidR="000E5780">
        <w:t xml:space="preserve">, </w:t>
      </w:r>
      <w:proofErr w:type="spellStart"/>
      <w:r w:rsidR="000E5780">
        <w:t>OIB</w:t>
      </w:r>
      <w:proofErr w:type="spellEnd"/>
      <w:r w:rsidR="000E5780">
        <w:t xml:space="preserve"> </w:t>
      </w:r>
      <w:proofErr w:type="spellStart"/>
      <w:r w:rsidR="000E5780">
        <w:t>65720078381</w:t>
      </w:r>
      <w:proofErr w:type="spellEnd"/>
      <w:r w:rsidRPr="00D55212">
        <w:t>,</w:t>
      </w:r>
      <w:r w:rsidR="00BA23D5">
        <w:t xml:space="preserve"> dana 2. prosinca</w:t>
      </w:r>
      <w:r>
        <w:t xml:space="preserve"> </w:t>
      </w:r>
      <w:proofErr w:type="spellStart"/>
      <w:r>
        <w:t>2016</w:t>
      </w:r>
      <w:proofErr w:type="spellEnd"/>
      <w:r>
        <w:t xml:space="preserve">. </w:t>
      </w:r>
    </w:p>
    <w:p w:rsidRDefault="007C675F" w:rsidP="008B6316" w:rsidR="007C675F">
      <w:pPr>
        <w:pStyle w:val="Tijeloteksta"/>
      </w:pPr>
    </w:p>
    <w:p w:rsidRDefault="007C675F" w:rsidP="008B6316" w:rsidR="007C675F">
      <w:pPr>
        <w:pStyle w:val="Tijeloteksta"/>
      </w:pPr>
    </w:p>
    <w:p w:rsidRDefault="008B6316" w:rsidP="008B6316" w:rsidR="008B6316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2D68BA" w:rsidR="002D68BA">
      <w:pPr>
        <w:pStyle w:val="Tijeloteksta"/>
        <w:jc w:val="center"/>
        <w:rPr>
          <w:b/>
          <w:bCs/>
        </w:rPr>
      </w:pPr>
    </w:p>
    <w:p w:rsidRDefault="00BD6BCE" w:rsidR="00BD6BCE">
      <w:pPr>
        <w:pStyle w:val="Tijeloteksta"/>
        <w:jc w:val="center"/>
        <w:rPr>
          <w:b/>
          <w:bCs/>
        </w:rPr>
      </w:pPr>
    </w:p>
    <w:p w:rsidRDefault="002D68BA" w:rsidP="002D68BA" w:rsidR="002D68BA">
      <w:pPr>
        <w:pStyle w:val="Tijeloteksta"/>
        <w:numPr>
          <w:ilvl w:val="0"/>
          <w:numId w:val="4"/>
        </w:numPr>
      </w:pPr>
      <w:r>
        <w:rPr>
          <w:bCs/>
        </w:rPr>
        <w:t>Zaključuje se stečajni postupak</w:t>
      </w:r>
      <w:r w:rsidR="008B6316">
        <w:rPr>
          <w:bCs/>
        </w:rPr>
        <w:t xml:space="preserve"> </w:t>
      </w:r>
      <w:r w:rsidR="007C675F">
        <w:t xml:space="preserve">postupku nad stečajnom masom iza brisanog subjekta </w:t>
      </w:r>
      <w:proofErr w:type="spellStart"/>
      <w:r w:rsidR="00833517" w:rsidRPr="00D55212">
        <w:t>CIBALAE</w:t>
      </w:r>
      <w:proofErr w:type="spellEnd"/>
      <w:r w:rsidR="00833517" w:rsidRPr="00D55212">
        <w:t xml:space="preserve"> BANKA d.d. </w:t>
      </w:r>
      <w:r w:rsidR="00833517">
        <w:t xml:space="preserve">u stečaju </w:t>
      </w:r>
      <w:r w:rsidR="00833517" w:rsidRPr="00D55212">
        <w:t xml:space="preserve">Vinkovci, H. D. </w:t>
      </w:r>
      <w:proofErr w:type="spellStart"/>
      <w:r w:rsidR="00833517" w:rsidRPr="00D55212">
        <w:t>Genschera</w:t>
      </w:r>
      <w:proofErr w:type="spellEnd"/>
      <w:r w:rsidR="00833517" w:rsidRPr="00D55212">
        <w:t xml:space="preserve"> 2</w:t>
      </w:r>
      <w:r w:rsidR="00833517">
        <w:t xml:space="preserve">, </w:t>
      </w:r>
      <w:proofErr w:type="spellStart"/>
      <w:r w:rsidR="00833517">
        <w:t>MBS</w:t>
      </w:r>
      <w:proofErr w:type="spellEnd"/>
      <w:r w:rsidR="00833517">
        <w:t xml:space="preserve"> </w:t>
      </w:r>
      <w:proofErr w:type="spellStart"/>
      <w:r w:rsidR="00833517">
        <w:t>030167381</w:t>
      </w:r>
      <w:proofErr w:type="spellEnd"/>
      <w:r w:rsidR="00833517">
        <w:t xml:space="preserve">, </w:t>
      </w:r>
      <w:proofErr w:type="spellStart"/>
      <w:r w:rsidR="00833517">
        <w:t>OIB</w:t>
      </w:r>
      <w:proofErr w:type="spellEnd"/>
      <w:r w:rsidR="00833517">
        <w:t xml:space="preserve"> </w:t>
      </w:r>
      <w:proofErr w:type="spellStart"/>
      <w:r w:rsidR="00833517">
        <w:t>65720078381</w:t>
      </w:r>
      <w:proofErr w:type="spellEnd"/>
      <w:r w:rsidR="00833517">
        <w:t xml:space="preserve"> </w:t>
      </w:r>
      <w:r w:rsidR="007C675F">
        <w:t xml:space="preserve">(članak </w:t>
      </w:r>
      <w:proofErr w:type="spellStart"/>
      <w:r w:rsidR="007C675F">
        <w:t>289</w:t>
      </w:r>
      <w:proofErr w:type="spellEnd"/>
      <w:r w:rsidR="007C675F">
        <w:t>. stav 8.</w:t>
      </w:r>
      <w:r>
        <w:t xml:space="preserve"> Stečajnog zakona).</w:t>
      </w:r>
    </w:p>
    <w:p w:rsidRDefault="00BD6BCE" w:rsidP="00BD6BCE" w:rsidR="00BD6BCE">
      <w:pPr>
        <w:pStyle w:val="Tijeloteksta"/>
        <w:ind w:left="1065"/>
      </w:pPr>
    </w:p>
    <w:p w:rsidRDefault="002D68BA" w:rsidP="002D68BA" w:rsidR="002D68BA" w:rsidRPr="00BD6BCE">
      <w:pPr>
        <w:pStyle w:val="Tijeloteksta"/>
        <w:numPr>
          <w:ilvl w:val="0"/>
          <w:numId w:val="4"/>
        </w:numPr>
        <w:rPr>
          <w:bCs/>
        </w:rPr>
      </w:pPr>
      <w:r>
        <w:t>Ovo rješenje</w:t>
      </w:r>
      <w:r w:rsidR="007C675F">
        <w:t xml:space="preserve"> objavit će se na mrežnim stranicama e-oglasna ploča suda. </w:t>
      </w:r>
    </w:p>
    <w:p w:rsidRDefault="00BD6BCE" w:rsidP="00BD6BCE" w:rsidR="00BD6BCE" w:rsidRPr="002D68BA">
      <w:pPr>
        <w:pStyle w:val="Tijeloteksta"/>
        <w:rPr>
          <w:bCs/>
        </w:rPr>
      </w:pPr>
    </w:p>
    <w:p w:rsidRDefault="002D68BA" w:rsidP="002D68BA" w:rsidR="002D68BA" w:rsidRPr="002D68BA">
      <w:pPr>
        <w:pStyle w:val="Tijeloteksta"/>
        <w:numPr>
          <w:ilvl w:val="0"/>
          <w:numId w:val="4"/>
        </w:numPr>
        <w:rPr>
          <w:bCs/>
        </w:rPr>
      </w:pPr>
      <w:r>
        <w:t>Rješenje će se dostaviti  registru ovog suda, nakon pravomoćnosti.</w:t>
      </w:r>
    </w:p>
    <w:p w:rsidRDefault="0091059D" w:rsidP="004416FE" w:rsidR="0091059D">
      <w:pPr>
        <w:pStyle w:val="Tijeloteksta"/>
        <w:rPr>
          <w:bCs/>
        </w:rPr>
      </w:pPr>
    </w:p>
    <w:p w:rsidRDefault="00BD6BCE" w:rsidP="004416FE" w:rsidR="00BD6BCE">
      <w:pPr>
        <w:pStyle w:val="Tijeloteksta"/>
        <w:rPr>
          <w:bCs/>
        </w:rPr>
      </w:pPr>
    </w:p>
    <w:p w:rsidRDefault="00BD6BCE" w:rsidP="004416FE" w:rsidR="00BD6BCE" w:rsidRPr="004416FE">
      <w:pPr>
        <w:pStyle w:val="Tijeloteksta"/>
        <w:rPr>
          <w:bCs/>
        </w:rPr>
      </w:pPr>
    </w:p>
    <w:p w:rsidRDefault="00321509" w:rsidR="00321509" w:rsidRPr="00210DC6">
      <w:pPr>
        <w:pStyle w:val="Tijeloteksta"/>
        <w:jc w:val="center"/>
        <w:rPr>
          <w:bCs/>
        </w:rPr>
      </w:pPr>
      <w:r w:rsidRPr="00210DC6">
        <w:rPr>
          <w:bCs/>
        </w:rPr>
        <w:t>Obrazloženje</w:t>
      </w:r>
    </w:p>
    <w:p w:rsidRDefault="003B250A" w:rsidP="004416FE" w:rsidR="003B250A">
      <w:pPr>
        <w:pStyle w:val="Tijeloteksta"/>
        <w:rPr>
          <w:b/>
          <w:bCs/>
        </w:rPr>
      </w:pPr>
    </w:p>
    <w:p w:rsidRDefault="00BD6BCE" w:rsidP="004416FE" w:rsidR="00BD6BCE">
      <w:pPr>
        <w:pStyle w:val="Tijeloteksta"/>
        <w:rPr>
          <w:b/>
          <w:bCs/>
        </w:rPr>
      </w:pPr>
    </w:p>
    <w:p w:rsidRDefault="00BD6BCE" w:rsidP="004416FE" w:rsidR="00BD6BCE">
      <w:pPr>
        <w:pStyle w:val="Tijeloteksta"/>
        <w:rPr>
          <w:b/>
          <w:bCs/>
        </w:rPr>
      </w:pPr>
    </w:p>
    <w:p w:rsidRDefault="002D68BA" w:rsidP="002D68BA" w:rsidR="004416FE" w:rsidRPr="002D68BA">
      <w:pPr>
        <w:pStyle w:val="Tijeloteksta"/>
        <w:rPr>
          <w:bCs/>
        </w:rPr>
      </w:pPr>
      <w:r>
        <w:rPr>
          <w:b/>
          <w:bCs/>
        </w:rPr>
        <w:tab/>
      </w:r>
      <w:r w:rsidRPr="002D68BA">
        <w:rPr>
          <w:bCs/>
        </w:rPr>
        <w:t xml:space="preserve">Rješenjem 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proofErr w:type="spellStart"/>
      <w:r w:rsidR="00833517">
        <w:rPr>
          <w:bCs/>
        </w:rPr>
        <w:t>98</w:t>
      </w:r>
      <w:proofErr w:type="spellEnd"/>
      <w:r w:rsidR="00833517">
        <w:rPr>
          <w:bCs/>
        </w:rPr>
        <w:t>/</w:t>
      </w:r>
      <w:proofErr w:type="spellStart"/>
      <w:r w:rsidR="00833517">
        <w:rPr>
          <w:bCs/>
        </w:rPr>
        <w:t>00</w:t>
      </w:r>
      <w:proofErr w:type="spellEnd"/>
      <w:r w:rsidR="00833517">
        <w:rPr>
          <w:bCs/>
        </w:rPr>
        <w:t>-</w:t>
      </w:r>
      <w:proofErr w:type="spellStart"/>
      <w:r w:rsidR="00833517">
        <w:rPr>
          <w:bCs/>
        </w:rPr>
        <w:t>954</w:t>
      </w:r>
      <w:proofErr w:type="spellEnd"/>
      <w:r w:rsidR="00833517">
        <w:rPr>
          <w:bCs/>
        </w:rPr>
        <w:t xml:space="preserve"> od </w:t>
      </w:r>
      <w:proofErr w:type="spellStart"/>
      <w:r w:rsidR="00833517">
        <w:rPr>
          <w:bCs/>
        </w:rPr>
        <w:t>08</w:t>
      </w:r>
      <w:proofErr w:type="spellEnd"/>
      <w:r w:rsidR="00833517">
        <w:rPr>
          <w:bCs/>
        </w:rPr>
        <w:t xml:space="preserve">. svibnja </w:t>
      </w:r>
      <w:proofErr w:type="spellStart"/>
      <w:r w:rsidR="00833517">
        <w:rPr>
          <w:bCs/>
        </w:rPr>
        <w:t>2015</w:t>
      </w:r>
      <w:proofErr w:type="spellEnd"/>
      <w:r w:rsidR="00833517">
        <w:rPr>
          <w:bCs/>
        </w:rPr>
        <w:t>.</w:t>
      </w:r>
      <w:r>
        <w:rPr>
          <w:bCs/>
        </w:rPr>
        <w:t xml:space="preserve"> godine određen je nastavak stečajnog postupka</w:t>
      </w:r>
      <w:r w:rsidR="00210DC6">
        <w:rPr>
          <w:bCs/>
        </w:rPr>
        <w:t xml:space="preserve"> nad stečajnom masom </w:t>
      </w:r>
      <w:r w:rsidR="009A1323">
        <w:t xml:space="preserve">iza brisanog subjekta </w:t>
      </w:r>
      <w:proofErr w:type="spellStart"/>
      <w:r w:rsidR="00833517" w:rsidRPr="00D55212">
        <w:t>CIBALAE</w:t>
      </w:r>
      <w:proofErr w:type="spellEnd"/>
      <w:r w:rsidR="00833517" w:rsidRPr="00D55212">
        <w:t xml:space="preserve"> BANKA d.d. </w:t>
      </w:r>
      <w:r w:rsidR="00833517">
        <w:t xml:space="preserve">u stečaju </w:t>
      </w:r>
      <w:r w:rsidR="00833517" w:rsidRPr="00D55212">
        <w:t xml:space="preserve">Vinkovci, H. D. </w:t>
      </w:r>
      <w:proofErr w:type="spellStart"/>
      <w:r w:rsidR="00833517" w:rsidRPr="00D55212">
        <w:t>Genschera</w:t>
      </w:r>
      <w:proofErr w:type="spellEnd"/>
      <w:r w:rsidR="00833517" w:rsidRPr="00D55212">
        <w:t xml:space="preserve"> 2</w:t>
      </w:r>
      <w:r>
        <w:rPr>
          <w:bCs/>
        </w:rPr>
        <w:t>, radi naknadne diobe vjerovnicima</w:t>
      </w:r>
      <w:r w:rsidR="00210DC6">
        <w:rPr>
          <w:bCs/>
        </w:rPr>
        <w:t>. Rješenje o nastavku postupka</w:t>
      </w:r>
      <w:r w:rsidR="009A1323">
        <w:rPr>
          <w:bCs/>
        </w:rPr>
        <w:t xml:space="preserve"> objavljeno je na mrežnim stranicama e-oglasna ploča suda </w:t>
      </w:r>
      <w:proofErr w:type="spellStart"/>
      <w:r w:rsidR="00833517">
        <w:rPr>
          <w:bCs/>
        </w:rPr>
        <w:t>08</w:t>
      </w:r>
      <w:proofErr w:type="spellEnd"/>
      <w:r w:rsidR="009A1323">
        <w:rPr>
          <w:bCs/>
        </w:rPr>
        <w:t xml:space="preserve">. svibnja </w:t>
      </w:r>
      <w:proofErr w:type="spellStart"/>
      <w:r w:rsidR="009A1323">
        <w:rPr>
          <w:bCs/>
        </w:rPr>
        <w:t>201</w:t>
      </w:r>
      <w:r w:rsidR="00833517">
        <w:rPr>
          <w:bCs/>
        </w:rPr>
        <w:t>5</w:t>
      </w:r>
      <w:proofErr w:type="spellEnd"/>
      <w:r w:rsidR="009A1323">
        <w:rPr>
          <w:bCs/>
        </w:rPr>
        <w:t xml:space="preserve">. godine. 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321509" w:rsidR="009A1323">
      <w:pPr>
        <w:pStyle w:val="Tijeloteksta"/>
        <w:rPr>
          <w:bCs/>
        </w:rPr>
      </w:pPr>
      <w:r>
        <w:rPr>
          <w:bCs/>
        </w:rPr>
        <w:tab/>
      </w:r>
      <w:r w:rsidR="009A1323">
        <w:rPr>
          <w:bCs/>
        </w:rPr>
        <w:t>Zaključak kojim je dana suglasnost na prijedlog</w:t>
      </w:r>
      <w:r w:rsidR="001A7040">
        <w:rPr>
          <w:bCs/>
        </w:rPr>
        <w:t xml:space="preserve"> diobe</w:t>
      </w:r>
      <w:r w:rsidR="009A1323">
        <w:rPr>
          <w:bCs/>
        </w:rPr>
        <w:t xml:space="preserve"> vjerovnicima, uz diobni popis, objavljen je na mrežnim stranicama e-oglasna ploča suda </w:t>
      </w:r>
      <w:proofErr w:type="spellStart"/>
      <w:r w:rsidR="00833517">
        <w:rPr>
          <w:bCs/>
        </w:rPr>
        <w:t>30</w:t>
      </w:r>
      <w:proofErr w:type="spellEnd"/>
      <w:r w:rsidR="00833517">
        <w:rPr>
          <w:bCs/>
        </w:rPr>
        <w:t xml:space="preserve">. studenog </w:t>
      </w:r>
      <w:proofErr w:type="spellStart"/>
      <w:r w:rsidR="00833517">
        <w:rPr>
          <w:bCs/>
        </w:rPr>
        <w:t>2015</w:t>
      </w:r>
      <w:proofErr w:type="spellEnd"/>
      <w:r w:rsidR="00833517">
        <w:rPr>
          <w:bCs/>
        </w:rPr>
        <w:t xml:space="preserve">.   </w:t>
      </w:r>
      <w:r w:rsidR="009A1323">
        <w:rPr>
          <w:bCs/>
        </w:rPr>
        <w:t xml:space="preserve"> </w:t>
      </w:r>
    </w:p>
    <w:p w:rsidRDefault="00934322" w:rsidR="00934322">
      <w:pPr>
        <w:pStyle w:val="Tijeloteksta"/>
        <w:rPr>
          <w:bCs/>
        </w:rPr>
      </w:pPr>
    </w:p>
    <w:p w:rsidRDefault="00934322" w:rsidR="0003290C">
      <w:pPr>
        <w:pStyle w:val="Tijeloteksta"/>
        <w:rPr>
          <w:bCs/>
        </w:rPr>
      </w:pPr>
      <w:r>
        <w:rPr>
          <w:bCs/>
        </w:rPr>
        <w:tab/>
      </w:r>
      <w:r w:rsidR="00BD6BCE">
        <w:rPr>
          <w:bCs/>
        </w:rPr>
        <w:t>Nakon</w:t>
      </w:r>
      <w:r w:rsidR="0003290C">
        <w:rPr>
          <w:bCs/>
        </w:rPr>
        <w:t xml:space="preserve">  </w:t>
      </w:r>
      <w:r w:rsidR="00BD6BCE">
        <w:rPr>
          <w:bCs/>
        </w:rPr>
        <w:t xml:space="preserve"> provedene </w:t>
      </w:r>
      <w:r w:rsidR="0003290C">
        <w:rPr>
          <w:bCs/>
        </w:rPr>
        <w:t xml:space="preserve">  </w:t>
      </w:r>
      <w:r w:rsidR="00BD6BCE">
        <w:rPr>
          <w:bCs/>
        </w:rPr>
        <w:t>naknadne</w:t>
      </w:r>
      <w:r w:rsidR="0003290C">
        <w:rPr>
          <w:bCs/>
        </w:rPr>
        <w:t xml:space="preserve">  </w:t>
      </w:r>
      <w:r w:rsidR="00BD6BCE">
        <w:rPr>
          <w:bCs/>
        </w:rPr>
        <w:t xml:space="preserve"> diobe </w:t>
      </w:r>
      <w:r w:rsidR="0003290C">
        <w:rPr>
          <w:bCs/>
        </w:rPr>
        <w:t xml:space="preserve"> </w:t>
      </w:r>
      <w:r w:rsidR="00BD6BCE">
        <w:rPr>
          <w:bCs/>
        </w:rPr>
        <w:t xml:space="preserve">vjerovnicima </w:t>
      </w:r>
      <w:r w:rsidR="0003290C">
        <w:rPr>
          <w:bCs/>
        </w:rPr>
        <w:t xml:space="preserve"> </w:t>
      </w:r>
      <w:r w:rsidR="00833517">
        <w:rPr>
          <w:bCs/>
        </w:rPr>
        <w:t xml:space="preserve">prema diobnom planu </w:t>
      </w:r>
      <w:r w:rsidR="00BD6BCE">
        <w:rPr>
          <w:bCs/>
        </w:rPr>
        <w:t xml:space="preserve"> od </w:t>
      </w:r>
      <w:proofErr w:type="spellStart"/>
      <w:r w:rsidR="00833517">
        <w:rPr>
          <w:bCs/>
        </w:rPr>
        <w:t>20</w:t>
      </w:r>
      <w:proofErr w:type="spellEnd"/>
      <w:r w:rsidR="00BD6BCE">
        <w:rPr>
          <w:bCs/>
        </w:rPr>
        <w:t xml:space="preserve">. </w:t>
      </w: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P="0003290C" w:rsidR="0003290C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833517" w:rsidP="00833517" w:rsidR="00833517">
      <w:pPr>
        <w:pStyle w:val="Tijeloteksta"/>
        <w:jc w:val="right"/>
      </w:pPr>
      <w:proofErr w:type="spellStart"/>
      <w:r>
        <w:lastRenderedPageBreak/>
        <w:t>13</w:t>
      </w:r>
      <w:proofErr w:type="spellEnd"/>
      <w:r>
        <w:t xml:space="preserve"> St-</w:t>
      </w:r>
      <w:proofErr w:type="spellStart"/>
      <w:r>
        <w:t>98</w:t>
      </w:r>
      <w:proofErr w:type="spellEnd"/>
      <w:r>
        <w:t>/</w:t>
      </w:r>
      <w:proofErr w:type="spellStart"/>
      <w:r>
        <w:t>00</w:t>
      </w:r>
      <w:proofErr w:type="spellEnd"/>
      <w:r>
        <w:t>-</w:t>
      </w:r>
      <w:proofErr w:type="spellStart"/>
      <w:r>
        <w:t>1084</w:t>
      </w:r>
      <w:proofErr w:type="spellEnd"/>
    </w:p>
    <w:p w:rsidRDefault="0003290C" w:rsidP="0003290C" w:rsidR="0003290C">
      <w:pPr>
        <w:pStyle w:val="Tijeloteksta"/>
        <w:jc w:val="center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833517" w:rsidR="00934322">
      <w:pPr>
        <w:pStyle w:val="Tijeloteksta"/>
        <w:rPr>
          <w:bCs/>
        </w:rPr>
      </w:pPr>
      <w:r>
        <w:rPr>
          <w:bCs/>
        </w:rPr>
        <w:t xml:space="preserve">studenog </w:t>
      </w:r>
      <w:proofErr w:type="spellStart"/>
      <w:r>
        <w:rPr>
          <w:bCs/>
        </w:rPr>
        <w:t>2015</w:t>
      </w:r>
      <w:proofErr w:type="spellEnd"/>
      <w:r w:rsidR="00BD6BCE">
        <w:rPr>
          <w:bCs/>
        </w:rPr>
        <w:t>.  godine</w:t>
      </w:r>
      <w:r>
        <w:rPr>
          <w:bCs/>
        </w:rPr>
        <w:t xml:space="preserve"> i vlasničkoj strukturi prema diobnom planu od </w:t>
      </w:r>
      <w:proofErr w:type="spellStart"/>
      <w:r>
        <w:rPr>
          <w:bCs/>
        </w:rPr>
        <w:t>23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2015</w:t>
      </w:r>
      <w:proofErr w:type="spellEnd"/>
      <w:r>
        <w:rPr>
          <w:bCs/>
        </w:rPr>
        <w:t>.</w:t>
      </w:r>
      <w:r w:rsidR="001A7040">
        <w:rPr>
          <w:bCs/>
        </w:rPr>
        <w:t xml:space="preserve">, </w:t>
      </w:r>
      <w:r w:rsidR="00934322">
        <w:rPr>
          <w:bCs/>
        </w:rPr>
        <w:t>valjalo je riješiti kao u izreci, sukladno čl</w:t>
      </w:r>
      <w:r w:rsidR="00BD6BCE">
        <w:rPr>
          <w:bCs/>
        </w:rPr>
        <w:t xml:space="preserve">anku </w:t>
      </w:r>
      <w:proofErr w:type="spellStart"/>
      <w:r w:rsidR="00BD6BCE">
        <w:rPr>
          <w:bCs/>
        </w:rPr>
        <w:t>289</w:t>
      </w:r>
      <w:proofErr w:type="spellEnd"/>
      <w:r w:rsidR="00BD6BCE">
        <w:rPr>
          <w:bCs/>
        </w:rPr>
        <w:t xml:space="preserve">. stav 8. u vezi s člankom </w:t>
      </w:r>
      <w:proofErr w:type="spellStart"/>
      <w:r w:rsidR="00BD6BCE">
        <w:rPr>
          <w:bCs/>
        </w:rPr>
        <w:t>441</w:t>
      </w:r>
      <w:proofErr w:type="spellEnd"/>
      <w:r w:rsidR="00BD6BCE">
        <w:rPr>
          <w:bCs/>
        </w:rPr>
        <w:t xml:space="preserve">.  Stečajnog zakona (Narodne novine </w:t>
      </w:r>
      <w:proofErr w:type="spellStart"/>
      <w:r w:rsidR="00BD6BCE">
        <w:rPr>
          <w:bCs/>
        </w:rPr>
        <w:t>71</w:t>
      </w:r>
      <w:proofErr w:type="spellEnd"/>
      <w:r w:rsidR="00BD6BCE">
        <w:rPr>
          <w:bCs/>
        </w:rPr>
        <w:t>/</w:t>
      </w:r>
      <w:proofErr w:type="spellStart"/>
      <w:r w:rsidR="00BD6BCE">
        <w:rPr>
          <w:bCs/>
        </w:rPr>
        <w:t>15</w:t>
      </w:r>
      <w:proofErr w:type="spellEnd"/>
      <w:r w:rsidR="00BD6BCE">
        <w:rPr>
          <w:bCs/>
        </w:rPr>
        <w:t>).</w:t>
      </w:r>
    </w:p>
    <w:p w:rsidRDefault="00CF0557" w:rsidR="00CF0557">
      <w:pPr>
        <w:pStyle w:val="Tijeloteksta"/>
        <w:rPr>
          <w:bCs/>
        </w:rPr>
      </w:pPr>
    </w:p>
    <w:p w:rsidRDefault="0003290C" w:rsidR="0003290C" w:rsidRPr="00934322">
      <w:pPr>
        <w:pStyle w:val="Tijeloteksta"/>
        <w:rPr>
          <w:bCs/>
        </w:rPr>
      </w:pPr>
    </w:p>
    <w:p w:rsidRDefault="002D68BA" w:rsidR="003B250A">
      <w:pPr>
        <w:pStyle w:val="Tijeloteksta"/>
        <w:jc w:val="center"/>
      </w:pPr>
      <w:r>
        <w:t xml:space="preserve">U Osijeku </w:t>
      </w:r>
      <w:proofErr w:type="spellStart"/>
      <w:r w:rsidR="00BA23D5">
        <w:t>02</w:t>
      </w:r>
      <w:proofErr w:type="spellEnd"/>
      <w:r w:rsidR="00BA23D5">
        <w:t>. prosinca</w:t>
      </w:r>
      <w:bookmarkStart w:name="_GoBack" w:id="0"/>
      <w:bookmarkEnd w:id="0"/>
      <w:r w:rsidR="00210DC6">
        <w:t xml:space="preserve"> </w:t>
      </w:r>
      <w:proofErr w:type="spellStart"/>
      <w:r w:rsidR="00210DC6">
        <w:t>2016</w:t>
      </w:r>
      <w:proofErr w:type="spellEnd"/>
      <w:r w:rsidR="00210DC6">
        <w:t>.</w:t>
      </w:r>
    </w:p>
    <w:p w:rsidRDefault="0003290C" w:rsidR="0003290C">
      <w:pPr>
        <w:pStyle w:val="Tijeloteksta"/>
        <w:jc w:val="center"/>
      </w:pPr>
    </w:p>
    <w:p w:rsidRDefault="00727D70" w:rsidP="0091059D" w:rsidR="004416FE">
      <w:pPr>
        <w:pStyle w:val="Tijeloteksta"/>
        <w:jc w:val="center"/>
      </w:pPr>
      <w:r>
        <w:t xml:space="preserve"> </w:t>
      </w: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68BA">
        <w:tab/>
      </w:r>
      <w:r w:rsidR="00934322">
        <w:t xml:space="preserve"> </w:t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68BA">
        <w:tab/>
        <w:t xml:space="preserve">    </w:t>
      </w:r>
      <w:r>
        <w:t>Jadranka Herman</w:t>
      </w:r>
    </w:p>
    <w:p w:rsidRDefault="0003290C" w:rsidR="0003290C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250A" w:rsidR="003B250A">
      <w:pPr>
        <w:pStyle w:val="Tijeloteksta"/>
        <w:jc w:val="left"/>
      </w:pPr>
    </w:p>
    <w:p w:rsidRDefault="0003290C" w:rsidR="0003290C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833517" w:rsidP="0055309E" w:rsidR="003B250A">
      <w:pPr>
        <w:pStyle w:val="Tijeloteksta"/>
        <w:numPr>
          <w:ilvl w:val="0"/>
          <w:numId w:val="1"/>
        </w:numPr>
        <w:jc w:val="left"/>
      </w:pPr>
      <w:r>
        <w:t>Stečajni</w:t>
      </w:r>
      <w:r w:rsidR="00BD6BCE">
        <w:t xml:space="preserve"> </w:t>
      </w:r>
      <w:r w:rsidR="003B250A">
        <w:t>upravitelj</w:t>
      </w:r>
    </w:p>
    <w:p w:rsidRDefault="00BD6BCE" w:rsidP="004416FE" w:rsidR="00321509">
      <w:pPr>
        <w:pStyle w:val="Tijeloteksta"/>
        <w:numPr>
          <w:ilvl w:val="0"/>
          <w:numId w:val="1"/>
        </w:numPr>
        <w:jc w:val="left"/>
      </w:pPr>
      <w:r>
        <w:t>e-</w:t>
      </w:r>
      <w:r w:rsidR="00321509">
        <w:t>glasna ploča</w:t>
      </w:r>
    </w:p>
    <w:p w:rsidRDefault="00BD6BCE" w:rsidP="004416FE" w:rsidR="00BD6BCE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BD6BCE" w:rsidP="004416FE" w:rsidR="00BD6BCE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proofErr w:type="spellStart"/>
      <w:r>
        <w:t>31</w:t>
      </w:r>
      <w:proofErr w:type="spellEnd"/>
      <w:r>
        <w:t>/1/</w:t>
      </w:r>
      <w:proofErr w:type="spellStart"/>
      <w:r>
        <w:t>17</w:t>
      </w:r>
      <w:proofErr w:type="spellEnd"/>
    </w:p>
    <w:sectPr w:rsidSect="00934322" w:rsidR="00BD6BCE">
      <w:headerReference w:type="even" r:id="rId11"/>
      <w:headerReference w:type="default" r:id="rId12"/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3290C"/>
    <w:rsid w:val="000E5780"/>
    <w:rsid w:val="001A7040"/>
    <w:rsid w:val="00210DC6"/>
    <w:rsid w:val="002D68BA"/>
    <w:rsid w:val="00321509"/>
    <w:rsid w:val="003B250A"/>
    <w:rsid w:val="003C03A8"/>
    <w:rsid w:val="0042141A"/>
    <w:rsid w:val="004416FE"/>
    <w:rsid w:val="004F5DC6"/>
    <w:rsid w:val="0055309E"/>
    <w:rsid w:val="005A763E"/>
    <w:rsid w:val="005E32B9"/>
    <w:rsid w:val="00611934"/>
    <w:rsid w:val="00673C3C"/>
    <w:rsid w:val="00681576"/>
    <w:rsid w:val="006D556B"/>
    <w:rsid w:val="00727D70"/>
    <w:rsid w:val="007B5C39"/>
    <w:rsid w:val="007C675F"/>
    <w:rsid w:val="00833517"/>
    <w:rsid w:val="008B6316"/>
    <w:rsid w:val="008C7ECE"/>
    <w:rsid w:val="0091059D"/>
    <w:rsid w:val="00934322"/>
    <w:rsid w:val="009A1323"/>
    <w:rsid w:val="00A3100B"/>
    <w:rsid w:val="00AC7C2A"/>
    <w:rsid w:val="00BA23D5"/>
    <w:rsid w:val="00BD6BCE"/>
    <w:rsid w:val="00C10DBB"/>
    <w:rsid w:val="00C147E6"/>
    <w:rsid w:val="00CF0557"/>
    <w:rsid w:val="00E94B84"/>
    <w:rsid w:val="00EB70DD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8B6316"/>
    <w:rPr>
      <w:sz w:val="24"/>
      <w:szCs w:val="24"/>
    </w:rPr>
  </w:style>
  <w:style w:styleId="Naglaeno" w:type="character">
    <w:name w:val="Strong"/>
    <w:qFormat/>
    <w:rsid w:val="008B6316"/>
    <w:rPr>
      <w:b/>
      <w:bCs/>
    </w:rPr>
  </w:style>
  <w:style w:styleId="Odlomakpopisa" w:type="paragraph">
    <w:name w:val="List Paragraph"/>
    <w:basedOn w:val="Normal"/>
    <w:uiPriority w:val="34"/>
    <w:qFormat/>
    <w:rsid w:val="00BD6B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7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8B6316"/>
    <w:rPr>
      <w:sz w:val="24"/>
      <w:szCs w:val="24"/>
    </w:rPr>
  </w:style>
  <w:style w:styleId="Naglaeno" w:type="character">
    <w:name w:val="Strong"/>
    <w:qFormat/>
    <w:rsid w:val="008B6316"/>
    <w:rPr>
      <w:b/>
      <w:bCs/>
    </w:rPr>
  </w:style>
  <w:style w:styleId="Odlomakpopisa" w:type="paragraph">
    <w:name w:val="List Paragraph"/>
    <w:basedOn w:val="Normal"/>
    <w:uiPriority w:val="34"/>
    <w:qFormat/>
    <w:rsid w:val="00BD6B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7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St-98/2000-1084</izvorni_sadrzaj>
    <derivirana_varijabla naziv="DomainObject.Oznaka_1">St-98/2000-1084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2000.</izvorni_sadrzaj>
    <derivirana_varijabla naziv="DomainObject.Predmet.DatumOsnivanja_1">5.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2012.</izvorni_sadrzaj>
    <derivirana_varijabla naziv="DomainObject.Predmet.DatumRjesavanja_1">14.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St-98/00</izvorni_sadrzaj>
    <derivirana_varijabla naziv="DomainObject.Predmet.Opis_1">Spis St-98/00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St-98/2000</izvorni_sadrzaj>
    <derivirana_varijabla naziv="DomainObject.Predmet.OznakaBroj_1">St-98/2000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Tt-13/1715-2</izvorni_sadrzaj>
    <derivirana_varijabla naziv="DomainObject.Predmet.PrimjedbaSuca_1">subjekt brisan rješenjem Tt-13/1715-2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Cibalae banka d.d. Vinkovci</izvorni_sadrzaj>
    <derivirana_varijabla naziv="DomainObject.Predmet.ProtustrankaFormated_1">  Cibalae banka d.d. Vinkovci</derivirana_varijabla>
  </DomainObject.Predmet.ProtustrankaFormated>
  <DomainObject.Predmet.ProtustrankaFormatedOIB>
    <izvorni_sadrzaj>  Cibalae banka d.d. Vinkovci</izvorni_sadrzaj>
    <derivirana_varijabla naziv="DomainObject.Predmet.ProtustrankaFormatedOIB_1">  Cibalae banka d.d. Vinkovci</derivirana_varijabla>
  </DomainObject.Predmet.ProtustrankaFormatedOIB>
  <DomainObject.Predmet.ProtustrankaFormatedWithAdress>
    <izvorni_sadrzaj> Cibalae banka d.d. Vinkovci, H.D. Genschera 2, 32100 Vinkovci</izvorni_sadrzaj>
    <derivirana_varijabla naziv="DomainObject.Predmet.ProtustrankaFormatedWithAdress_1"> Cibalae banka d.d. Vinkovci, H.D. Genschera 2, 32100 Vinkovci</derivirana_varijabla>
  </DomainObject.Predmet.ProtustrankaFormatedWithAdress>
  <DomainObject.Predmet.ProtustrankaFormatedWithAdressOIB>
    <izvorni_sadrzaj> Cibalae banka d.d. Vinkovci, H.D. Genschera 2, 32100 Vinkovci</izvorni_sadrzaj>
    <derivirana_varijabla naziv="DomainObject.Predmet.ProtustrankaFormatedWithAdressOIB_1"> Cibalae banka d.d. Vinkovci, H.D. Genschera 2, 32100 Vinkovci</derivirana_varijabla>
  </DomainObject.Predmet.ProtustrankaFormatedWithAdressOIB>
  <DomainObject.Predmet.ProtustrankaWithAdress>
    <izvorni_sadrzaj>Cibalae banka d.d. Vinkovci H.D. Genschera 2, 32100 Vinkovci</izvorni_sadrzaj>
    <derivirana_varijabla naziv="DomainObject.Predmet.ProtustrankaWithAdress_1">Cibalae banka d.d. Vinkovci H.D. Genschera 2, 32100 Vinkovci</derivirana_varijabla>
  </DomainObject.Predmet.ProtustrankaWithAdress>
  <DomainObject.Predmet.ProtustrankaWithAdressOIB>
    <izvorni_sadrzaj>Cibalae banka d.d. Vinkovci, H.D. Genschera 2, 32100 Vinkovci</izvorni_sadrzaj>
    <derivirana_varijabla naziv="DomainObject.Predmet.ProtustrankaWithAdressOIB_1">Cibalae banka d.d. Vinkovci, H.D. Genschera 2, 32100 Vinkovci</derivirana_varijabla>
  </DomainObject.Predmet.ProtustrankaWithAdressOIB>
  <DomainObject.Predmet.ProtustrankaNazivFormated>
    <izvorni_sadrzaj>Cibalae banka d.d. Vinkovci</izvorni_sadrzaj>
    <derivirana_varijabla naziv="DomainObject.Predmet.ProtustrankaNazivFormated_1">Cibalae banka d.d. Vinkovci</derivirana_varijabla>
  </DomainObject.Predmet.ProtustrankaNazivFormated>
  <DomainObject.Predmet.ProtustrankaNazivFormatedOIB>
    <izvorni_sadrzaj>Cibalae banka d.d. Vinkovci</izvorni_sadrzaj>
    <derivirana_varijabla naziv="DomainObject.Predmet.ProtustrankaNazivFormatedOIB_1">Cibalae banka d.d. Vinkovci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Zagreb</izvorni_sadrzaj>
    <derivirana_varijabla naziv="DomainObject.Predmet.StrankaFormated_1">  Hrvatska narodna banka Zagreb</derivirana_varijabla>
  </DomainObject.Predmet.StrankaFormated>
  <DomainObject.Predmet.StrankaFormatedOIB>
    <izvorni_sadrzaj>  Hrvatska narodna banka Zagreb</izvorni_sadrzaj>
    <derivirana_varijabla naziv="DomainObject.Predmet.StrankaFormatedOIB_1">  Hrvatska narodna banka Zagreb</derivirana_varijabla>
  </DomainObject.Predmet.StrankaFormatedOIB>
  <DomainObject.Predmet.StrankaFormatedWithAdress>
    <izvorni_sadrzaj> Hrvatska narodna banka Zagreb, Trg Burze 3, 10000 Zagreb</izvorni_sadrzaj>
    <derivirana_varijabla naziv="DomainObject.Predmet.StrankaFormatedWithAdress_1"> Hrvatska narodna banka Zagreb, Trg Burze 3, 10000 Zagreb</derivirana_varijabla>
  </DomainObject.Predmet.StrankaFormatedWithAdress>
  <DomainObject.Predmet.StrankaFormatedWithAdressOIB>
    <izvorni_sadrzaj> Hrvatska narodna banka Zagreb, Trg Burze 3, 10000 Zagreb</izvorni_sadrzaj>
    <derivirana_varijabla naziv="DomainObject.Predmet.StrankaFormatedWithAdressOIB_1"> Hrvatska narodna banka Zagreb, Trg Burze 3, 10000 Zagreb</derivirana_varijabla>
  </DomainObject.Predmet.StrankaFormatedWithAdressOIB>
  <DomainObject.Predmet.StrankaWithAdress>
    <izvorni_sadrzaj>Hrvatska narodna banka Zagreb Trg Burze 3,10000 Zagreb</izvorni_sadrzaj>
    <derivirana_varijabla naziv="DomainObject.Predmet.StrankaWithAdress_1">Hrvatska narodna banka Zagreb Trg Burze 3,10000 Zagreb</derivirana_varijabla>
  </DomainObject.Predmet.StrankaWithAdress>
  <DomainObject.Predmet.StrankaWithAdressOIB>
    <izvorni_sadrzaj>Hrvatska narodna banka Zagreb, Trg Burze 3,10000 Zagreb</izvorni_sadrzaj>
    <derivirana_varijabla naziv="DomainObject.Predmet.StrankaWithAdressOIB_1">Hrvatska narodna banka Zagreb, Trg Burze 3,10000 Zagreb</derivirana_varijabla>
  </DomainObject.Predmet.StrankaWithAdressOIB>
  <DomainObject.Predmet.StrankaNazivFormated>
    <izvorni_sadrzaj>Hrvatska narodna banka Zagreb</izvorni_sadrzaj>
    <derivirana_varijabla naziv="DomainObject.Predmet.StrankaNazivFormated_1">Hrvatska narodna banka Zagreb</derivirana_varijabla>
  </DomainObject.Predmet.StrankaNazivFormated>
  <DomainObject.Predmet.StrankaNazivFormatedOIB>
    <izvorni_sadrzaj>Hrvatska narodna banka Zagreb</izvorni_sadrzaj>
    <derivirana_varijabla naziv="DomainObject.Predmet.StrankaNazivFormatedOIB_1">Hrvatska narodna banka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Hrvatska narodna banka Zagreb</item>
    </izvorni_sadrzaj>
    <derivirana_varijabla naziv="DomainObject.Predmet.StrankaListFormated_1">
      <item>Hrvatska narodna banka Zagreb</item>
    </derivirana_varijabla>
  </DomainObject.Predmet.StrankaListFormated>
  <DomainObject.Predmet.StrankaListFormatedOIB>
    <izvorni_sadrzaj>
      <item>Hrvatska narodna banka Zagreb</item>
    </izvorni_sadrzaj>
    <derivirana_varijabla naziv="DomainObject.Predmet.StrankaListFormatedOIB_1">
      <item>Hrvatska narodna banka Zagreb</item>
    </derivirana_varijabla>
  </DomainObject.Predmet.StrankaListFormatedOIB>
  <DomainObject.Predmet.StrankaListFormatedWithAdress>
    <izvorni_sadrzaj>
      <item>Hrvatska narodna banka Zagreb, Trg Burze 3, 10000 Zagreb</item>
    </izvorni_sadrzaj>
    <derivirana_varijabla naziv="DomainObject.Predmet.StrankaListFormatedWithAdress_1">
      <item>Hrvatska narodna banka Zagreb, Trg Burze 3, 10000 Zagreb</item>
    </derivirana_varijabla>
  </DomainObject.Predmet.StrankaListFormatedWithAdress>
  <DomainObject.Predmet.StrankaListFormatedWithAdressOIB>
    <izvorni_sadrzaj>
      <item>Hrvatska narodna banka Zagreb, Trg Burze 3, 10000 Zagreb</item>
    </izvorni_sadrzaj>
    <derivirana_varijabla naziv="DomainObject.Predmet.StrankaListFormatedWithAdressOIB_1">
      <item>Hrvatska narodna banka Zagreb, Trg Burze 3, 10000 Zagreb</item>
    </derivirana_varijabla>
  </DomainObject.Predmet.StrankaListFormatedWithAdressOIB>
  <DomainObject.Predmet.StrankaListNazivFormated>
    <izvorni_sadrzaj>
      <item>Hrvatska narodna banka Zagreb</item>
    </izvorni_sadrzaj>
    <derivirana_varijabla naziv="DomainObject.Predmet.StrankaListNazivFormated_1">
      <item>Hrvatska narodna banka Zagreb</item>
    </derivirana_varijabla>
  </DomainObject.Predmet.StrankaListNazivFormated>
  <DomainObject.Predmet.StrankaListNazivFormatedOIB>
    <izvorni_sadrzaj>
      <item>Hrvatska narodna banka Zagreb</item>
    </izvorni_sadrzaj>
    <derivirana_varijabla naziv="DomainObject.Predmet.StrankaListNazivFormatedOIB_1">
      <item>Hrvatska narodna banka Zagreb</item>
    </derivirana_varijabla>
  </DomainObject.Predmet.StrankaListNazivFormatedOIB>
  <DomainObject.Predmet.ProtuStrankaListFormated>
    <izvorni_sadrzaj>
      <item>Cibalae banka d.d. Vinkovci</item>
    </izvorni_sadrzaj>
    <derivirana_varijabla naziv="DomainObject.Predmet.ProtuStrankaListFormated_1">
      <item>Cibalae banka d.d. Vinkovci</item>
    </derivirana_varijabla>
  </DomainObject.Predmet.ProtuStrankaListFormated>
  <DomainObject.Predmet.ProtuStrankaListFormatedOIB>
    <izvorni_sadrzaj>
      <item>Cibalae banka d.d. Vinkovci</item>
    </izvorni_sadrzaj>
    <derivirana_varijabla naziv="DomainObject.Predmet.ProtuStrankaListFormatedOIB_1">
      <item>Cibalae banka d.d. Vinkovci</item>
    </derivirana_varijabla>
  </DomainObject.Predmet.ProtuStrankaListFormatedOIB>
  <DomainObject.Predmet.ProtuStrankaListFormatedWithAdress>
    <izvorni_sadrzaj>
      <item>Cibalae banka d.d. Vinkovci, H.D. Genschera 2, 32100 Vinkovci</item>
    </izvorni_sadrzaj>
    <derivirana_varijabla naziv="DomainObject.Predmet.ProtuStrankaListFormatedWithAdress_1">
      <item>Cibalae banka d.d. Vinkovci, H.D. Genschera 2, 32100 Vinkovci</item>
    </derivirana_varijabla>
  </DomainObject.Predmet.ProtuStrankaListFormatedWithAdress>
  <DomainObject.Predmet.ProtuStrankaListFormatedWithAdressOIB>
    <izvorni_sadrzaj>
      <item>Cibalae banka d.d. Vinkovci, H.D. Genschera 2, 32100 Vinkovci</item>
    </izvorni_sadrzaj>
    <derivirana_varijabla naziv="DomainObject.Predmet.ProtuStrankaListFormatedWithAdressOIB_1">
      <item>Cibalae banka d.d. Vinkovci, H.D. Genschera 2, 32100 Vinkovci</item>
    </derivirana_varijabla>
  </DomainObject.Predmet.ProtuStrankaListFormatedWithAdressOIB>
  <DomainObject.Predmet.ProtuStrankaListNazivFormated>
    <izvorni_sadrzaj>
      <item>Cibalae banka d.d. Vinkovci</item>
    </izvorni_sadrzaj>
    <derivirana_varijabla naziv="DomainObject.Predmet.ProtuStrankaListNazivFormated_1">
      <item>Cibalae banka d.d. Vinkovci</item>
    </derivirana_varijabla>
  </DomainObject.Predmet.ProtuStrankaListNazivFormated>
  <DomainObject.Predmet.ProtuStrankaListNazivFormatedOIB>
    <izvorni_sadrzaj>
      <item>Cibalae banka d.d. Vinkovci</item>
    </izvorni_sadrzaj>
    <derivirana_varijabla naziv="DomainObject.Predmet.ProtuStrankaListNazivFormatedOIB_1">
      <item>Cibalae banka d.d. Vinkovci</item>
    </derivirana_varijabla>
  </DomainObject.Predmet.ProtuStrankaListNazivFormatedOIB>
  <DomainObject.Predmet.OstaliListFormated>
    <izvorni_sadrzaj>
      <item>Duško Zec</item>
      <item>računovodstvo suda</item>
      <item>registar suda</item>
      <item>oglasna ploča</item>
      <item>predsjedništvo suda</item>
    </izvorni_sadrzaj>
    <derivirana_varijabla naziv="DomainObject.Predmet.OstaliListFormated_1">
      <item>Duško Zec</item>
      <item>računovodstvo suda</item>
      <item>registar suda</item>
      <item>oglasna ploča</item>
      <item>predsjedništvo suda</item>
    </derivirana_varijabla>
  </DomainObject.Predmet.OstaliListFormated>
  <DomainObject.Predmet.OstaliListFormatedOIB>
    <izvorni_sadrzaj>
      <item>Duško Zec, OIB 74714129984</item>
      <item>računovodstvo suda</item>
      <item>registar suda</item>
      <item>oglasna ploča</item>
      <item>predsjedništvo suda</item>
    </izvorni_sadrzaj>
    <derivirana_varijabla naziv="DomainObject.Predmet.OstaliListFormatedOIB_1">
      <item>Duško Zec, OIB 74714129984</item>
      <item>računovodstvo suda</item>
      <item>registar suda</item>
      <item>oglasna ploča</item>
      <item>predsjedništvo suda</item>
    </derivirana_varijabla>
  </DomainObject.Predmet.OstaliListFormatedOIB>
  <DomainObject.Predmet.OstaliListFormatedWithAdress>
    <izvorni_sadrzaj>
      <item>Duško Zec, Kardinala A. Stepinca 4, 31000 Osijek</item>
      <item>računovodstvo suda</item>
      <item>registar suda</item>
      <item>oglasna ploča</item>
      <item>predsjedništvo suda</item>
    </izvorni_sadrzaj>
    <derivirana_varijabla naziv="DomainObject.Predmet.OstaliListFormatedWithAdress_1">
      <item>Duško Zec, Kardinala A. Stepinca 4, 31000 Osijek</item>
      <item>računovodstvo suda</item>
      <item>registar suda</item>
      <item>oglasna ploča</item>
      <item>predsjedništvo suda</item>
    </derivirana_varijabla>
  </DomainObject.Predmet.OstaliListFormatedWithAdress>
  <DomainObject.Predmet.OstaliListFormatedWithAdressOIB>
    <izvorni_sadrzaj>
      <item>Duško Zec, OIB 74714129984, Kardinala A. Stepinca 4, 31000 Osijek</item>
      <item>računovodstvo suda</item>
      <item>registar suda</item>
      <item>oglasna ploča</item>
      <item>predsjedništvo suda</item>
    </izvorni_sadrzaj>
    <derivirana_varijabla naziv="DomainObject.Predmet.OstaliListFormatedWithAdressOIB_1">
      <item>Duško Zec, OIB 74714129984, Kardinala A. Stepinca 4, 31000 Osijek</item>
      <item>računovodstvo suda</item>
      <item>registar suda</item>
      <item>oglasna ploča</item>
      <item>predsjedništvo suda</item>
    </derivirana_varijabla>
  </DomainObject.Predmet.OstaliListFormatedWithAdressOIB>
  <DomainObject.Predmet.OstaliListNazivFormated>
    <izvorni_sadrzaj>
      <item>Duško Zec</item>
      <item>računovodstvo suda</item>
      <item>registar suda</item>
      <item>oglasna ploča</item>
      <item>predsjedništvo suda</item>
    </izvorni_sadrzaj>
    <derivirana_varijabla naziv="DomainObject.Predmet.OstaliListNazivFormated_1">
      <item>Duško Zec</item>
      <item>računovodstvo suda</item>
      <item>registar suda</item>
      <item>oglasna ploča</item>
      <item>predsjedništvo suda</item>
    </derivirana_varijabla>
  </DomainObject.Predmet.OstaliListNazivFormated>
  <DomainObject.Predmet.OstaliListNazivFormatedOIB>
    <izvorni_sadrzaj>
      <item>Duško Zec, OIB 74714129984</item>
      <item>računovodstvo suda</item>
      <item>registar suda</item>
      <item>oglasna ploča</item>
      <item>predsjedništvo suda</item>
    </izvorni_sadrzaj>
    <derivirana_varijabla naziv="DomainObject.Predmet.OstaliListNazivFormatedOIB_1">
      <item>Duško Zec, OIB 74714129984</item>
      <item>računovodstvo suda</item>
      <item>registar suda</item>
      <item>oglasna ploča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St-98/2000-1084</izvorni_sadrzaj>
    <derivirana_varijabla naziv="DomainObject.PoslovniBrojDokumenta_1">St-98/2000-1084</derivirana_varijabla>
  </DomainObject.PoslovniBrojDokumenta>
  <DomainObject.Predmet.StrankaIDrugi>
    <izvorni_sadrzaj>Hrvatska narodna banka Zagreb</izvorni_sadrzaj>
    <derivirana_varijabla naziv="DomainObject.Predmet.StrankaIDrugi_1">Hrvatska narodna banka Zagreb</derivirana_varijabla>
  </DomainObject.Predmet.StrankaIDrugi>
  <DomainObject.Predmet.ProtustrankaIDrugi>
    <izvorni_sadrzaj>Cibalae banka d.d. Vinkovci</izvorni_sadrzaj>
    <derivirana_varijabla naziv="DomainObject.Predmet.ProtustrankaIDrugi_1">Cibalae banka d.d. Vinkovci</derivirana_varijabla>
  </DomainObject.Predmet.ProtustrankaIDrugi>
  <DomainObject.Predmet.StrankaIDrugiAdressOIB>
    <izvorni_sadrzaj>Hrvatska narodna banka Zagreb, Trg Burze 3, 10000 Zagreb</izvorni_sadrzaj>
    <derivirana_varijabla naziv="DomainObject.Predmet.StrankaIDrugiAdressOIB_1">Hrvatska narodna banka Zagreb, Trg Burze 3, 10000 Zagreb</derivirana_varijabla>
  </DomainObject.Predmet.StrankaIDrugiAdressOIB>
  <DomainObject.Predmet.ProtustrankaIDrugiAdressOIB>
    <izvorni_sadrzaj>Cibalae banka d.d. Vinkovci, H.D. Genschera 2, 32100 Vinkovci</izvorni_sadrzaj>
    <derivirana_varijabla naziv="DomainObject.Predmet.ProtustrankaIDrugiAdressOIB_1">Cibalae banka d.d. Vinkovci, H.D. Genschera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2012.</izvorni_sadrzaj>
    <derivirana_varijabla naziv="DomainObject.Predmet.OdlukaRjesenje.DatumDonosenjaOdluke_1">14. prosinca 2012.</derivirana_varijabla>
  </DomainObject.Predmet.OdlukaRjesenje.DatumDonosenjaOdluke>
  <DomainObject.Predmet.OdlukaRjesenje.DatumPravomocnosti>
    <izvorni_sadrzaj>24. siječnja 2013.</izvorni_sadrzaj>
    <derivirana_varijabla naziv="DomainObject.Predmet.OdlukaRjesenje.DatumPravomocnosti_1">24. siječnja 2013.</derivirana_varijabla>
  </DomainObject.Predmet.OdlukaRjesenje.DatumPravomocnosti>
  <DomainObject.Predmet.OdlukaRjesenje.Oznaka>
    <izvorni_sadrzaj>St-98/2000-40</izvorni_sadrzaj>
    <derivirana_varijabla naziv="DomainObject.Predmet.OdlukaRjesenje.Oznaka_1">St-98/2000-40</derivirana_varijabla>
  </DomainObject.Predmet.OdlukaRjesenje.Oznaka>
  <DomainObject.Predmet.SudioniciListNaziv>
    <izvorni_sadrzaj>
      <item>Duško Zec</item>
      <item>Cibalae banka d.d. Vinkovci</item>
      <item>Hrvatska narodna banka Zagreb</item>
      <item>računovodstvo suda</item>
      <item>registar suda</item>
      <item>oglasna ploča</item>
      <item>predsjedništvo suda</item>
    </izvorni_sadrzaj>
    <derivirana_varijabla naziv="DomainObject.Predmet.SudioniciListNaziv_1">
      <item>Duško Zec</item>
      <item>Cibalae banka d.d. Vinkovci</item>
      <item>Hrvatska narodna banka Zagreb</item>
      <item>računovodstvo suda</item>
      <item>registar suda</item>
      <item>oglasna ploča</item>
      <item>predsjedništvo suda</item>
    </derivirana_varijabla>
  </DomainObject.Predmet.SudioniciListNaziv>
  <DomainObject.Predmet.SudioniciListAdressOIB>
    <izvorni_sadrzaj>
      <item>Duško Zec, OIB 74714129984, Kardinala A. Stepinca 4,31000 Osijek</item>
      <item>Cibalae banka d.d. Vinkovci, H.D. Genschera 2,32100 Vinkovci</item>
      <item>Hrvatska narodna banka Zagreb, Trg Burze 3,10000 Zagreb</item>
      <item>računovodstvo suda</item>
      <item>registar suda</item>
      <item>oglasna ploča</item>
      <item>predsjedništvo suda</item>
    </izvorni_sadrzaj>
    <derivirana_varijabla naziv="DomainObject.Predmet.SudioniciListAdressOIB_1">
      <item>Duško Zec, OIB 74714129984, Kardinala A. Stepinca 4,31000 Osijek</item>
      <item>Cibalae banka d.d. Vinkovci, H.D. Genschera 2,32100 Vinkovci</item>
      <item>Hrvatska narodna banka Zagreb, Trg Burze 3,10000 Zagreb</item>
      <item>računovodstvo suda</item>
      <item>registar suda</item>
      <item>oglasna ploča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74714129984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74714129984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ED423-4B6D-4E64-A29E-114628D66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1620</properties:Characters>
  <properties:Lines>79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2016-12-02T08:14:00Z</dcterms:created>
  <dc:creator>..</dc:creator>
  <cp:lastModifiedBy>Maja Kocijan</cp:lastModifiedBy>
  <cp:lastPrinted>2016-12-02T08:18:00Z</cp:lastPrinted>
  <dcterms:modified xmlns:xsi="http://www.w3.org/2001/XMLSchema-instance" xsi:type="dcterms:W3CDTF">2016-12-02T10:43:00Z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St-98/2000-1084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