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2ae94" w14:paraId="932ae94" w:rsidRDefault="0013003E" w:rsidP="00910611" w:rsidR="0013003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3003E" w:rsidP="00910611" w:rsidR="0013003E">
      <w:r>
        <w:rPr>
          <w:rFonts w:eastAsia="MS Mincho"/>
        </w:rPr>
        <w:t>REPUBLIKA HRVATSKA</w:t>
      </w:r>
    </w:p>
    <w:p w:rsidRDefault="0013003E" w:rsidP="00910611" w:rsidR="0013003E">
      <w:r>
        <w:rPr>
          <w:rFonts w:eastAsia="MS Mincho"/>
        </w:rPr>
        <w:t>TRGOVAČKI SUD U RIJECI</w:t>
      </w:r>
    </w:p>
    <w:p w:rsidRDefault="0013003E" w:rsidR="0013003E" w:rsidRPr="00910611">
      <w:pPr>
        <w:rPr>
          <w:rFonts w:eastAsia="MS Mincho"/>
        </w:rPr>
      </w:pPr>
      <w:r>
        <w:rPr>
          <w:rFonts w:eastAsia="MS Mincho"/>
        </w:rPr>
        <w:t xml:space="preserve">      Rijeka, Zadarska 1 i 3</w:t>
      </w:r>
    </w:p>
    <w:p w:rsidRDefault="000C53CE" w:rsidR="000C53CE" w:rsidRPr="00211577">
      <w:pPr>
        <w:jc w:val="both"/>
        <w:rPr>
          <w:rFonts w:hAnsi="Times New Roman" w:ascii="Times New Roman"/>
          <w:b w:val="false"/>
        </w:rPr>
      </w:pPr>
    </w:p>
    <w:p w:rsidRDefault="00D13B76" w:rsidR="00D13B76" w:rsidRPr="00211577">
      <w:pPr>
        <w:jc w:val="both"/>
        <w:rPr>
          <w:rFonts w:hAnsi="Times New Roman" w:ascii="Times New Roman"/>
          <w:b w:val="false"/>
        </w:rPr>
      </w:pPr>
    </w:p>
    <w:p w:rsidRDefault="00AC31E5" w:rsidR="00AC31E5" w:rsidRPr="00211577">
      <w:pPr>
        <w:jc w:val="center"/>
        <w:rPr>
          <w:rFonts w:hAnsi="Times New Roman" w:ascii="Times New Roman"/>
          <w:b w:val="false"/>
          <w:bCs/>
        </w:rPr>
      </w:pPr>
      <w:r w:rsidRPr="00211577">
        <w:rPr>
          <w:rFonts w:hAnsi="Times New Roman" w:ascii="Times New Roman"/>
          <w:b w:val="false"/>
          <w:bCs/>
        </w:rPr>
        <w:t>R</w:t>
      </w:r>
      <w:r w:rsidR="00281BF0" w:rsidRPr="00211577">
        <w:rPr>
          <w:rFonts w:hAnsi="Times New Roman" w:ascii="Times New Roman"/>
          <w:b w:val="false"/>
          <w:bCs/>
        </w:rPr>
        <w:t xml:space="preserve"> </w:t>
      </w:r>
      <w:r w:rsidRPr="00211577">
        <w:rPr>
          <w:rFonts w:hAnsi="Times New Roman" w:ascii="Times New Roman"/>
          <w:b w:val="false"/>
          <w:bCs/>
        </w:rPr>
        <w:t>E</w:t>
      </w:r>
      <w:r w:rsidR="00281BF0" w:rsidRPr="00211577">
        <w:rPr>
          <w:rFonts w:hAnsi="Times New Roman" w:ascii="Times New Roman"/>
          <w:b w:val="false"/>
          <w:bCs/>
        </w:rPr>
        <w:t xml:space="preserve"> </w:t>
      </w:r>
      <w:r w:rsidRPr="00211577">
        <w:rPr>
          <w:rFonts w:hAnsi="Times New Roman" w:ascii="Times New Roman"/>
          <w:b w:val="false"/>
          <w:bCs/>
        </w:rPr>
        <w:t>P</w:t>
      </w:r>
      <w:r w:rsidR="00281BF0" w:rsidRPr="00211577">
        <w:rPr>
          <w:rFonts w:hAnsi="Times New Roman" w:ascii="Times New Roman"/>
          <w:b w:val="false"/>
          <w:bCs/>
        </w:rPr>
        <w:t xml:space="preserve"> </w:t>
      </w:r>
      <w:r w:rsidRPr="00211577">
        <w:rPr>
          <w:rFonts w:hAnsi="Times New Roman" w:ascii="Times New Roman"/>
          <w:b w:val="false"/>
          <w:bCs/>
        </w:rPr>
        <w:t>U</w:t>
      </w:r>
      <w:r w:rsidR="00281BF0" w:rsidRPr="00211577">
        <w:rPr>
          <w:rFonts w:hAnsi="Times New Roman" w:ascii="Times New Roman"/>
          <w:b w:val="false"/>
          <w:bCs/>
        </w:rPr>
        <w:t xml:space="preserve"> </w:t>
      </w:r>
      <w:r w:rsidRPr="00211577">
        <w:rPr>
          <w:rFonts w:hAnsi="Times New Roman" w:ascii="Times New Roman"/>
          <w:b w:val="false"/>
          <w:bCs/>
        </w:rPr>
        <w:t>B</w:t>
      </w:r>
      <w:r w:rsidR="00281BF0" w:rsidRPr="00211577">
        <w:rPr>
          <w:rFonts w:hAnsi="Times New Roman" w:ascii="Times New Roman"/>
          <w:b w:val="false"/>
          <w:bCs/>
        </w:rPr>
        <w:t xml:space="preserve"> </w:t>
      </w:r>
      <w:r w:rsidRPr="00211577">
        <w:rPr>
          <w:rFonts w:hAnsi="Times New Roman" w:ascii="Times New Roman"/>
          <w:b w:val="false"/>
          <w:bCs/>
        </w:rPr>
        <w:t>L</w:t>
      </w:r>
      <w:r w:rsidR="00281BF0" w:rsidRPr="00211577">
        <w:rPr>
          <w:rFonts w:hAnsi="Times New Roman" w:ascii="Times New Roman"/>
          <w:b w:val="false"/>
          <w:bCs/>
        </w:rPr>
        <w:t xml:space="preserve"> </w:t>
      </w:r>
      <w:r w:rsidRPr="00211577">
        <w:rPr>
          <w:rFonts w:hAnsi="Times New Roman" w:ascii="Times New Roman"/>
          <w:b w:val="false"/>
          <w:bCs/>
        </w:rPr>
        <w:t>I</w:t>
      </w:r>
      <w:r w:rsidR="00281BF0" w:rsidRPr="00211577">
        <w:rPr>
          <w:rFonts w:hAnsi="Times New Roman" w:ascii="Times New Roman"/>
          <w:b w:val="false"/>
          <w:bCs/>
        </w:rPr>
        <w:t xml:space="preserve"> </w:t>
      </w:r>
      <w:r w:rsidRPr="00211577">
        <w:rPr>
          <w:rFonts w:hAnsi="Times New Roman" w:ascii="Times New Roman"/>
          <w:b w:val="false"/>
          <w:bCs/>
        </w:rPr>
        <w:t>K</w:t>
      </w:r>
      <w:r w:rsidR="00281BF0" w:rsidRPr="00211577">
        <w:rPr>
          <w:rFonts w:hAnsi="Times New Roman" w:ascii="Times New Roman"/>
          <w:b w:val="false"/>
          <w:bCs/>
        </w:rPr>
        <w:t xml:space="preserve"> </w:t>
      </w:r>
      <w:r w:rsidRPr="00211577">
        <w:rPr>
          <w:rFonts w:hAnsi="Times New Roman" w:ascii="Times New Roman"/>
          <w:b w:val="false"/>
          <w:bCs/>
        </w:rPr>
        <w:t xml:space="preserve">A </w:t>
      </w:r>
      <w:r w:rsidR="00281BF0" w:rsidRPr="00211577">
        <w:rPr>
          <w:rFonts w:hAnsi="Times New Roman" w:ascii="Times New Roman"/>
          <w:b w:val="false"/>
          <w:bCs/>
        </w:rPr>
        <w:t xml:space="preserve">   </w:t>
      </w:r>
      <w:r w:rsidRPr="00211577">
        <w:rPr>
          <w:rFonts w:hAnsi="Times New Roman" w:ascii="Times New Roman"/>
          <w:b w:val="false"/>
          <w:bCs/>
        </w:rPr>
        <w:t>H</w:t>
      </w:r>
      <w:r w:rsidR="00281BF0" w:rsidRPr="00211577">
        <w:rPr>
          <w:rFonts w:hAnsi="Times New Roman" w:ascii="Times New Roman"/>
          <w:b w:val="false"/>
          <w:bCs/>
        </w:rPr>
        <w:t xml:space="preserve"> </w:t>
      </w:r>
      <w:r w:rsidRPr="00211577">
        <w:rPr>
          <w:rFonts w:hAnsi="Times New Roman" w:ascii="Times New Roman"/>
          <w:b w:val="false"/>
          <w:bCs/>
        </w:rPr>
        <w:t>R</w:t>
      </w:r>
      <w:r w:rsidR="00281BF0" w:rsidRPr="00211577">
        <w:rPr>
          <w:rFonts w:hAnsi="Times New Roman" w:ascii="Times New Roman"/>
          <w:b w:val="false"/>
          <w:bCs/>
        </w:rPr>
        <w:t xml:space="preserve"> </w:t>
      </w:r>
      <w:r w:rsidRPr="00211577">
        <w:rPr>
          <w:rFonts w:hAnsi="Times New Roman" w:ascii="Times New Roman"/>
          <w:b w:val="false"/>
          <w:bCs/>
        </w:rPr>
        <w:t>V</w:t>
      </w:r>
      <w:r w:rsidR="00281BF0" w:rsidRPr="00211577">
        <w:rPr>
          <w:rFonts w:hAnsi="Times New Roman" w:ascii="Times New Roman"/>
          <w:b w:val="false"/>
          <w:bCs/>
        </w:rPr>
        <w:t xml:space="preserve"> </w:t>
      </w:r>
      <w:r w:rsidRPr="00211577">
        <w:rPr>
          <w:rFonts w:hAnsi="Times New Roman" w:ascii="Times New Roman"/>
          <w:b w:val="false"/>
          <w:bCs/>
        </w:rPr>
        <w:t>A</w:t>
      </w:r>
      <w:r w:rsidR="00281BF0" w:rsidRPr="00211577">
        <w:rPr>
          <w:rFonts w:hAnsi="Times New Roman" w:ascii="Times New Roman"/>
          <w:b w:val="false"/>
          <w:bCs/>
        </w:rPr>
        <w:t xml:space="preserve"> </w:t>
      </w:r>
      <w:r w:rsidRPr="00211577">
        <w:rPr>
          <w:rFonts w:hAnsi="Times New Roman" w:ascii="Times New Roman"/>
          <w:b w:val="false"/>
          <w:bCs/>
        </w:rPr>
        <w:t>T</w:t>
      </w:r>
      <w:r w:rsidR="00281BF0" w:rsidRPr="00211577">
        <w:rPr>
          <w:rFonts w:hAnsi="Times New Roman" w:ascii="Times New Roman"/>
          <w:b w:val="false"/>
          <w:bCs/>
        </w:rPr>
        <w:t xml:space="preserve"> </w:t>
      </w:r>
      <w:r w:rsidRPr="00211577">
        <w:rPr>
          <w:rFonts w:hAnsi="Times New Roman" w:ascii="Times New Roman"/>
          <w:b w:val="false"/>
          <w:bCs/>
        </w:rPr>
        <w:t>S</w:t>
      </w:r>
      <w:r w:rsidR="00281BF0" w:rsidRPr="00211577">
        <w:rPr>
          <w:rFonts w:hAnsi="Times New Roman" w:ascii="Times New Roman"/>
          <w:b w:val="false"/>
          <w:bCs/>
        </w:rPr>
        <w:t xml:space="preserve"> </w:t>
      </w:r>
      <w:r w:rsidRPr="00211577">
        <w:rPr>
          <w:rFonts w:hAnsi="Times New Roman" w:ascii="Times New Roman"/>
          <w:b w:val="false"/>
          <w:bCs/>
        </w:rPr>
        <w:t>K</w:t>
      </w:r>
      <w:r w:rsidR="00281BF0" w:rsidRPr="00211577">
        <w:rPr>
          <w:rFonts w:hAnsi="Times New Roman" w:ascii="Times New Roman"/>
          <w:b w:val="false"/>
          <w:bCs/>
        </w:rPr>
        <w:t xml:space="preserve"> </w:t>
      </w:r>
      <w:r w:rsidRPr="00211577">
        <w:rPr>
          <w:rFonts w:hAnsi="Times New Roman" w:ascii="Times New Roman"/>
          <w:b w:val="false"/>
          <w:bCs/>
        </w:rPr>
        <w:t>A</w:t>
      </w:r>
    </w:p>
    <w:p w:rsidRDefault="00F222D9" w:rsidR="00F222D9" w:rsidRPr="00211577">
      <w:pPr>
        <w:jc w:val="center"/>
        <w:rPr>
          <w:rFonts w:hAnsi="Times New Roman" w:ascii="Times New Roman"/>
          <w:b w:val="false"/>
          <w:bCs/>
        </w:rPr>
      </w:pPr>
      <w:r w:rsidRPr="00211577">
        <w:rPr>
          <w:rFonts w:hAnsi="Times New Roman" w:ascii="Times New Roman"/>
          <w:b w:val="false"/>
          <w:bCs/>
        </w:rPr>
        <w:t>R J E Š E N J E</w:t>
      </w:r>
    </w:p>
    <w:p w:rsidRDefault="00F222D9" w:rsidR="00F222D9" w:rsidRPr="00211577">
      <w:pPr>
        <w:jc w:val="both"/>
        <w:rPr>
          <w:rFonts w:hAnsi="Times New Roman" w:ascii="Times New Roman"/>
          <w:b w:val="false"/>
        </w:rPr>
      </w:pPr>
    </w:p>
    <w:p w:rsidRDefault="00D13B76" w:rsidR="00D13B76" w:rsidRPr="00211577">
      <w:pPr>
        <w:jc w:val="both"/>
        <w:rPr>
          <w:rFonts w:hAnsi="Times New Roman" w:ascii="Times New Roman"/>
          <w:b w:val="false"/>
        </w:rPr>
      </w:pPr>
    </w:p>
    <w:p w:rsidRDefault="00785AB0" w:rsidP="00785AB0" w:rsidR="00785AB0" w:rsidRPr="00785AB0">
      <w:pPr>
        <w:jc w:val="both"/>
        <w:rPr>
          <w:rFonts w:hAnsi="Times New Roman" w:ascii="Times New Roman"/>
          <w:b w:val="false"/>
          <w:bCs/>
        </w:rPr>
      </w:pPr>
      <w:r w:rsidRPr="00785AB0">
        <w:rPr>
          <w:rFonts w:hAnsi="Times New Roman" w:ascii="Times New Roman"/>
          <w:b w:val="false"/>
        </w:rPr>
        <w:tab/>
      </w:r>
      <w:r w:rsidRPr="00785AB0">
        <w:rPr>
          <w:rFonts w:hAnsi="Times New Roman" w:ascii="Times New Roman"/>
          <w:b w:val="false"/>
        </w:rPr>
        <w:tab/>
        <w:t>Trgovački sud u Rijeci, po sucu ovog suda Veri Jelenović, odlučujući o prijedlogu DE - AL proizvodnja i usluge društvo s ograničenom odgovornošću Novi Vinodolski, 22. lipnja 34, OIB: 59668933129</w:t>
      </w:r>
      <w:r w:rsidRPr="00785AB0">
        <w:rPr>
          <w:b w:val="false"/>
        </w:rPr>
        <w:t xml:space="preserve"> </w:t>
      </w:r>
      <w:r w:rsidRPr="00785AB0">
        <w:rPr>
          <w:rFonts w:hAnsi="Times New Roman" w:ascii="Times New Roman"/>
          <w:b w:val="false"/>
        </w:rPr>
        <w:t xml:space="preserve">radi pokretanja stečajnog postupka nad dužnikom DE - AL proizvodnja i usluge društvo s ograničenom odgovornošću Novi Vinodolski, 22. lipnja 34, OIB: 59668933129, MBS: 040226861, dana 3. srpnja 2017. godine </w:t>
      </w:r>
    </w:p>
    <w:p w:rsidRDefault="008F581A" w:rsidP="008F581A" w:rsidR="008F581A" w:rsidRPr="00211577">
      <w:pPr>
        <w:jc w:val="both"/>
        <w:rPr>
          <w:rFonts w:hAnsi="Times New Roman" w:ascii="Times New Roman"/>
          <w:b w:val="false"/>
        </w:rPr>
      </w:pPr>
    </w:p>
    <w:p w:rsidRDefault="00F222D9" w:rsidR="00F222D9" w:rsidRPr="00211577">
      <w:pPr>
        <w:jc w:val="center"/>
        <w:rPr>
          <w:rFonts w:hAnsi="Times New Roman" w:ascii="Times New Roman"/>
          <w:b w:val="false"/>
          <w:bCs/>
        </w:rPr>
      </w:pPr>
      <w:r w:rsidRPr="00211577">
        <w:rPr>
          <w:rFonts w:hAnsi="Times New Roman" w:ascii="Times New Roman"/>
          <w:b w:val="false"/>
          <w:bCs/>
        </w:rPr>
        <w:t>r</w:t>
      </w:r>
      <w:r w:rsidR="00DC39D8" w:rsidRPr="00211577">
        <w:rPr>
          <w:rFonts w:hAnsi="Times New Roman" w:ascii="Times New Roman"/>
          <w:b w:val="false"/>
          <w:bCs/>
        </w:rPr>
        <w:t xml:space="preserve"> </w:t>
      </w:r>
      <w:r w:rsidRPr="00211577">
        <w:rPr>
          <w:rFonts w:hAnsi="Times New Roman" w:ascii="Times New Roman"/>
          <w:b w:val="false"/>
          <w:bCs/>
        </w:rPr>
        <w:t>i</w:t>
      </w:r>
      <w:r w:rsidR="00DC39D8" w:rsidRPr="00211577">
        <w:rPr>
          <w:rFonts w:hAnsi="Times New Roman" w:ascii="Times New Roman"/>
          <w:b w:val="false"/>
          <w:bCs/>
        </w:rPr>
        <w:t xml:space="preserve"> </w:t>
      </w:r>
      <w:r w:rsidRPr="00211577">
        <w:rPr>
          <w:rFonts w:hAnsi="Times New Roman" w:ascii="Times New Roman"/>
          <w:b w:val="false"/>
          <w:bCs/>
        </w:rPr>
        <w:t>j</w:t>
      </w:r>
      <w:r w:rsidR="00DC39D8" w:rsidRPr="00211577">
        <w:rPr>
          <w:rFonts w:hAnsi="Times New Roman" w:ascii="Times New Roman"/>
          <w:b w:val="false"/>
          <w:bCs/>
        </w:rPr>
        <w:t xml:space="preserve"> </w:t>
      </w:r>
      <w:r w:rsidRPr="00211577">
        <w:rPr>
          <w:rFonts w:hAnsi="Times New Roman" w:ascii="Times New Roman"/>
          <w:b w:val="false"/>
          <w:bCs/>
        </w:rPr>
        <w:t>e</w:t>
      </w:r>
      <w:r w:rsidR="00DC39D8" w:rsidRPr="00211577">
        <w:rPr>
          <w:rFonts w:hAnsi="Times New Roman" w:ascii="Times New Roman"/>
          <w:b w:val="false"/>
          <w:bCs/>
        </w:rPr>
        <w:t xml:space="preserve"> </w:t>
      </w:r>
      <w:r w:rsidRPr="00211577">
        <w:rPr>
          <w:rFonts w:hAnsi="Times New Roman" w:ascii="Times New Roman"/>
          <w:b w:val="false"/>
          <w:bCs/>
        </w:rPr>
        <w:t>š</w:t>
      </w:r>
      <w:r w:rsidR="00DC39D8" w:rsidRPr="00211577">
        <w:rPr>
          <w:rFonts w:hAnsi="Times New Roman" w:ascii="Times New Roman"/>
          <w:b w:val="false"/>
          <w:bCs/>
        </w:rPr>
        <w:t xml:space="preserve"> </w:t>
      </w:r>
      <w:r w:rsidRPr="00211577">
        <w:rPr>
          <w:rFonts w:hAnsi="Times New Roman" w:ascii="Times New Roman"/>
          <w:b w:val="false"/>
          <w:bCs/>
        </w:rPr>
        <w:t>i</w:t>
      </w:r>
      <w:r w:rsidR="00DC39D8" w:rsidRPr="00211577">
        <w:rPr>
          <w:rFonts w:hAnsi="Times New Roman" w:ascii="Times New Roman"/>
          <w:b w:val="false"/>
          <w:bCs/>
        </w:rPr>
        <w:t xml:space="preserve"> </w:t>
      </w:r>
      <w:r w:rsidRPr="00211577">
        <w:rPr>
          <w:rFonts w:hAnsi="Times New Roman" w:ascii="Times New Roman"/>
          <w:b w:val="false"/>
          <w:bCs/>
        </w:rPr>
        <w:t>o</w:t>
      </w:r>
      <w:r w:rsidR="00DC39D8" w:rsidRPr="00211577">
        <w:rPr>
          <w:rFonts w:hAnsi="Times New Roman" w:ascii="Times New Roman"/>
          <w:b w:val="false"/>
          <w:bCs/>
        </w:rPr>
        <w:t xml:space="preserve">    </w:t>
      </w:r>
      <w:r w:rsidRPr="00211577">
        <w:rPr>
          <w:rFonts w:hAnsi="Times New Roman" w:ascii="Times New Roman"/>
          <w:b w:val="false"/>
          <w:bCs/>
        </w:rPr>
        <w:t xml:space="preserve"> j</w:t>
      </w:r>
      <w:r w:rsidR="00DC39D8" w:rsidRPr="00211577">
        <w:rPr>
          <w:rFonts w:hAnsi="Times New Roman" w:ascii="Times New Roman"/>
          <w:b w:val="false"/>
          <w:bCs/>
        </w:rPr>
        <w:t xml:space="preserve"> </w:t>
      </w:r>
      <w:r w:rsidRPr="00211577">
        <w:rPr>
          <w:rFonts w:hAnsi="Times New Roman" w:ascii="Times New Roman"/>
          <w:b w:val="false"/>
          <w:bCs/>
        </w:rPr>
        <w:t>e</w:t>
      </w:r>
    </w:p>
    <w:p w:rsidRDefault="00F222D9" w:rsidP="00AB23B6" w:rsidR="00F222D9" w:rsidRPr="00211577">
      <w:pPr>
        <w:jc w:val="both"/>
        <w:rPr>
          <w:rFonts w:hAnsi="Times New Roman" w:ascii="Times New Roman"/>
          <w:b w:val="false"/>
        </w:rPr>
      </w:pPr>
    </w:p>
    <w:p w:rsidRDefault="00AB23B6" w:rsidP="00AB23B6" w:rsidR="00AB23B6" w:rsidRPr="00211577">
      <w:pPr>
        <w:ind w:firstLine="1440"/>
        <w:jc w:val="both"/>
        <w:rPr>
          <w:rFonts w:hAnsi="Times New Roman" w:ascii="Times New Roman"/>
          <w:b w:val="false"/>
        </w:rPr>
      </w:pPr>
      <w:r w:rsidRPr="00211577">
        <w:rPr>
          <w:rFonts w:hAnsi="Times New Roman" w:ascii="Times New Roman"/>
          <w:b w:val="false"/>
        </w:rPr>
        <w:t xml:space="preserve">I. </w:t>
      </w:r>
      <w:r w:rsidR="00F222D9" w:rsidRPr="00211577">
        <w:rPr>
          <w:rFonts w:hAnsi="Times New Roman" w:ascii="Times New Roman"/>
          <w:b w:val="false"/>
        </w:rPr>
        <w:t>Pokreće se prethodni postupak radi utvrđivanja uvjeta za otvaranje stečajnog postupka nad dužnikom</w:t>
      </w:r>
      <w:r w:rsidR="00534EA2" w:rsidRPr="00211577">
        <w:rPr>
          <w:rFonts w:hAnsi="Times New Roman" w:ascii="Times New Roman"/>
          <w:b w:val="false"/>
        </w:rPr>
        <w:t xml:space="preserve"> </w:t>
      </w:r>
      <w:r w:rsidR="00785AB0" w:rsidRPr="00785AB0">
        <w:rPr>
          <w:rFonts w:hAnsi="Times New Roman" w:ascii="Times New Roman"/>
          <w:b w:val="false"/>
        </w:rPr>
        <w:t>DE - AL proizvodnja i usluge društvo s ograničenom odgovornošću Novi Vinodolski, 22. lipnja 34, OIB: 59668933129, MBS: 040226861</w:t>
      </w:r>
      <w:r w:rsidRPr="00211577">
        <w:rPr>
          <w:rFonts w:hAnsi="Times New Roman" w:ascii="Times New Roman"/>
          <w:b w:val="false"/>
        </w:rPr>
        <w:t>.</w:t>
      </w:r>
    </w:p>
    <w:p w:rsidRDefault="00F222D9" w:rsidP="00FE1070" w:rsidR="00F222D9" w:rsidRPr="00211577">
      <w:pPr>
        <w:jc w:val="both"/>
        <w:rPr>
          <w:rFonts w:hAnsi="Times New Roman" w:ascii="Times New Roman"/>
          <w:b w:val="false"/>
        </w:rPr>
      </w:pPr>
      <w:r w:rsidRPr="00211577">
        <w:rPr>
          <w:rFonts w:hAnsi="Times New Roman" w:ascii="Times New Roman"/>
          <w:b w:val="false"/>
        </w:rPr>
        <w:tab/>
        <w:t xml:space="preserve"> </w:t>
      </w:r>
      <w:r w:rsidR="00AB23B6" w:rsidRPr="00211577">
        <w:rPr>
          <w:rFonts w:hAnsi="Times New Roman" w:ascii="Times New Roman"/>
          <w:b w:val="false"/>
        </w:rPr>
        <w:t xml:space="preserve">          </w:t>
      </w:r>
      <w:r w:rsidR="003A109B" w:rsidRPr="00211577">
        <w:rPr>
          <w:rFonts w:hAnsi="Times New Roman" w:ascii="Times New Roman"/>
          <w:b w:val="false"/>
        </w:rPr>
        <w:t>II</w:t>
      </w:r>
      <w:r w:rsidRPr="00211577">
        <w:rPr>
          <w:rFonts w:hAnsi="Times New Roman" w:ascii="Times New Roman"/>
          <w:b w:val="false"/>
        </w:rPr>
        <w:t>. Pozivaju se dužnikovi dužnici da svoje obveze ispunjavaju vodeći računa o ovom objavljenom rješenju.</w:t>
      </w:r>
    </w:p>
    <w:p w:rsidRDefault="00FE1070" w:rsidP="00FE1070" w:rsidR="00FE1070" w:rsidRPr="00211577">
      <w:pPr>
        <w:ind w:firstLine="1418"/>
        <w:jc w:val="both"/>
        <w:rPr>
          <w:rFonts w:hAnsi="Times New Roman" w:ascii="Times New Roman"/>
          <w:b w:val="false"/>
        </w:rPr>
      </w:pPr>
      <w:r w:rsidRPr="00211577">
        <w:rPr>
          <w:rFonts w:hAnsi="Times New Roman" w:ascii="Times New Roman"/>
          <w:b w:val="false"/>
        </w:rPr>
        <w:t>II. Za privremenog stečajnog upravitelja imenuje se</w:t>
      </w:r>
      <w:r w:rsidR="00E92B3C">
        <w:rPr>
          <w:rFonts w:hAnsi="Times New Roman" w:ascii="Times New Roman"/>
          <w:b w:val="false"/>
        </w:rPr>
        <w:t xml:space="preserve"> </w:t>
      </w:r>
      <w:r w:rsidR="00785AB0" w:rsidRPr="00785AB0">
        <w:rPr>
          <w:rFonts w:hAnsi="Times New Roman" w:ascii="Times New Roman"/>
          <w:b w:val="false"/>
        </w:rPr>
        <w:t>Višnja Rosenberg Volarić, OIB: 15817119198, Ciottina 24, Rijeka</w:t>
      </w:r>
      <w:r w:rsidRPr="00211577">
        <w:rPr>
          <w:rFonts w:hAnsi="Times New Roman" w:ascii="Times New Roman"/>
          <w:b w:val="false"/>
        </w:rPr>
        <w:t>.</w:t>
      </w:r>
    </w:p>
    <w:p w:rsidRDefault="00FE1070" w:rsidP="00FE1070" w:rsidR="00FE1070" w:rsidRPr="00211577">
      <w:pPr>
        <w:ind w:firstLine="1418"/>
        <w:jc w:val="both"/>
        <w:rPr>
          <w:rFonts w:hAnsi="Times New Roman" w:ascii="Times New Roman"/>
          <w:b w:val="false"/>
        </w:rPr>
      </w:pPr>
      <w:r w:rsidRPr="00211577">
        <w:rPr>
          <w:rFonts w:hAnsi="Times New Roman" w:ascii="Times New Roman"/>
          <w:b w:val="false"/>
        </w:rP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FE1070" w:rsidP="00FE1070" w:rsidR="00FE1070" w:rsidRPr="00211577">
      <w:pPr>
        <w:ind w:firstLine="1418"/>
        <w:jc w:val="both"/>
        <w:rPr>
          <w:rFonts w:hAnsi="Times New Roman" w:ascii="Times New Roman"/>
          <w:b w:val="false"/>
        </w:rPr>
      </w:pPr>
      <w:r w:rsidRPr="00211577">
        <w:rPr>
          <w:rFonts w:hAnsi="Times New Roman" w:ascii="Times New Roman"/>
          <w:b w:val="false"/>
        </w:rPr>
        <w:t xml:space="preserve">IV. Pisano izvješće privremeni stečajni upravitelj dužan je predati sudu najkasnije do </w:t>
      </w:r>
      <w:r w:rsidR="00E337AC">
        <w:rPr>
          <w:rFonts w:hAnsi="Times New Roman" w:ascii="Times New Roman"/>
          <w:b w:val="false"/>
        </w:rPr>
        <w:t>15. listopada</w:t>
      </w:r>
      <w:r w:rsidRPr="00211577">
        <w:rPr>
          <w:rFonts w:hAnsi="Times New Roman" w:ascii="Times New Roman"/>
          <w:b w:val="false"/>
        </w:rPr>
        <w:t xml:space="preserve"> 2017. godine.</w:t>
      </w:r>
    </w:p>
    <w:p w:rsidRDefault="00FE1070" w:rsidP="00FE1070" w:rsidR="00FE1070" w:rsidRPr="00211577">
      <w:pPr>
        <w:ind w:left="1080"/>
        <w:jc w:val="both"/>
        <w:rPr>
          <w:rFonts w:hAnsi="Times New Roman" w:ascii="Times New Roman"/>
          <w:b w:val="false"/>
        </w:rPr>
      </w:pPr>
    </w:p>
    <w:p w:rsidRDefault="00FE1070" w:rsidP="00FE1070" w:rsidR="00FE1070" w:rsidRPr="00211577">
      <w:pPr>
        <w:jc w:val="center"/>
        <w:rPr>
          <w:rFonts w:hAnsi="Times New Roman" w:ascii="Times New Roman"/>
          <w:b w:val="false"/>
          <w:bCs/>
        </w:rPr>
      </w:pPr>
      <w:r w:rsidRPr="00211577">
        <w:rPr>
          <w:rFonts w:hAnsi="Times New Roman" w:ascii="Times New Roman"/>
          <w:b w:val="false"/>
          <w:bCs/>
        </w:rPr>
        <w:t>z a k l j u č i o    j e</w:t>
      </w:r>
    </w:p>
    <w:p w:rsidRDefault="00FE1070" w:rsidP="00FE1070" w:rsidR="00FE1070" w:rsidRPr="00211577">
      <w:pPr>
        <w:jc w:val="both"/>
        <w:rPr>
          <w:rFonts w:hAnsi="Times New Roman" w:ascii="Times New Roman"/>
          <w:b w:val="false"/>
        </w:rPr>
      </w:pPr>
    </w:p>
    <w:p w:rsidRDefault="00FE1070" w:rsidP="00FE1070" w:rsidR="00FE1070" w:rsidRPr="00211577">
      <w:pPr>
        <w:pStyle w:val="Odlomakpopisa"/>
        <w:numPr>
          <w:ilvl w:val="0"/>
          <w:numId w:val="2"/>
        </w:numPr>
        <w:ind w:firstLine="1418" w:left="0"/>
        <w:jc w:val="both"/>
      </w:pPr>
      <w:r w:rsidRPr="00785AB0">
        <w:t xml:space="preserve">Naređuje se osobi ovlaštenoj za zastupanje dužnika </w:t>
      </w:r>
      <w:r w:rsidR="00211577" w:rsidRPr="00785AB0">
        <w:t>(</w:t>
      </w:r>
      <w:r w:rsidR="00785AB0" w:rsidRPr="00785AB0">
        <w:t>Damir Deranja, Novi Vinodolski, Ulica 22. Lipnja 34</w:t>
      </w:r>
      <w:r w:rsidR="00211577" w:rsidRPr="00785AB0">
        <w:t>) da</w:t>
      </w:r>
      <w:r w:rsidR="00642DBC" w:rsidRPr="00785AB0">
        <w:t xml:space="preserve"> </w:t>
      </w:r>
      <w:r w:rsidRPr="00785AB0">
        <w:t xml:space="preserve">u roku od osam dana preda sudu pisano izviješće o </w:t>
      </w:r>
      <w:r w:rsidRPr="00211577">
        <w:t xml:space="preserve">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w:t>
      </w:r>
      <w:r w:rsidR="0013003E">
        <w:t>1</w:t>
      </w:r>
      <w:r w:rsidRPr="00211577">
        <w:t xml:space="preserve">novčana sredstva i ima li dužnik kakvu drugu imovinu. </w:t>
      </w:r>
    </w:p>
    <w:p w:rsidRDefault="00FE1070" w:rsidP="00FE1070" w:rsidR="00FE1070" w:rsidRPr="00211577">
      <w:pPr>
        <w:numPr>
          <w:ilvl w:val="0"/>
          <w:numId w:val="2"/>
        </w:numPr>
        <w:tabs>
          <w:tab w:pos="1080" w:val="num"/>
        </w:tabs>
        <w:ind w:firstLine="1418" w:left="0"/>
        <w:jc w:val="both"/>
        <w:rPr>
          <w:rFonts w:hAnsi="Times New Roman" w:ascii="Times New Roman"/>
          <w:b w:val="false"/>
        </w:rPr>
      </w:pPr>
      <w:r w:rsidRPr="00211577">
        <w:rPr>
          <w:rFonts w:hAnsi="Times New Roman" w:ascii="Times New Roman"/>
          <w:b w:val="false"/>
        </w:rPr>
        <w:lastRenderedPageBreak/>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FE1070" w:rsidP="00FE1070" w:rsidR="00FE1070" w:rsidRPr="00211577">
      <w:pPr>
        <w:numPr>
          <w:ilvl w:val="0"/>
          <w:numId w:val="2"/>
        </w:numPr>
        <w:tabs>
          <w:tab w:pos="1080" w:val="num"/>
        </w:tabs>
        <w:ind w:firstLine="1418" w:left="0"/>
        <w:jc w:val="both"/>
        <w:rPr>
          <w:rFonts w:hAnsi="Times New Roman" w:ascii="Times New Roman"/>
          <w:b w:val="false"/>
        </w:rPr>
      </w:pPr>
      <w:r w:rsidRPr="00211577">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FE1070" w:rsidP="00FE1070" w:rsidR="00FE1070" w:rsidRPr="00211577">
      <w:pPr>
        <w:numPr>
          <w:ilvl w:val="0"/>
          <w:numId w:val="2"/>
        </w:numPr>
        <w:tabs>
          <w:tab w:pos="1080" w:val="num"/>
        </w:tabs>
        <w:ind w:firstLine="1418" w:left="0"/>
        <w:jc w:val="both"/>
        <w:rPr>
          <w:rFonts w:hAnsi="Times New Roman" w:ascii="Times New Roman"/>
          <w:b w:val="false"/>
        </w:rPr>
      </w:pPr>
      <w:r w:rsidRPr="00211577">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E337AC" w:rsidP="00FE1070" w:rsidR="00FE1070" w:rsidRPr="00211577">
      <w:pPr>
        <w:jc w:val="center"/>
        <w:rPr>
          <w:rFonts w:hAnsi="Times New Roman" w:ascii="Times New Roman"/>
          <w:b w:val="false"/>
          <w:bCs/>
        </w:rPr>
      </w:pPr>
      <w:r>
        <w:rPr>
          <w:rFonts w:hAnsi="Times New Roman" w:ascii="Times New Roman"/>
          <w:b w:val="false"/>
          <w:bCs/>
        </w:rPr>
        <w:t>3</w:t>
      </w:r>
      <w:r w:rsidR="00211577" w:rsidRPr="00211577">
        <w:rPr>
          <w:rFonts w:hAnsi="Times New Roman" w:ascii="Times New Roman"/>
          <w:b w:val="false"/>
          <w:bCs/>
        </w:rPr>
        <w:t xml:space="preserve">1. listopada </w:t>
      </w:r>
      <w:r w:rsidR="00FE1070" w:rsidRPr="00211577">
        <w:rPr>
          <w:rFonts w:hAnsi="Times New Roman" w:ascii="Times New Roman"/>
          <w:b w:val="false"/>
          <w:bCs/>
        </w:rPr>
        <w:t xml:space="preserve"> 2017. godine u </w:t>
      </w:r>
      <w:r w:rsidR="00BD4316" w:rsidRPr="00211577">
        <w:rPr>
          <w:rFonts w:hAnsi="Times New Roman" w:ascii="Times New Roman"/>
          <w:b w:val="false"/>
          <w:bCs/>
        </w:rPr>
        <w:t>9,</w:t>
      </w:r>
      <w:r w:rsidR="00785AB0">
        <w:rPr>
          <w:rFonts w:hAnsi="Times New Roman" w:ascii="Times New Roman"/>
          <w:b w:val="false"/>
          <w:bCs/>
        </w:rPr>
        <w:t>2</w:t>
      </w:r>
      <w:r w:rsidR="00BD4316" w:rsidRPr="00211577">
        <w:rPr>
          <w:rFonts w:hAnsi="Times New Roman" w:ascii="Times New Roman"/>
          <w:b w:val="false"/>
          <w:bCs/>
        </w:rPr>
        <w:t>0</w:t>
      </w:r>
      <w:r w:rsidR="00FE1070" w:rsidRPr="00211577">
        <w:rPr>
          <w:rFonts w:hAnsi="Times New Roman" w:ascii="Times New Roman"/>
          <w:b w:val="false"/>
          <w:bCs/>
        </w:rPr>
        <w:t xml:space="preserve"> sati</w:t>
      </w:r>
    </w:p>
    <w:p w:rsidRDefault="00FE1070" w:rsidP="00FE1070" w:rsidR="00FE1070" w:rsidRPr="00211577">
      <w:pPr>
        <w:jc w:val="center"/>
        <w:rPr>
          <w:rFonts w:hAnsi="Times New Roman" w:ascii="Times New Roman"/>
          <w:b w:val="false"/>
        </w:rPr>
      </w:pPr>
      <w:r w:rsidRPr="00211577">
        <w:rPr>
          <w:rFonts w:hAnsi="Times New Roman" w:ascii="Times New Roman"/>
          <w:b w:val="false"/>
        </w:rPr>
        <w:t xml:space="preserve">kod Trgovačkog suda u Rijeci, </w:t>
      </w:r>
    </w:p>
    <w:p w:rsidRDefault="00FE1070" w:rsidP="00FE1070" w:rsidR="00FE1070" w:rsidRPr="00211577">
      <w:pPr>
        <w:jc w:val="center"/>
        <w:rPr>
          <w:rFonts w:hAnsi="Times New Roman" w:ascii="Times New Roman"/>
          <w:b w:val="false"/>
        </w:rPr>
      </w:pPr>
      <w:r w:rsidRPr="00211577">
        <w:rPr>
          <w:rFonts w:hAnsi="Times New Roman" w:ascii="Times New Roman"/>
          <w:b w:val="false"/>
        </w:rPr>
        <w:t>Zadarska ulica 1 i 3,</w:t>
      </w:r>
    </w:p>
    <w:p w:rsidRDefault="00FE1070" w:rsidP="00FE1070" w:rsidR="00FE1070">
      <w:pPr>
        <w:jc w:val="center"/>
        <w:rPr>
          <w:rFonts w:hAnsi="Times New Roman" w:ascii="Times New Roman"/>
          <w:b w:val="false"/>
        </w:rPr>
      </w:pPr>
      <w:r w:rsidRPr="00211577">
        <w:rPr>
          <w:rFonts w:hAnsi="Times New Roman" w:ascii="Times New Roman"/>
          <w:b w:val="false"/>
        </w:rPr>
        <w:t>I. kat, sudnica broj 2</w:t>
      </w:r>
    </w:p>
    <w:p w:rsidRDefault="004D3128" w:rsidP="00FE1070" w:rsidR="004D3128" w:rsidRPr="00211577">
      <w:pPr>
        <w:jc w:val="center"/>
        <w:rPr>
          <w:rFonts w:hAnsi="Times New Roman" w:ascii="Times New Roman"/>
          <w:b w:val="false"/>
        </w:rPr>
      </w:pPr>
    </w:p>
    <w:p w:rsidRDefault="00FE1070" w:rsidP="00FE1070" w:rsidR="00FE1070" w:rsidRPr="00211577">
      <w:pPr>
        <w:jc w:val="both"/>
        <w:rPr>
          <w:rFonts w:hAnsi="Times New Roman" w:ascii="Times New Roman"/>
          <w:b w:val="false"/>
        </w:rPr>
      </w:pPr>
      <w:r w:rsidRPr="00211577">
        <w:rPr>
          <w:rFonts w:hAnsi="Times New Roman" w:ascii="Times New Roman"/>
          <w:b w:val="false"/>
        </w:rPr>
        <w:t>na koje se ročište se dostavom ovoga zaključka pozivaju:</w:t>
      </w:r>
    </w:p>
    <w:p w:rsidRDefault="00FE1070" w:rsidP="00FE1070" w:rsidR="00FE1070" w:rsidRPr="00211577">
      <w:pPr>
        <w:jc w:val="both"/>
        <w:rPr>
          <w:rFonts w:hAnsi="Times New Roman" w:ascii="Times New Roman"/>
          <w:b w:val="false"/>
        </w:rPr>
      </w:pPr>
      <w:r w:rsidRPr="00211577">
        <w:rPr>
          <w:rFonts w:hAnsi="Times New Roman" w:ascii="Times New Roman"/>
          <w:b w:val="false"/>
        </w:rPr>
        <w:t>- osobe ovlaštene za zastupanje dužnika po zakonu</w:t>
      </w:r>
    </w:p>
    <w:p w:rsidRDefault="00FE1070" w:rsidP="00FE1070" w:rsidR="00FE1070" w:rsidRPr="00211577">
      <w:pPr>
        <w:jc w:val="both"/>
        <w:rPr>
          <w:rFonts w:hAnsi="Times New Roman" w:ascii="Times New Roman"/>
          <w:b w:val="false"/>
        </w:rPr>
      </w:pPr>
      <w:r w:rsidRPr="00211577">
        <w:rPr>
          <w:rFonts w:hAnsi="Times New Roman" w:ascii="Times New Roman"/>
          <w:b w:val="false"/>
        </w:rPr>
        <w:t>- podnositelj prijedloga,</w:t>
      </w:r>
    </w:p>
    <w:p w:rsidRDefault="00FE1070" w:rsidP="00FE1070" w:rsidR="00FE1070" w:rsidRPr="00211577">
      <w:pPr>
        <w:jc w:val="both"/>
        <w:rPr>
          <w:rFonts w:hAnsi="Times New Roman" w:ascii="Times New Roman"/>
          <w:b w:val="false"/>
        </w:rPr>
      </w:pPr>
      <w:r w:rsidRPr="00211577">
        <w:rPr>
          <w:rFonts w:hAnsi="Times New Roman" w:ascii="Times New Roman"/>
          <w:b w:val="false"/>
        </w:rPr>
        <w:t>- pravne osobe koje za dužnika obavljaju poslove platnog prometa.</w:t>
      </w:r>
    </w:p>
    <w:p w:rsidRDefault="00FE1070" w:rsidP="00AE197F" w:rsidR="00FE1070" w:rsidRPr="00211577">
      <w:pPr>
        <w:pStyle w:val="Odlomakpopisa"/>
        <w:numPr>
          <w:ilvl w:val="0"/>
          <w:numId w:val="2"/>
        </w:numPr>
        <w:ind w:firstLine="1418" w:left="0"/>
        <w:jc w:val="both"/>
      </w:pPr>
      <w:r w:rsidRPr="00211577">
        <w:t xml:space="preserve">Na ročištu iz točke IV. izreke </w:t>
      </w:r>
      <w:r w:rsidR="00E92B3C">
        <w:t xml:space="preserve">zaključka </w:t>
      </w:r>
      <w:r w:rsidRPr="00211577">
        <w:t>pozvane osobe očitovat će se o prijedlogu za otvaranje stečajnog postupka. One se o prijedlogu mogu očitovati i pisano (čl.123. st.2. Stečajnog zakona).</w:t>
      </w:r>
    </w:p>
    <w:p w:rsidRDefault="00D13B76" w:rsidR="00D13B76" w:rsidRPr="00211577">
      <w:pPr>
        <w:rPr>
          <w:rFonts w:hAnsi="Times New Roman" w:ascii="Times New Roman"/>
          <w:b w:val="false"/>
        </w:rPr>
      </w:pPr>
    </w:p>
    <w:p w:rsidRDefault="00F222D9" w:rsidR="00F222D9" w:rsidRPr="00211577">
      <w:pPr>
        <w:pStyle w:val="Naslov2"/>
        <w:rPr>
          <w:bCs/>
          <w:sz w:val="24"/>
        </w:rPr>
      </w:pPr>
      <w:r w:rsidRPr="00211577">
        <w:rPr>
          <w:bCs/>
          <w:sz w:val="24"/>
        </w:rPr>
        <w:t>Obrazloženje</w:t>
      </w:r>
    </w:p>
    <w:p w:rsidRDefault="00F222D9" w:rsidR="00A92F75"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r>
      <w:r w:rsidR="00785AB0">
        <w:rPr>
          <w:rFonts w:hAnsi="Times New Roman" w:ascii="Times New Roman"/>
          <w:b w:val="false"/>
        </w:rPr>
        <w:t>Dana 7. ožujka 2017. godine je podnesen</w:t>
      </w:r>
      <w:r w:rsidRPr="00211577">
        <w:rPr>
          <w:rFonts w:hAnsi="Times New Roman" w:ascii="Times New Roman"/>
          <w:b w:val="false"/>
        </w:rPr>
        <w:t xml:space="preserve"> sudu prijedlog za </w:t>
      </w:r>
      <w:r w:rsidR="004F3423" w:rsidRPr="00211577">
        <w:rPr>
          <w:rFonts w:hAnsi="Times New Roman" w:ascii="Times New Roman"/>
          <w:b w:val="false"/>
        </w:rPr>
        <w:t>pokretanje skraćenog</w:t>
      </w:r>
      <w:r w:rsidRPr="00211577">
        <w:rPr>
          <w:rFonts w:hAnsi="Times New Roman" w:ascii="Times New Roman"/>
          <w:b w:val="false"/>
        </w:rPr>
        <w:t xml:space="preserve"> stečajnog postupka nad dužnikom</w:t>
      </w:r>
      <w:r w:rsidR="004E7334" w:rsidRPr="00211577">
        <w:rPr>
          <w:rFonts w:hAnsi="Times New Roman" w:ascii="Times New Roman"/>
          <w:b w:val="false"/>
        </w:rPr>
        <w:t xml:space="preserve"> </w:t>
      </w:r>
      <w:r w:rsidR="00785AB0" w:rsidRPr="00785AB0">
        <w:rPr>
          <w:rFonts w:hAnsi="Times New Roman" w:ascii="Times New Roman"/>
          <w:b w:val="false"/>
        </w:rPr>
        <w:t>DE - AL proizvodnja i usluge društvo s ograničenom odgovornošću Novi Vinodolski, 22. lipnja 34, OIB: 59668933129, MBS: 040226861</w:t>
      </w:r>
      <w:r w:rsidR="004E7334" w:rsidRPr="00211577">
        <w:rPr>
          <w:rFonts w:hAnsi="Times New Roman" w:ascii="Times New Roman"/>
          <w:b w:val="false"/>
        </w:rPr>
        <w:t>.</w:t>
      </w:r>
      <w:r w:rsidR="006B6D4A" w:rsidRPr="00211577">
        <w:rPr>
          <w:rFonts w:hAnsi="Times New Roman" w:ascii="Times New Roman"/>
          <w:b w:val="false"/>
        </w:rPr>
        <w:t>.</w:t>
      </w:r>
    </w:p>
    <w:p w:rsidRDefault="0064762A" w:rsidR="0064762A"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r>
      <w:r w:rsidR="006B6D4A" w:rsidRPr="00211577">
        <w:rPr>
          <w:rFonts w:hAnsi="Times New Roman" w:ascii="Times New Roman"/>
          <w:b w:val="false"/>
        </w:rPr>
        <w:t xml:space="preserve">Sud je u ovom predmetu u skladu sa člankom </w:t>
      </w:r>
      <w:r w:rsidR="00785AB0">
        <w:rPr>
          <w:rFonts w:hAnsi="Times New Roman" w:ascii="Times New Roman"/>
          <w:b w:val="false"/>
        </w:rPr>
        <w:t>115</w:t>
      </w:r>
      <w:r w:rsidR="006B6D4A" w:rsidRPr="00211577">
        <w:rPr>
          <w:rFonts w:hAnsi="Times New Roman" w:ascii="Times New Roman"/>
          <w:b w:val="false"/>
        </w:rPr>
        <w:t>. Stečajnog zakona (NN 71/15) donio rješenje o pokretanju prethodnoga postupka, te na temelju odredbe</w:t>
      </w:r>
      <w:r w:rsidRPr="00211577">
        <w:rPr>
          <w:rFonts w:hAnsi="Times New Roman" w:ascii="Times New Roman"/>
          <w:b w:val="false"/>
        </w:rPr>
        <w:t xml:space="preserve"> članka 118. Stečajnog zakona imenovao privremenog stečajnog upravitelja, a u skladu s odredbom članka 117. stavak 2. i 3. Stečajnog zakona odlučeno je kao u točki I. do III. ovog zaključka.</w:t>
      </w:r>
    </w:p>
    <w:p w:rsidRDefault="00F222D9" w:rsidR="00F222D9" w:rsidRPr="00211577">
      <w:pPr>
        <w:tabs>
          <w:tab w:pos="448" w:val="left"/>
        </w:tabs>
        <w:jc w:val="center"/>
        <w:rPr>
          <w:rFonts w:hAnsi="Times New Roman" w:ascii="Times New Roman"/>
          <w:b w:val="false"/>
        </w:rPr>
      </w:pPr>
      <w:r w:rsidRPr="00211577">
        <w:rPr>
          <w:rFonts w:hAnsi="Times New Roman" w:ascii="Times New Roman"/>
          <w:b w:val="false"/>
        </w:rPr>
        <w:t xml:space="preserve">Rijeka, </w:t>
      </w:r>
      <w:r w:rsidR="00785AB0">
        <w:rPr>
          <w:rFonts w:hAnsi="Times New Roman" w:ascii="Times New Roman"/>
          <w:b w:val="false"/>
        </w:rPr>
        <w:t>3. srpnja</w:t>
      </w:r>
      <w:r w:rsidR="00FE1070" w:rsidRPr="00211577">
        <w:rPr>
          <w:rFonts w:hAnsi="Times New Roman" w:ascii="Times New Roman"/>
          <w:b w:val="false"/>
        </w:rPr>
        <w:t xml:space="preserve"> 2017</w:t>
      </w:r>
      <w:r w:rsidRPr="00211577">
        <w:rPr>
          <w:rFonts w:hAnsi="Times New Roman" w:ascii="Times New Roman"/>
          <w:b w:val="false"/>
        </w:rPr>
        <w:t>. godine</w:t>
      </w:r>
    </w:p>
    <w:p w:rsidRDefault="00F222D9" w:rsidP="00F222D9" w:rsidR="00F222D9" w:rsidRPr="00211577">
      <w:pPr>
        <w:jc w:val="center"/>
        <w:rPr>
          <w:rFonts w:hAnsi="Times New Roman" w:ascii="Times New Roman"/>
          <w:b w:val="false"/>
        </w:rPr>
      </w:pPr>
      <w:r w:rsidRPr="00211577">
        <w:rPr>
          <w:rFonts w:hAnsi="Times New Roman" w:ascii="Times New Roman"/>
          <w:b w:val="false"/>
        </w:rPr>
        <w:t xml:space="preserve">                                                                                         Sudac</w:t>
      </w:r>
    </w:p>
    <w:p w:rsidRDefault="00F222D9" w:rsidR="00F222D9" w:rsidRPr="00211577">
      <w:pPr>
        <w:jc w:val="both"/>
        <w:rPr>
          <w:rFonts w:hAnsi="Times New Roman" w:ascii="Times New Roman"/>
          <w:b w:val="false"/>
        </w:rPr>
      </w:pPr>
      <w:r w:rsidRPr="00211577">
        <w:rPr>
          <w:rFonts w:hAnsi="Times New Roman" w:ascii="Times New Roman"/>
          <w:b w:val="false"/>
        </w:rPr>
        <w:t xml:space="preserve">                                                                                         </w:t>
      </w:r>
      <w:r w:rsidR="00313DDB" w:rsidRPr="00211577">
        <w:rPr>
          <w:rFonts w:hAnsi="Times New Roman" w:ascii="Times New Roman"/>
          <w:b w:val="false"/>
        </w:rPr>
        <w:t xml:space="preserve">   </w:t>
      </w:r>
      <w:r w:rsidR="00AC31E5" w:rsidRPr="00211577">
        <w:rPr>
          <w:rFonts w:hAnsi="Times New Roman" w:ascii="Times New Roman"/>
          <w:b w:val="false"/>
        </w:rPr>
        <w:t xml:space="preserve">         </w:t>
      </w:r>
      <w:r w:rsidR="00313DDB" w:rsidRPr="00211577">
        <w:rPr>
          <w:rFonts w:hAnsi="Times New Roman" w:ascii="Times New Roman"/>
          <w:b w:val="false"/>
        </w:rPr>
        <w:t xml:space="preserve">    </w:t>
      </w:r>
      <w:r w:rsidRPr="00211577">
        <w:rPr>
          <w:rFonts w:hAnsi="Times New Roman" w:ascii="Times New Roman"/>
          <w:b w:val="false"/>
        </w:rPr>
        <w:t xml:space="preserve">Vera Jelenović </w:t>
      </w:r>
    </w:p>
    <w:p w:rsidRDefault="00F222D9" w:rsidR="00F222D9"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p>
    <w:p w:rsidRDefault="00F222D9" w:rsidR="00F222D9" w:rsidRPr="00211577">
      <w:pPr>
        <w:rPr>
          <w:rFonts w:hAnsi="Times New Roman" w:ascii="Times New Roman"/>
          <w:b w:val="false"/>
        </w:rPr>
      </w:pPr>
      <w:r w:rsidRPr="00211577">
        <w:rPr>
          <w:rFonts w:hAnsi="Times New Roman" w:ascii="Times New Roman"/>
          <w:b w:val="false"/>
        </w:rPr>
        <w:t>UPUTA O PRAVNOM LIJEKU:</w:t>
      </w:r>
    </w:p>
    <w:p w:rsidRDefault="00F222D9" w:rsidR="00F222D9" w:rsidRPr="00211577">
      <w:pPr>
        <w:rPr>
          <w:rFonts w:hAnsi="Times New Roman" w:ascii="Times New Roman"/>
          <w:b w:val="false"/>
        </w:rPr>
      </w:pPr>
      <w:r w:rsidRPr="00211577">
        <w:rPr>
          <w:rFonts w:hAnsi="Times New Roman" w:ascii="Times New Roman"/>
          <w:b w:val="false"/>
        </w:rPr>
        <w:tab/>
        <w:t xml:space="preserve">Protiv  ovog  rješenja </w:t>
      </w:r>
      <w:r w:rsidR="009608AF" w:rsidRPr="00211577">
        <w:rPr>
          <w:rFonts w:hAnsi="Times New Roman" w:ascii="Times New Roman"/>
          <w:b w:val="false"/>
        </w:rPr>
        <w:t xml:space="preserve">o pokretanju prethodnog postupka </w:t>
      </w:r>
      <w:r w:rsidRPr="00211577">
        <w:rPr>
          <w:rFonts w:hAnsi="Times New Roman" w:ascii="Times New Roman"/>
          <w:b w:val="false"/>
        </w:rPr>
        <w:t>žalba nije</w:t>
      </w:r>
      <w:r w:rsidR="00FE1070" w:rsidRPr="00211577">
        <w:rPr>
          <w:rFonts w:hAnsi="Times New Roman" w:ascii="Times New Roman"/>
          <w:b w:val="false"/>
        </w:rPr>
        <w:t xml:space="preserve"> dopuštena</w:t>
      </w:r>
      <w:r w:rsidRPr="00211577">
        <w:rPr>
          <w:rFonts w:hAnsi="Times New Roman" w:ascii="Times New Roman"/>
          <w:b w:val="false"/>
        </w:rPr>
        <w:t>.</w:t>
      </w:r>
    </w:p>
    <w:p w:rsidRDefault="0064762A" w:rsidR="0064762A" w:rsidRPr="00211577">
      <w:pPr>
        <w:rPr>
          <w:rFonts w:hAnsi="Times New Roman" w:ascii="Times New Roman"/>
          <w:b w:val="false"/>
        </w:rPr>
      </w:pPr>
      <w:r w:rsidRPr="00211577">
        <w:rPr>
          <w:rFonts w:hAnsi="Times New Roman" w:ascii="Times New Roman"/>
          <w:b w:val="false"/>
        </w:rPr>
        <w:tab/>
        <w:t>Protiv zaključka žalba nije dopuštena</w:t>
      </w:r>
      <w:r w:rsidR="00AE197F" w:rsidRPr="00211577">
        <w:rPr>
          <w:rFonts w:hAnsi="Times New Roman" w:ascii="Times New Roman"/>
          <w:b w:val="false"/>
        </w:rPr>
        <w:t>.</w:t>
      </w:r>
    </w:p>
    <w:p w:rsidRDefault="009608AF" w:rsidP="00603DB5" w:rsidR="009608AF" w:rsidRPr="00211577">
      <w:pPr>
        <w:ind w:firstLine="720"/>
        <w:jc w:val="both"/>
        <w:rPr>
          <w:rFonts w:hAnsi="Times New Roman" w:ascii="Times New Roman"/>
          <w:b w:val="false"/>
        </w:rPr>
      </w:pPr>
      <w:r w:rsidRPr="00211577">
        <w:rPr>
          <w:rFonts w:hAnsi="Times New Roman" w:ascii="Times New Roman"/>
          <w:b w:val="false"/>
        </w:rPr>
        <w:t xml:space="preserve">Protiv  odluke iz točke </w:t>
      </w:r>
      <w:r w:rsidR="0064762A" w:rsidRPr="00211577">
        <w:rPr>
          <w:rFonts w:hAnsi="Times New Roman" w:ascii="Times New Roman"/>
          <w:b w:val="false"/>
        </w:rPr>
        <w:t>II.</w:t>
      </w:r>
      <w:r w:rsidRPr="00211577">
        <w:rPr>
          <w:rFonts w:hAnsi="Times New Roman" w:ascii="Times New Roman"/>
          <w:b w:val="false"/>
        </w:rPr>
        <w:t xml:space="preserve"> ovog rješenja nezadovoljna stranka može podnijeti žalbu u roku od 8 dana od dana primitka istog. </w:t>
      </w:r>
      <w:r w:rsidR="00AE197F" w:rsidRPr="00211577">
        <w:rPr>
          <w:rFonts w:hAnsi="Times New Roman" w:ascii="Times New Roman"/>
          <w:b w:val="false"/>
        </w:rPr>
        <w:t xml:space="preserve">Dostava se smatra obavljenom istekom osmoga dana od dana objave pismena na mrežnoj stranici e-Oglasna ploča sudova. </w:t>
      </w:r>
      <w:r w:rsidRPr="00211577">
        <w:rPr>
          <w:rFonts w:hAnsi="Times New Roman" w:ascii="Times New Roman"/>
          <w:b w:val="false"/>
        </w:rPr>
        <w:t>Žalba se podnosi putem ovog  suda u dva  istovjetna primjerka, a o žalbi odlučuje Visoki trgovački sud  Republike  Hrvatske.</w:t>
      </w:r>
    </w:p>
    <w:p w:rsidRDefault="008535C0" w:rsidR="008535C0" w:rsidRPr="00211577">
      <w:pPr>
        <w:rPr>
          <w:rFonts w:hAnsi="Times New Roman" w:ascii="Times New Roman"/>
          <w:b w:val="false"/>
        </w:rPr>
      </w:pPr>
    </w:p>
    <w:p w:rsidRDefault="00FE1070" w:rsidR="00FE1070" w:rsidRPr="00211577">
      <w:pPr>
        <w:rPr>
          <w:rFonts w:hAnsi="Times New Roman" w:ascii="Times New Roman"/>
          <w:b w:val="false"/>
        </w:rPr>
      </w:pPr>
    </w:p>
    <w:p w:rsidRDefault="00FE1070" w:rsidR="00FE1070" w:rsidRPr="00211577">
      <w:pPr>
        <w:rPr>
          <w:rFonts w:hAnsi="Times New Roman" w:ascii="Times New Roman"/>
          <w:b w:val="false"/>
        </w:rPr>
      </w:pPr>
    </w:p>
    <w:p w:rsidRDefault="004D3128" w:rsidR="008535C0" w:rsidRPr="00211577">
      <w:pPr>
        <w:rPr>
          <w:rFonts w:hAnsi="Times New Roman" w:ascii="Times New Roman"/>
          <w:b w:val="false"/>
        </w:rPr>
      </w:pPr>
      <w:r>
        <w:rPr>
          <w:rFonts w:hAnsi="Times New Roman" w:ascii="Times New Roman"/>
          <w:b w:val="false"/>
        </w:rPr>
        <w:t>D</w:t>
      </w:r>
      <w:r w:rsidR="008535C0" w:rsidRPr="00211577">
        <w:rPr>
          <w:rFonts w:hAnsi="Times New Roman" w:ascii="Times New Roman"/>
          <w:b w:val="false"/>
        </w:rPr>
        <w:t>NA</w:t>
      </w:r>
    </w:p>
    <w:p w:rsidRDefault="006B453A" w:rsidP="006B453A" w:rsidR="006B453A" w:rsidRPr="00211577">
      <w:pPr>
        <w:autoSpaceDE w:val="false"/>
        <w:autoSpaceDN w:val="false"/>
        <w:adjustRightInd w:val="false"/>
        <w:jc w:val="both"/>
        <w:rPr>
          <w:rFonts w:hAnsi="Times New Roman" w:ascii="Times New Roman"/>
          <w:b w:val="false"/>
          <w:lang w:eastAsia="hr-HR"/>
        </w:rPr>
      </w:pPr>
      <w:r w:rsidRPr="00211577">
        <w:rPr>
          <w:rFonts w:hAnsi="Times New Roman" w:ascii="Times New Roman"/>
          <w:b w:val="false"/>
        </w:rPr>
        <w:t xml:space="preserve">- </w:t>
      </w:r>
      <w:r w:rsidR="00C331FA" w:rsidRPr="00211577">
        <w:rPr>
          <w:rFonts w:hAnsi="Times New Roman" w:ascii="Times New Roman"/>
          <w:b w:val="false"/>
        </w:rPr>
        <w:t>dužniku</w:t>
      </w:r>
      <w:r w:rsidRPr="00211577">
        <w:rPr>
          <w:rFonts w:hAnsi="Times New Roman" w:ascii="Times New Roman"/>
          <w:b w:val="false"/>
        </w:rPr>
        <w:t>,</w:t>
      </w:r>
    </w:p>
    <w:p w:rsidRDefault="00EB3DE3" w:rsidP="008535C0" w:rsidR="006B453A" w:rsidRPr="00211577">
      <w:pPr>
        <w:jc w:val="both"/>
        <w:rPr>
          <w:rFonts w:hAnsi="Times New Roman" w:ascii="Times New Roman"/>
          <w:b w:val="false"/>
        </w:rPr>
      </w:pPr>
      <w:r w:rsidRPr="00211577">
        <w:rPr>
          <w:rFonts w:hAnsi="Times New Roman" w:ascii="Times New Roman"/>
          <w:b w:val="false"/>
        </w:rPr>
        <w:t xml:space="preserve">- FINA </w:t>
      </w:r>
      <w:r w:rsidR="002B22CD" w:rsidRPr="00211577">
        <w:rPr>
          <w:rFonts w:hAnsi="Times New Roman" w:ascii="Times New Roman"/>
          <w:b w:val="false"/>
        </w:rPr>
        <w:t>Rijeka</w:t>
      </w:r>
    </w:p>
    <w:p w:rsidRDefault="006B6D4A" w:rsidP="008535C0" w:rsidR="00211577" w:rsidRPr="00211577">
      <w:pPr>
        <w:jc w:val="both"/>
        <w:rPr>
          <w:rFonts w:hAnsi="Times New Roman" w:ascii="Times New Roman"/>
          <w:b w:val="false"/>
        </w:rPr>
      </w:pPr>
      <w:r w:rsidRPr="00211577">
        <w:rPr>
          <w:rFonts w:hAnsi="Times New Roman" w:ascii="Times New Roman"/>
          <w:b w:val="false"/>
        </w:rPr>
        <w:t xml:space="preserve">- privremeni st. upr. </w:t>
      </w:r>
    </w:p>
    <w:p w:rsidRDefault="008535C0" w:rsidP="008535C0" w:rsidR="008535C0" w:rsidRPr="00211577">
      <w:pPr>
        <w:jc w:val="both"/>
        <w:rPr>
          <w:rFonts w:hAnsi="Times New Roman" w:ascii="Times New Roman"/>
          <w:b w:val="false"/>
        </w:rPr>
      </w:pPr>
      <w:r w:rsidRPr="00211577">
        <w:rPr>
          <w:rFonts w:hAnsi="Times New Roman" w:ascii="Times New Roman"/>
          <w:b w:val="false"/>
        </w:rPr>
        <w:t xml:space="preserve">- </w:t>
      </w:r>
      <w:r w:rsidR="00FE1070" w:rsidRPr="00211577">
        <w:rPr>
          <w:rFonts w:hAnsi="Times New Roman" w:ascii="Times New Roman"/>
          <w:b w:val="false"/>
        </w:rPr>
        <w:t>e-O</w:t>
      </w:r>
      <w:r w:rsidRPr="00211577">
        <w:rPr>
          <w:rFonts w:hAnsi="Times New Roman" w:ascii="Times New Roman"/>
          <w:b w:val="false"/>
        </w:rPr>
        <w:t>glasna ploča</w:t>
      </w:r>
    </w:p>
    <w:p w:rsidRDefault="009F71C2" w:rsidP="008535C0" w:rsidR="009F71C2" w:rsidRPr="00211577">
      <w:pPr>
        <w:jc w:val="both"/>
        <w:rPr>
          <w:rFonts w:hAnsi="Times New Roman" w:ascii="Times New Roman"/>
          <w:b w:val="false"/>
        </w:rPr>
      </w:pPr>
      <w:r w:rsidRPr="00211577">
        <w:rPr>
          <w:rFonts w:hAnsi="Times New Roman" w:ascii="Times New Roman"/>
          <w:b w:val="false"/>
        </w:rPr>
        <w:t>- sudski registar</w:t>
      </w:r>
    </w:p>
    <w:p w:rsidRDefault="00EC5B32" w:rsidR="008535C0" w:rsidRPr="00211577">
      <w:pPr>
        <w:rPr>
          <w:rFonts w:hAnsi="Times New Roman" w:ascii="Times New Roman"/>
          <w:b w:val="false"/>
        </w:rPr>
      </w:pPr>
      <w:r w:rsidRPr="00211577">
        <w:rPr>
          <w:rFonts w:hAnsi="Times New Roman" w:ascii="Times New Roman"/>
          <w:b w:val="false"/>
        </w:rPr>
        <w:t xml:space="preserve">Rijeka, </w:t>
      </w:r>
      <w:r w:rsidR="00785AB0">
        <w:rPr>
          <w:rFonts w:hAnsi="Times New Roman" w:ascii="Times New Roman"/>
          <w:b w:val="false"/>
        </w:rPr>
        <w:t>3. srpnja</w:t>
      </w:r>
      <w:r w:rsidR="00163EBD" w:rsidRPr="00211577">
        <w:rPr>
          <w:rFonts w:hAnsi="Times New Roman" w:ascii="Times New Roman"/>
          <w:b w:val="false"/>
        </w:rPr>
        <w:t xml:space="preserve"> 2017</w:t>
      </w:r>
      <w:r w:rsidRPr="00211577">
        <w:rPr>
          <w:rFonts w:hAnsi="Times New Roman" w:ascii="Times New Roman"/>
          <w:b w:val="false"/>
        </w:rPr>
        <w:t>.g.</w:t>
      </w:r>
    </w:p>
    <w:p w:rsidRDefault="00FE1070" w:rsidP="000C6247" w:rsidR="00FE1070"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t xml:space="preserve">                Sudac</w:t>
      </w:r>
    </w:p>
    <w:p w:rsidRDefault="00FE1070" w:rsidP="000C6247" w:rsidR="00FE1070"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t xml:space="preserve">          Vera Jelenović</w:t>
      </w:r>
    </w:p>
    <w:p w:rsidRDefault="00603DB5" w:rsidP="00603DB5" w:rsidR="00603DB5" w:rsidRPr="00211577">
      <w:pPr>
        <w:jc w:val="both"/>
        <w:rPr>
          <w:rFonts w:hAnsi="Times New Roman" w:ascii="Times New Roman"/>
          <w:b w:val="false"/>
        </w:rPr>
      </w:pPr>
    </w:p>
    <w:sectPr w:rsidSect="00F222D9" w:rsidR="00603DB5" w:rsidRPr="0021157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C87" w:rsidR="00C25C87">
      <w:r>
        <w:separator/>
      </w:r>
    </w:p>
  </w:endnote>
  <w:endnote w:id="0" w:type="continuationSeparator">
    <w:p w:rsidRDefault="00C25C87" w:rsidR="00C25C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BF0" w:rsidR="00281BF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003E">
      <w:rPr>
        <w:rStyle w:val="Brojstranice"/>
        <w:noProof/>
      </w:rPr>
      <w:t>1</w:t>
    </w:r>
    <w:r>
      <w:rPr>
        <w:rStyle w:val="Brojstranice"/>
      </w:rPr>
      <w:fldChar w:fldCharType="end"/>
    </w:r>
  </w:p>
  <w:p w:rsidRDefault="00281BF0" w:rsidR="00281B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C87" w:rsidR="00C25C87">
      <w:r>
        <w:separator/>
      </w:r>
    </w:p>
  </w:footnote>
  <w:footnote w:id="0" w:type="continuationSeparator">
    <w:p w:rsidRDefault="00C25C87" w:rsidR="00C25C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P="001F26C6" w:rsidR="00281BF0" w:rsidRPr="001F26C6">
    <w:pPr>
      <w:jc w:val="right"/>
      <w:rPr>
        <w:rFonts w:hAnsi="Times New Roman" w:ascii="Times New Roman"/>
        <w:b w:val="false"/>
      </w:rPr>
    </w:pPr>
    <w:r w:rsidRPr="001F26C6">
      <w:rPr>
        <w:rFonts w:hAnsi="Times New Roman" w:ascii="Times New Roman"/>
        <w:b w:val="false"/>
      </w:rPr>
      <w:t xml:space="preserve">        </w:t>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t>Posl.br. 14 St-</w:t>
    </w:r>
    <w:r w:rsidR="00785AB0">
      <w:rPr>
        <w:rFonts w:hAnsi="Times New Roman" w:ascii="Times New Roman"/>
        <w:b w:val="false"/>
      </w:rPr>
      <w:t>165/2017</w:t>
    </w:r>
    <w:r w:rsidR="004D3128">
      <w:rPr>
        <w:rFonts w:hAnsi="Times New Roman" w:ascii="Times New Roman"/>
        <w:b w:val="false"/>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0CEC"/>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53CE"/>
    <w:rsid w:val="000C5AC2"/>
    <w:rsid w:val="000C6A60"/>
    <w:rsid w:val="000C6E28"/>
    <w:rsid w:val="000C73CD"/>
    <w:rsid w:val="000D34C6"/>
    <w:rsid w:val="000D38C1"/>
    <w:rsid w:val="000D586D"/>
    <w:rsid w:val="000D653A"/>
    <w:rsid w:val="000E42C2"/>
    <w:rsid w:val="000E6BB4"/>
    <w:rsid w:val="000E70A2"/>
    <w:rsid w:val="000F0F79"/>
    <w:rsid w:val="000F3AC5"/>
    <w:rsid w:val="000F4DC1"/>
    <w:rsid w:val="000F6790"/>
    <w:rsid w:val="000F7662"/>
    <w:rsid w:val="00100AE8"/>
    <w:rsid w:val="00104721"/>
    <w:rsid w:val="0011023C"/>
    <w:rsid w:val="00110DF7"/>
    <w:rsid w:val="0011126D"/>
    <w:rsid w:val="00113C1D"/>
    <w:rsid w:val="00114063"/>
    <w:rsid w:val="00114AE5"/>
    <w:rsid w:val="00115023"/>
    <w:rsid w:val="0012070E"/>
    <w:rsid w:val="0012159A"/>
    <w:rsid w:val="00122FD5"/>
    <w:rsid w:val="00123754"/>
    <w:rsid w:val="00126080"/>
    <w:rsid w:val="00126B16"/>
    <w:rsid w:val="00127D19"/>
    <w:rsid w:val="0013003E"/>
    <w:rsid w:val="001305BD"/>
    <w:rsid w:val="00130FF7"/>
    <w:rsid w:val="0013181A"/>
    <w:rsid w:val="00131BFB"/>
    <w:rsid w:val="00131F68"/>
    <w:rsid w:val="001330E9"/>
    <w:rsid w:val="001335C6"/>
    <w:rsid w:val="00133C88"/>
    <w:rsid w:val="00133E3C"/>
    <w:rsid w:val="00134950"/>
    <w:rsid w:val="00134E5D"/>
    <w:rsid w:val="00135F48"/>
    <w:rsid w:val="001409B9"/>
    <w:rsid w:val="00140EA8"/>
    <w:rsid w:val="00141607"/>
    <w:rsid w:val="00142F02"/>
    <w:rsid w:val="00144DAC"/>
    <w:rsid w:val="001473BB"/>
    <w:rsid w:val="001533D5"/>
    <w:rsid w:val="00153660"/>
    <w:rsid w:val="00154F3A"/>
    <w:rsid w:val="00157B24"/>
    <w:rsid w:val="00160EA8"/>
    <w:rsid w:val="00163EBD"/>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26C6"/>
    <w:rsid w:val="001F4907"/>
    <w:rsid w:val="001F6500"/>
    <w:rsid w:val="001F6E48"/>
    <w:rsid w:val="00201715"/>
    <w:rsid w:val="00201E6E"/>
    <w:rsid w:val="002051FF"/>
    <w:rsid w:val="00207F64"/>
    <w:rsid w:val="00211577"/>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1BF0"/>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22CD"/>
    <w:rsid w:val="002B4651"/>
    <w:rsid w:val="002B76DC"/>
    <w:rsid w:val="002C093D"/>
    <w:rsid w:val="002C240E"/>
    <w:rsid w:val="002C2434"/>
    <w:rsid w:val="002C404B"/>
    <w:rsid w:val="002D0AB4"/>
    <w:rsid w:val="002D47E7"/>
    <w:rsid w:val="002D59EA"/>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601D"/>
    <w:rsid w:val="003060AB"/>
    <w:rsid w:val="00306D29"/>
    <w:rsid w:val="00307C7B"/>
    <w:rsid w:val="00310E88"/>
    <w:rsid w:val="003125C4"/>
    <w:rsid w:val="00312E78"/>
    <w:rsid w:val="00313DDB"/>
    <w:rsid w:val="003158D1"/>
    <w:rsid w:val="0031600D"/>
    <w:rsid w:val="00316605"/>
    <w:rsid w:val="00324177"/>
    <w:rsid w:val="003248FF"/>
    <w:rsid w:val="003271D4"/>
    <w:rsid w:val="00330139"/>
    <w:rsid w:val="003317EC"/>
    <w:rsid w:val="00332A05"/>
    <w:rsid w:val="00334570"/>
    <w:rsid w:val="00334ABD"/>
    <w:rsid w:val="00337AEA"/>
    <w:rsid w:val="00341642"/>
    <w:rsid w:val="003429FC"/>
    <w:rsid w:val="003443CA"/>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30E9"/>
    <w:rsid w:val="00396724"/>
    <w:rsid w:val="00396B35"/>
    <w:rsid w:val="00396B82"/>
    <w:rsid w:val="00397128"/>
    <w:rsid w:val="003A109B"/>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58DD"/>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D2097"/>
    <w:rsid w:val="004D3128"/>
    <w:rsid w:val="004D3466"/>
    <w:rsid w:val="004D3DE7"/>
    <w:rsid w:val="004D653B"/>
    <w:rsid w:val="004E3D47"/>
    <w:rsid w:val="004E6F39"/>
    <w:rsid w:val="004E7334"/>
    <w:rsid w:val="004F3423"/>
    <w:rsid w:val="004F5280"/>
    <w:rsid w:val="00500335"/>
    <w:rsid w:val="00500ED3"/>
    <w:rsid w:val="00501B90"/>
    <w:rsid w:val="005050AE"/>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47D58"/>
    <w:rsid w:val="00551C39"/>
    <w:rsid w:val="00552297"/>
    <w:rsid w:val="00553778"/>
    <w:rsid w:val="00560A8E"/>
    <w:rsid w:val="00560C4B"/>
    <w:rsid w:val="00561602"/>
    <w:rsid w:val="0056239C"/>
    <w:rsid w:val="0056291E"/>
    <w:rsid w:val="00563815"/>
    <w:rsid w:val="005644F6"/>
    <w:rsid w:val="0056475A"/>
    <w:rsid w:val="00564C9C"/>
    <w:rsid w:val="00565492"/>
    <w:rsid w:val="00567310"/>
    <w:rsid w:val="00567D63"/>
    <w:rsid w:val="00570D1E"/>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3CFB"/>
    <w:rsid w:val="00601454"/>
    <w:rsid w:val="006021E3"/>
    <w:rsid w:val="00602CDA"/>
    <w:rsid w:val="00603DB5"/>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69DE"/>
    <w:rsid w:val="006275F4"/>
    <w:rsid w:val="00630DDF"/>
    <w:rsid w:val="00631329"/>
    <w:rsid w:val="006315E6"/>
    <w:rsid w:val="006322E6"/>
    <w:rsid w:val="00632417"/>
    <w:rsid w:val="00633344"/>
    <w:rsid w:val="00633D30"/>
    <w:rsid w:val="00635862"/>
    <w:rsid w:val="006372A3"/>
    <w:rsid w:val="00641E82"/>
    <w:rsid w:val="00642DBC"/>
    <w:rsid w:val="0064637E"/>
    <w:rsid w:val="0064762A"/>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2D25"/>
    <w:rsid w:val="00673195"/>
    <w:rsid w:val="00676E46"/>
    <w:rsid w:val="00677738"/>
    <w:rsid w:val="0068001D"/>
    <w:rsid w:val="00686925"/>
    <w:rsid w:val="0068766D"/>
    <w:rsid w:val="00691A3B"/>
    <w:rsid w:val="00694D45"/>
    <w:rsid w:val="006A1085"/>
    <w:rsid w:val="006A339A"/>
    <w:rsid w:val="006A3D66"/>
    <w:rsid w:val="006A429E"/>
    <w:rsid w:val="006A52AD"/>
    <w:rsid w:val="006A5D29"/>
    <w:rsid w:val="006A5FED"/>
    <w:rsid w:val="006A7848"/>
    <w:rsid w:val="006B0AF5"/>
    <w:rsid w:val="006B0F67"/>
    <w:rsid w:val="006B152E"/>
    <w:rsid w:val="006B1C75"/>
    <w:rsid w:val="006B2670"/>
    <w:rsid w:val="006B395C"/>
    <w:rsid w:val="006B453A"/>
    <w:rsid w:val="006B5B70"/>
    <w:rsid w:val="006B67E9"/>
    <w:rsid w:val="006B6D4A"/>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599B"/>
    <w:rsid w:val="006D6C7A"/>
    <w:rsid w:val="006D6FBB"/>
    <w:rsid w:val="006D73F4"/>
    <w:rsid w:val="006D7644"/>
    <w:rsid w:val="006E159C"/>
    <w:rsid w:val="006E190A"/>
    <w:rsid w:val="006E1977"/>
    <w:rsid w:val="006E2B11"/>
    <w:rsid w:val="006E4386"/>
    <w:rsid w:val="006E7C2C"/>
    <w:rsid w:val="006F4C3B"/>
    <w:rsid w:val="0070173B"/>
    <w:rsid w:val="00701D02"/>
    <w:rsid w:val="0070215D"/>
    <w:rsid w:val="00703691"/>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85AB0"/>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D6984"/>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4FA"/>
    <w:rsid w:val="00867725"/>
    <w:rsid w:val="00873A30"/>
    <w:rsid w:val="00875E60"/>
    <w:rsid w:val="00876C03"/>
    <w:rsid w:val="00880271"/>
    <w:rsid w:val="0088314A"/>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695"/>
    <w:rsid w:val="008E4896"/>
    <w:rsid w:val="008E6BF1"/>
    <w:rsid w:val="008F10EA"/>
    <w:rsid w:val="008F11FB"/>
    <w:rsid w:val="008F30C1"/>
    <w:rsid w:val="008F349C"/>
    <w:rsid w:val="008F4216"/>
    <w:rsid w:val="008F581A"/>
    <w:rsid w:val="008F7ADE"/>
    <w:rsid w:val="009010F1"/>
    <w:rsid w:val="00901D18"/>
    <w:rsid w:val="0090288D"/>
    <w:rsid w:val="009030C7"/>
    <w:rsid w:val="00903A5B"/>
    <w:rsid w:val="00905743"/>
    <w:rsid w:val="009058D0"/>
    <w:rsid w:val="00911F95"/>
    <w:rsid w:val="00913C24"/>
    <w:rsid w:val="00921317"/>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4847"/>
    <w:rsid w:val="00955D90"/>
    <w:rsid w:val="00956FDE"/>
    <w:rsid w:val="0096032A"/>
    <w:rsid w:val="009608AF"/>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2DDD"/>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F04E1"/>
    <w:rsid w:val="009F36E4"/>
    <w:rsid w:val="009F4CD6"/>
    <w:rsid w:val="009F71C2"/>
    <w:rsid w:val="009F7820"/>
    <w:rsid w:val="00A00227"/>
    <w:rsid w:val="00A025D8"/>
    <w:rsid w:val="00A06586"/>
    <w:rsid w:val="00A06A13"/>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2F75"/>
    <w:rsid w:val="00A9584D"/>
    <w:rsid w:val="00A96D04"/>
    <w:rsid w:val="00AA204D"/>
    <w:rsid w:val="00AA23B3"/>
    <w:rsid w:val="00AA34E0"/>
    <w:rsid w:val="00AA4EB9"/>
    <w:rsid w:val="00AA5666"/>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1E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197F"/>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805C5"/>
    <w:rsid w:val="00B8191B"/>
    <w:rsid w:val="00B84C5E"/>
    <w:rsid w:val="00B85D8A"/>
    <w:rsid w:val="00B87143"/>
    <w:rsid w:val="00B91CD0"/>
    <w:rsid w:val="00B93B6D"/>
    <w:rsid w:val="00B94BBE"/>
    <w:rsid w:val="00B9523C"/>
    <w:rsid w:val="00B96F99"/>
    <w:rsid w:val="00B97A2A"/>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1DB5"/>
    <w:rsid w:val="00BD37AB"/>
    <w:rsid w:val="00BD4316"/>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6D4D"/>
    <w:rsid w:val="00C17380"/>
    <w:rsid w:val="00C17472"/>
    <w:rsid w:val="00C17D98"/>
    <w:rsid w:val="00C20ED5"/>
    <w:rsid w:val="00C216CE"/>
    <w:rsid w:val="00C23380"/>
    <w:rsid w:val="00C23539"/>
    <w:rsid w:val="00C258C4"/>
    <w:rsid w:val="00C25954"/>
    <w:rsid w:val="00C25C87"/>
    <w:rsid w:val="00C27A69"/>
    <w:rsid w:val="00C331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4E44"/>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0619"/>
    <w:rsid w:val="00D13B76"/>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4644"/>
    <w:rsid w:val="00D55200"/>
    <w:rsid w:val="00D555D7"/>
    <w:rsid w:val="00D5569F"/>
    <w:rsid w:val="00D60DA5"/>
    <w:rsid w:val="00D615C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874A9"/>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39D8"/>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317"/>
    <w:rsid w:val="00E027EE"/>
    <w:rsid w:val="00E030B7"/>
    <w:rsid w:val="00E044C0"/>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869"/>
    <w:rsid w:val="00E337AC"/>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2B3C"/>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15"/>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070"/>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hAnsi="Times New Roman" w:ascii="Times New Roman"/>
      <w:b w:val="false"/>
      <w:lang w:eastAsia="hr-HR"/>
    </w:rPr>
  </w:style>
  <w:style w:styleId="Tekstrezerviranogmjesta" w:type="character">
    <w:name w:val="Placeholder Text"/>
    <w:basedOn w:val="Zadanifontodlomka"/>
    <w:uiPriority w:val="99"/>
    <w:semiHidden/>
    <w:rsid w:val="0013003E"/>
    <w:rPr>
      <w:color w:val="808080"/>
      <w:bdr w:space="0" w:sz="0" w:color="auto" w:val="none"/>
      <w:shd w:fill="auto" w:color="auto" w:val="clear"/>
    </w:rPr>
  </w:style>
  <w:style w:customStyle="true" w:styleId="eSPISCCParagraphDefaultFont" w:type="character">
    <w:name w:val="eSPIS_CC_Paragraph Default Font"/>
    <w:basedOn w:val="Zadanifontodlomka"/>
    <w:rsid w:val="001300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003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300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003E"/>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13003E"/>
    <w:rPr>
      <w:rFonts w:cs="Tahoma" w:hAnsi="Tahoma" w:ascii="Tahoma"/>
      <w:sz w:val="16"/>
      <w:szCs w:val="16"/>
    </w:rPr>
  </w:style>
  <w:style w:customStyle="true" w:styleId="TekstbaloniaChar" w:type="character">
    <w:name w:val="Tekst balončića Char"/>
    <w:basedOn w:val="Zadanifontodlomka"/>
    <w:link w:val="Tekstbalonia"/>
    <w:rsid w:val="0013003E"/>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ascii="Times New Roman" w:hAnsi="Times New Roman"/>
      <w:b w:val="0"/>
      <w:lang w:eastAsia="hr-HR"/>
    </w:rPr>
  </w:style>
  <w:style w:styleId="Tekstrezerviranogmjesta" w:type="character">
    <w:name w:val="Placeholder Text"/>
    <w:basedOn w:val="Zadanifontodlomka"/>
    <w:uiPriority w:val="99"/>
    <w:semiHidden/>
    <w:rsid w:val="0013003E"/>
    <w:rPr>
      <w:color w:val="808080"/>
      <w:bdr w:color="auto" w:space="0" w:sz="0" w:val="none"/>
      <w:shd w:color="auto" w:fill="auto" w:val="clear"/>
    </w:rPr>
  </w:style>
  <w:style w:customStyle="1" w:styleId="eSPISCCParagraphDefaultFont" w:type="character">
    <w:name w:val="eSPIS_CC_Paragraph Default Font"/>
    <w:basedOn w:val="Zadanifontodlomka"/>
    <w:rsid w:val="001300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003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300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003E"/>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13003E"/>
    <w:rPr>
      <w:rFonts w:ascii="Tahoma" w:cs="Tahoma" w:hAnsi="Tahoma"/>
      <w:sz w:val="16"/>
      <w:szCs w:val="16"/>
    </w:rPr>
  </w:style>
  <w:style w:customStyle="1" w:styleId="TekstbaloniaChar" w:type="character">
    <w:name w:val="Tekst balončića Char"/>
    <w:basedOn w:val="Zadanifontodlomka"/>
    <w:link w:val="Tekstbalonia"/>
    <w:rsid w:val="0013003E"/>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7473">
      <w:bodyDiv w:val="true"/>
      <w:marLeft w:val="85"/>
      <w:marRight w:val="85"/>
      <w:marTop w:val="85"/>
      <w:marBottom w:val="85"/>
      <w:divBdr>
        <w:top w:space="0" w:sz="0" w:color="auto" w:val="none"/>
        <w:left w:space="0" w:sz="0" w:color="auto" w:val="none"/>
        <w:bottom w:space="0" w:sz="0" w:color="auto" w:val="none"/>
        <w:right w:space="0" w:sz="0" w:color="auto" w:val="none"/>
      </w:divBdr>
      <w:divsChild>
        <w:div w:id="815730699">
          <w:marLeft w:val="0"/>
          <w:marRight w:val="0"/>
          <w:marTop w:val="43"/>
          <w:marBottom w:val="0"/>
          <w:divBdr>
            <w:top w:space="0" w:sz="0" w:color="auto" w:val="none"/>
            <w:left w:space="0" w:sz="0" w:color="auto" w:val="none"/>
            <w:bottom w:space="0" w:sz="0" w:color="auto" w:val="none"/>
            <w:right w:space="0" w:sz="0" w:color="auto" w:val="none"/>
          </w:divBdr>
          <w:divsChild>
            <w:div w:id="1306622849">
              <w:marLeft w:val="0"/>
              <w:marRight w:val="0"/>
              <w:marTop w:val="0"/>
              <w:marBottom w:val="0"/>
              <w:divBdr>
                <w:top w:space="0" w:sz="0" w:color="auto" w:val="none"/>
                <w:left w:space="0" w:sz="0" w:color="auto" w:val="none"/>
                <w:bottom w:space="0" w:sz="0" w:color="auto" w:val="none"/>
                <w:right w:space="0" w:sz="0" w:color="auto" w:val="none"/>
              </w:divBdr>
              <w:divsChild>
                <w:div w:id="1569223290">
                  <w:marLeft w:val="2667"/>
                  <w:marRight w:val="0"/>
                  <w:marTop w:val="0"/>
                  <w:marBottom w:val="213"/>
                  <w:divBdr>
                    <w:top w:space="0" w:sz="0" w:color="auto" w:val="none"/>
                    <w:left w:space="0" w:sz="0" w:color="auto" w:val="none"/>
                    <w:bottom w:space="0" w:sz="0" w:color="auto" w:val="none"/>
                    <w:right w:space="0" w:sz="0" w:color="auto" w:val="none"/>
                  </w:divBdr>
                  <w:divsChild>
                    <w:div w:id="1533299579">
                      <w:marLeft w:val="0"/>
                      <w:marRight w:val="0"/>
                      <w:marTop w:val="0"/>
                      <w:marBottom w:val="0"/>
                      <w:divBdr>
                        <w:top w:space="0" w:sz="0" w:color="auto" w:val="none"/>
                        <w:left w:space="0" w:sz="0" w:color="auto" w:val="none"/>
                        <w:bottom w:space="0" w:sz="0" w:color="auto" w:val="none"/>
                        <w:right w:space="0" w:sz="0" w:color="auto" w:val="none"/>
                      </w:divBdr>
                      <w:divsChild>
                        <w:div w:id="2055957394">
                          <w:marLeft w:val="0"/>
                          <w:marRight w:val="0"/>
                          <w:marTop w:val="0"/>
                          <w:marBottom w:val="0"/>
                          <w:divBdr>
                            <w:top w:space="0" w:sz="0" w:color="auto" w:val="none"/>
                            <w:left w:space="0" w:sz="0" w:color="auto" w:val="none"/>
                            <w:bottom w:space="0" w:sz="0" w:color="auto" w:val="none"/>
                            <w:right w:space="0" w:sz="0" w:color="auto" w:val="none"/>
                          </w:divBdr>
                          <w:divsChild>
                            <w:div w:id="1829445033">
                              <w:marLeft w:val="0"/>
                              <w:marRight w:val="0"/>
                              <w:marTop w:val="0"/>
                              <w:marBottom w:val="0"/>
                              <w:divBdr>
                                <w:top w:space="0" w:sz="0" w:color="auto" w:val="none"/>
                                <w:left w:space="0" w:sz="0" w:color="auto" w:val="none"/>
                                <w:bottom w:space="0" w:sz="0" w:color="auto" w:val="none"/>
                                <w:right w:space="0" w:sz="0" w:color="auto" w:val="none"/>
                              </w:divBdr>
                              <w:divsChild>
                                <w:div w:id="1639989939">
                                  <w:marLeft w:val="0"/>
                                  <w:marRight w:val="0"/>
                                  <w:marTop w:val="0"/>
                                  <w:marBottom w:val="0"/>
                                  <w:divBdr>
                                    <w:top w:space="0" w:sz="0" w:color="auto" w:val="none"/>
                                    <w:left w:space="0" w:sz="0" w:color="auto" w:val="none"/>
                                    <w:bottom w:space="0" w:sz="0" w:color="auto" w:val="none"/>
                                    <w:right w:space="0" w:sz="0" w:color="auto" w:val="none"/>
                                  </w:divBdr>
                                  <w:divsChild>
                                    <w:div w:id="223564745">
                                      <w:marLeft w:val="0"/>
                                      <w:marRight w:val="0"/>
                                      <w:marTop w:val="0"/>
                                      <w:marBottom w:val="0"/>
                                      <w:divBdr>
                                        <w:top w:space="0" w:sz="0" w:color="auto" w:val="none"/>
                                        <w:left w:space="0" w:sz="0" w:color="auto" w:val="none"/>
                                        <w:bottom w:space="0" w:sz="0" w:color="auto" w:val="none"/>
                                        <w:right w:space="0" w:sz="0" w:color="auto" w:val="none"/>
                                      </w:divBdr>
                                      <w:divsChild>
                                        <w:div w:id="440150850">
                                          <w:marLeft w:val="0"/>
                                          <w:marRight w:val="0"/>
                                          <w:marTop w:val="0"/>
                                          <w:marBottom w:val="0"/>
                                          <w:divBdr>
                                            <w:top w:space="0" w:sz="0" w:color="auto" w:val="none"/>
                                            <w:left w:space="0" w:sz="0" w:color="auto" w:val="none"/>
                                            <w:bottom w:space="0" w:sz="0" w:color="auto" w:val="none"/>
                                            <w:right w:space="0" w:sz="0" w:color="auto" w:val="none"/>
                                          </w:divBdr>
                                          <w:divsChild>
                                            <w:div w:id="1945191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8595186">
      <w:bodyDiv w:val="true"/>
      <w:marLeft w:val="0"/>
      <w:marRight w:val="0"/>
      <w:marTop w:val="0"/>
      <w:marBottom w:val="0"/>
      <w:divBdr>
        <w:top w:space="0" w:sz="0" w:color="auto" w:val="none"/>
        <w:left w:space="0" w:sz="0" w:color="auto" w:val="none"/>
        <w:bottom w:space="0" w:sz="0" w:color="auto" w:val="none"/>
        <w:right w:space="0" w:sz="0" w:color="auto" w:val="none"/>
      </w:divBdr>
      <w:divsChild>
        <w:div w:id="2064711835">
          <w:marLeft w:val="0"/>
          <w:marRight w:val="0"/>
          <w:marTop w:val="100"/>
          <w:marBottom w:val="100"/>
          <w:divBdr>
            <w:top w:space="0" w:sz="0" w:color="auto" w:val="none"/>
            <w:left w:space="0" w:sz="0" w:color="auto" w:val="none"/>
            <w:bottom w:space="0" w:sz="0" w:color="auto" w:val="none"/>
            <w:right w:space="0" w:sz="0" w:color="auto" w:val="none"/>
          </w:divBdr>
          <w:divsChild>
            <w:div w:id="1236696142">
              <w:marLeft w:val="0"/>
              <w:marRight w:val="0"/>
              <w:marTop w:val="213"/>
              <w:marBottom w:val="213"/>
              <w:divBdr>
                <w:top w:space="0" w:sz="0" w:color="auto" w:val="none"/>
                <w:left w:space="0" w:sz="0" w:color="auto" w:val="none"/>
                <w:bottom w:space="0" w:sz="0" w:color="auto" w:val="none"/>
                <w:right w:space="0" w:sz="0" w:color="auto" w:val="none"/>
              </w:divBdr>
              <w:divsChild>
                <w:div w:id="8988910">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 w:id="156625704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9639989">
          <w:marLeft w:val="0"/>
          <w:marRight w:val="0"/>
          <w:marTop w:val="60"/>
          <w:marBottom w:val="0"/>
          <w:divBdr>
            <w:top w:space="0" w:sz="0" w:color="auto" w:val="none"/>
            <w:left w:space="0" w:sz="0" w:color="auto" w:val="none"/>
            <w:bottom w:space="0" w:sz="0" w:color="auto" w:val="none"/>
            <w:right w:space="0" w:sz="0" w:color="auto" w:val="none"/>
          </w:divBdr>
          <w:divsChild>
            <w:div w:id="510753152">
              <w:marLeft w:val="0"/>
              <w:marRight w:val="0"/>
              <w:marTop w:val="0"/>
              <w:marBottom w:val="0"/>
              <w:divBdr>
                <w:top w:space="0" w:sz="0" w:color="auto" w:val="none"/>
                <w:left w:space="0" w:sz="0" w:color="auto" w:val="none"/>
                <w:bottom w:space="0" w:sz="0" w:color="auto" w:val="none"/>
                <w:right w:space="0" w:sz="0" w:color="auto" w:val="none"/>
              </w:divBdr>
              <w:divsChild>
                <w:div w:id="140082666">
                  <w:marLeft w:val="3750"/>
                  <w:marRight w:val="0"/>
                  <w:marTop w:val="0"/>
                  <w:marBottom w:val="300"/>
                  <w:divBdr>
                    <w:top w:space="0" w:sz="0" w:color="auto" w:val="none"/>
                    <w:left w:space="0" w:sz="0" w:color="auto" w:val="none"/>
                    <w:bottom w:space="0" w:sz="0" w:color="auto" w:val="none"/>
                    <w:right w:space="0" w:sz="0" w:color="auto" w:val="none"/>
                  </w:divBdr>
                  <w:divsChild>
                    <w:div w:id="12651748">
                      <w:marLeft w:val="0"/>
                      <w:marRight w:val="0"/>
                      <w:marTop w:val="0"/>
                      <w:marBottom w:val="0"/>
                      <w:divBdr>
                        <w:top w:space="0" w:sz="0" w:color="auto" w:val="none"/>
                        <w:left w:space="0" w:sz="0" w:color="auto" w:val="none"/>
                        <w:bottom w:space="0" w:sz="0" w:color="auto" w:val="none"/>
                        <w:right w:space="0" w:sz="0" w:color="auto" w:val="none"/>
                      </w:divBdr>
                      <w:divsChild>
                        <w:div w:id="320499072">
                          <w:marLeft w:val="0"/>
                          <w:marRight w:val="0"/>
                          <w:marTop w:val="0"/>
                          <w:marBottom w:val="0"/>
                          <w:divBdr>
                            <w:top w:space="0" w:sz="0" w:color="auto" w:val="none"/>
                            <w:left w:space="0" w:sz="0" w:color="auto" w:val="none"/>
                            <w:bottom w:space="0" w:sz="0" w:color="auto" w:val="none"/>
                            <w:right w:space="0" w:sz="0" w:color="auto" w:val="none"/>
                          </w:divBdr>
                          <w:divsChild>
                            <w:div w:id="1654677281">
                              <w:marLeft w:val="0"/>
                              <w:marRight w:val="0"/>
                              <w:marTop w:val="0"/>
                              <w:marBottom w:val="0"/>
                              <w:divBdr>
                                <w:top w:space="0" w:sz="0" w:color="auto" w:val="none"/>
                                <w:left w:space="0" w:sz="0" w:color="auto" w:val="none"/>
                                <w:bottom w:space="0" w:sz="0" w:color="auto" w:val="none"/>
                                <w:right w:space="0" w:sz="0" w:color="auto" w:val="none"/>
                              </w:divBdr>
                              <w:divsChild>
                                <w:div w:id="996689744">
                                  <w:marLeft w:val="0"/>
                                  <w:marRight w:val="0"/>
                                  <w:marTop w:val="0"/>
                                  <w:marBottom w:val="0"/>
                                  <w:divBdr>
                                    <w:top w:space="0" w:sz="0" w:color="auto" w:val="none"/>
                                    <w:left w:space="0" w:sz="0" w:color="auto" w:val="none"/>
                                    <w:bottom w:space="0" w:sz="0" w:color="auto" w:val="none"/>
                                    <w:right w:space="0" w:sz="0" w:color="auto" w:val="none"/>
                                  </w:divBdr>
                                  <w:divsChild>
                                    <w:div w:id="246620691">
                                      <w:marLeft w:val="0"/>
                                      <w:marRight w:val="0"/>
                                      <w:marTop w:val="0"/>
                                      <w:marBottom w:val="0"/>
                                      <w:divBdr>
                                        <w:top w:space="0" w:sz="0" w:color="auto" w:val="none"/>
                                        <w:left w:space="0" w:sz="0" w:color="auto" w:val="none"/>
                                        <w:bottom w:space="0" w:sz="0" w:color="auto" w:val="none"/>
                                        <w:right w:space="0" w:sz="0" w:color="auto" w:val="none"/>
                                      </w:divBdr>
                                      <w:divsChild>
                                        <w:div w:id="1643651088">
                                          <w:marLeft w:val="0"/>
                                          <w:marRight w:val="0"/>
                                          <w:marTop w:val="0"/>
                                          <w:marBottom w:val="0"/>
                                          <w:divBdr>
                                            <w:top w:space="0" w:sz="0" w:color="auto" w:val="none"/>
                                            <w:left w:space="0" w:sz="0" w:color="auto" w:val="none"/>
                                            <w:bottom w:space="0" w:sz="0" w:color="auto" w:val="none"/>
                                            <w:right w:space="0" w:sz="0" w:color="auto" w:val="none"/>
                                          </w:divBdr>
                                          <w:divsChild>
                                            <w:div w:id="296184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966837">
      <w:bodyDiv w:val="true"/>
      <w:marLeft w:val="0"/>
      <w:marRight w:val="0"/>
      <w:marTop w:val="0"/>
      <w:marBottom w:val="0"/>
      <w:divBdr>
        <w:top w:space="0" w:sz="0" w:color="auto" w:val="none"/>
        <w:left w:space="0" w:sz="0" w:color="auto" w:val="none"/>
        <w:bottom w:space="0" w:sz="0" w:color="auto" w:val="none"/>
        <w:right w:space="0" w:sz="0" w:color="auto" w:val="none"/>
      </w:divBdr>
      <w:divsChild>
        <w:div w:id="1058280606">
          <w:marLeft w:val="0"/>
          <w:marRight w:val="0"/>
          <w:marTop w:val="100"/>
          <w:marBottom w:val="100"/>
          <w:divBdr>
            <w:top w:space="0" w:sz="0" w:color="auto" w:val="none"/>
            <w:left w:space="0" w:sz="0" w:color="auto" w:val="none"/>
            <w:bottom w:space="0" w:sz="0" w:color="auto" w:val="none"/>
            <w:right w:space="0" w:sz="0" w:color="auto" w:val="none"/>
          </w:divBdr>
          <w:divsChild>
            <w:div w:id="982075882">
              <w:marLeft w:val="0"/>
              <w:marRight w:val="0"/>
              <w:marTop w:val="213"/>
              <w:marBottom w:val="213"/>
              <w:divBdr>
                <w:top w:space="0" w:sz="0" w:color="auto" w:val="none"/>
                <w:left w:space="0" w:sz="0" w:color="auto" w:val="none"/>
                <w:bottom w:space="0" w:sz="0" w:color="auto" w:val="none"/>
                <w:right w:space="0" w:sz="0" w:color="auto" w:val="none"/>
              </w:divBdr>
              <w:divsChild>
                <w:div w:id="726684045">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srpnja 2017.</izvorni_sadrzaj>
    <derivirana_varijabla naziv="DomainObject.DatumDonosenjaOdluke_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izvorni_sadrzaj>
    <derivirana_varijabla naziv="DomainObject.Predmet.Broj_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St-165/2017</izvorni_sadrzaj>
    <derivirana_varijabla naziv="DomainObject.Predmet.OznakaBroj_1">St-165/2017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 - AL d.o.o.</izvorni_sadrzaj>
    <derivirana_varijabla naziv="DomainObject.Predmet.ProtustrankaFormated_1">  DE - AL d.o.o.</derivirana_varijabla>
  </DomainObject.Predmet.ProtustrankaFormated>
  <DomainObject.Predmet.ProtustrankaFormatedOIB>
    <izvorni_sadrzaj>  DE - AL d.o.o., OIB 59668933129</izvorni_sadrzaj>
    <derivirana_varijabla naziv="DomainObject.Predmet.ProtustrankaFormatedOIB_1">  DE - AL d.o.o., OIB 59668933129</derivirana_varijabla>
  </DomainObject.Predmet.ProtustrankaFormatedOIB>
  <DomainObject.Predmet.ProtustrankaFormatedWithAdress>
    <izvorni_sadrzaj> DE - AL d.o.o., 22. lipnja 34, 51250 Novi Vinodolski</izvorni_sadrzaj>
    <derivirana_varijabla naziv="DomainObject.Predmet.ProtustrankaFormatedWithAdress_1"> DE - AL d.o.o., 22. lipnja 34, 51250 Novi Vinodolski</derivirana_varijabla>
  </DomainObject.Predmet.ProtustrankaFormatedWithAdress>
  <DomainObject.Predmet.ProtustrankaFormatedWithAdressOIB>
    <izvorni_sadrzaj> DE - AL d.o.o., OIB 59668933129, 22. lipnja 34, 51250 Novi Vinodolski</izvorni_sadrzaj>
    <derivirana_varijabla naziv="DomainObject.Predmet.ProtustrankaFormatedWithAdressOIB_1"> DE - AL d.o.o., OIB 59668933129, 22. lipnja 34, 51250 Novi Vinodolski</derivirana_varijabla>
  </DomainObject.Predmet.ProtustrankaFormatedWithAdressOIB>
  <DomainObject.Predmet.ProtustrankaWithAdress>
    <izvorni_sadrzaj>DE - AL d.o.o. 22. lipnja 34, 51250 Novi Vinodolski</izvorni_sadrzaj>
    <derivirana_varijabla naziv="DomainObject.Predmet.ProtustrankaWithAdress_1">DE - AL d.o.o. 22. lipnja 34, 51250 Novi Vinodolski</derivirana_varijabla>
  </DomainObject.Predmet.ProtustrankaWithAdress>
  <DomainObject.Predmet.ProtustrankaWithAdressOIB>
    <izvorni_sadrzaj>DE - AL d.o.o., OIB 59668933129, 22. lipnja 34, 51250 Novi Vinodolski</izvorni_sadrzaj>
    <derivirana_varijabla naziv="DomainObject.Predmet.ProtustrankaWithAdressOIB_1">DE - AL d.o.o., OIB 59668933129, 22. lipnja 34, 51250 Novi Vinodolski</derivirana_varijabla>
  </DomainObject.Predmet.ProtustrankaWithAdressOIB>
  <DomainObject.Predmet.ProtustrankaNazivFormated>
    <izvorni_sadrzaj>DE - AL d.o.o.</izvorni_sadrzaj>
    <derivirana_varijabla naziv="DomainObject.Predmet.ProtustrankaNazivFormated_1">DE - AL d.o.o.</derivirana_varijabla>
  </DomainObject.Predmet.ProtustrankaNazivFormated>
  <DomainObject.Predmet.ProtustrankaNazivFormatedOIB>
    <izvorni_sadrzaj>DE - AL d.o.o., OIB 59668933129</izvorni_sadrzaj>
    <derivirana_varijabla naziv="DomainObject.Predmet.ProtustrankaNazivFormatedOIB_1">DE - AL d.o.o., OIB 59668933129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DERANJA</izvorni_sadrzaj>
    <derivirana_varijabla naziv="DomainObject.Predmet.StrankaFormated_1">  DAMIR DERANJA</derivirana_varijabla>
  </DomainObject.Predmet.StrankaFormated>
  <DomainObject.Predmet.StrankaFormatedOIB>
    <izvorni_sadrzaj>  DAMIR DERANJA, OIB 97213576702</izvorni_sadrzaj>
    <derivirana_varijabla naziv="DomainObject.Predmet.StrankaFormatedOIB_1">  DAMIR DERANJA, OIB 97213576702</derivirana_varijabla>
  </DomainObject.Predmet.StrankaFormatedOIB>
  <DomainObject.Predmet.StrankaFormatedWithAdress>
    <izvorni_sadrzaj> DAMIR DERANJA, 22. lipnja 34., 51250 Novi Vinodolski</izvorni_sadrzaj>
    <derivirana_varijabla naziv="DomainObject.Predmet.StrankaFormatedWithAdress_1"> DAMIR DERANJA, 22. lipnja 34., 51250 Novi Vinodolski</derivirana_varijabla>
  </DomainObject.Predmet.StrankaFormatedWithAdress>
  <DomainObject.Predmet.StrankaFormatedWithAdressOIB>
    <izvorni_sadrzaj> DAMIR DERANJA, OIB 97213576702, 22. lipnja 34., 51250 Novi Vinodolski</izvorni_sadrzaj>
    <derivirana_varijabla naziv="DomainObject.Predmet.StrankaFormatedWithAdressOIB_1"> DAMIR DERANJA, OIB 97213576702, 22. lipnja 34., 51250 Novi Vinodolski</derivirana_varijabla>
  </DomainObject.Predmet.StrankaFormatedWithAdressOIB>
  <DomainObject.Predmet.StrankaWithAdress>
    <izvorni_sadrzaj>DAMIR DERANJA 22. lipnja 34.,51250 Novi Vinodolski</izvorni_sadrzaj>
    <derivirana_varijabla naziv="DomainObject.Predmet.StrankaWithAdress_1">DAMIR DERANJA 22. lipnja 34.,51250 Novi Vinodolski</derivirana_varijabla>
  </DomainObject.Predmet.StrankaWithAdress>
  <DomainObject.Predmet.StrankaWithAdressOIB>
    <izvorni_sadrzaj>DAMIR DERANJA, OIB 97213576702, 22. lipnja 34.,51250 Novi Vinodolski</izvorni_sadrzaj>
    <derivirana_varijabla naziv="DomainObject.Predmet.StrankaWithAdressOIB_1">DAMIR DERANJA, OIB 97213576702, 22. lipnja 34.,51250 Novi Vinodolski</derivirana_varijabla>
  </DomainObject.Predmet.StrankaWithAdressOIB>
  <DomainObject.Predmet.StrankaNazivFormated>
    <izvorni_sadrzaj>DAMIR DERANJA</izvorni_sadrzaj>
    <derivirana_varijabla naziv="DomainObject.Predmet.StrankaNazivFormated_1">DAMIR DERANJA</derivirana_varijabla>
  </DomainObject.Predmet.StrankaNazivFormated>
  <DomainObject.Predmet.StrankaNazivFormatedOIB>
    <izvorni_sadrzaj>DAMIR DERANJA, OIB 97213576702</izvorni_sadrzaj>
    <derivirana_varijabla naziv="DomainObject.Predmet.StrankaNazivFormatedOIB_1">DAMIR DERANJA, OIB 97213576702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DAMIR DERANJA</item>
    </izvorni_sadrzaj>
    <derivirana_varijabla naziv="DomainObject.Predmet.StrankaListFormated_1">
      <item>DAMIR DERANJA</item>
    </derivirana_varijabla>
  </DomainObject.Predmet.StrankaListFormated>
  <DomainObject.Predmet.StrankaListFormatedOIB>
    <izvorni_sadrzaj>
      <item>DAMIR DERANJA, OIB 97213576702</item>
    </izvorni_sadrzaj>
    <derivirana_varijabla naziv="DomainObject.Predmet.StrankaListFormatedOIB_1">
      <item>DAMIR DERANJA, OIB 97213576702</item>
    </derivirana_varijabla>
  </DomainObject.Predmet.StrankaListFormatedOIB>
  <DomainObject.Predmet.StrankaListFormatedWithAdress>
    <izvorni_sadrzaj>
      <item>DAMIR DERANJA, 22. lipnja 34., 51250 Novi Vinodolski</item>
    </izvorni_sadrzaj>
    <derivirana_varijabla naziv="DomainObject.Predmet.StrankaListFormatedWithAdress_1">
      <item>DAMIR DERANJA, 22. lipnja 34., 51250 Novi Vinodolski</item>
    </derivirana_varijabla>
  </DomainObject.Predmet.StrankaListFormatedWithAdress>
  <DomainObject.Predmet.StrankaListFormatedWithAdressOIB>
    <izvorni_sadrzaj>
      <item>DAMIR DERANJA, OIB 97213576702, 22. lipnja 34., 51250 Novi Vinodolski</item>
    </izvorni_sadrzaj>
    <derivirana_varijabla naziv="DomainObject.Predmet.StrankaListFormatedWithAdressOIB_1">
      <item>DAMIR DERANJA, OIB 97213576702, 22. lipnja 34., 51250 Novi Vinodolski</item>
    </derivirana_varijabla>
  </DomainObject.Predmet.StrankaListFormatedWithAdressOIB>
  <DomainObject.Predmet.StrankaListNazivFormated>
    <izvorni_sadrzaj>
      <item>DAMIR DERANJA</item>
    </izvorni_sadrzaj>
    <derivirana_varijabla naziv="DomainObject.Predmet.StrankaListNazivFormated_1">
      <item>DAMIR DERANJA</item>
    </derivirana_varijabla>
  </DomainObject.Predmet.StrankaListNazivFormated>
  <DomainObject.Predmet.StrankaListNazivFormatedOIB>
    <izvorni_sadrzaj>
      <item>DAMIR DERANJA, OIB 97213576702</item>
    </izvorni_sadrzaj>
    <derivirana_varijabla naziv="DomainObject.Predmet.StrankaListNazivFormatedOIB_1">
      <item>DAMIR DERANJA, OIB 97213576702</item>
    </derivirana_varijabla>
  </DomainObject.Predmet.StrankaListNazivFormatedOIB>
  <DomainObject.Predmet.ProtuStrankaListFormated>
    <izvorni_sadrzaj>
      <item>DE - AL d.o.o.</item>
    </izvorni_sadrzaj>
    <derivirana_varijabla naziv="DomainObject.Predmet.ProtuStrankaListFormated_1">
      <item>DE - AL d.o.o.</item>
    </derivirana_varijabla>
  </DomainObject.Predmet.ProtuStrankaListFormated>
  <DomainObject.Predmet.ProtuStrankaListFormatedOIB>
    <izvorni_sadrzaj>
      <item>DE - AL d.o.o., OIB 59668933129</item>
    </izvorni_sadrzaj>
    <derivirana_varijabla naziv="DomainObject.Predmet.ProtuStrankaListFormatedOIB_1">
      <item>DE - AL d.o.o., OIB 59668933129</item>
    </derivirana_varijabla>
  </DomainObject.Predmet.ProtuStrankaListFormatedOIB>
  <DomainObject.Predmet.ProtuStrankaListFormatedWithAdress>
    <izvorni_sadrzaj>
      <item>DE - AL d.o.o., 22. lipnja 34, 51250 Novi Vinodolski</item>
    </izvorni_sadrzaj>
    <derivirana_varijabla naziv="DomainObject.Predmet.ProtuStrankaListFormatedWithAdress_1">
      <item>DE - AL d.o.o., 22. lipnja 34, 51250 Novi Vinodolski</item>
    </derivirana_varijabla>
  </DomainObject.Predmet.ProtuStrankaListFormatedWithAdress>
  <DomainObject.Predmet.ProtuStrankaListFormatedWithAdressOIB>
    <izvorni_sadrzaj>
      <item>DE - AL d.o.o., OIB 59668933129, 22. lipnja 34, 51250 Novi Vinodolski</item>
    </izvorni_sadrzaj>
    <derivirana_varijabla naziv="DomainObject.Predmet.ProtuStrankaListFormatedWithAdressOIB_1">
      <item>DE - AL d.o.o., OIB 59668933129, 22. lipnja 34, 51250 Novi Vinodolski</item>
    </derivirana_varijabla>
  </DomainObject.Predmet.ProtuStrankaListFormatedWithAdressOIB>
  <DomainObject.Predmet.ProtuStrankaListNazivFormated>
    <izvorni_sadrzaj>
      <item>DE - AL d.o.o.</item>
    </izvorni_sadrzaj>
    <derivirana_varijabla naziv="DomainObject.Predmet.ProtuStrankaListNazivFormated_1">
      <item>DE - AL d.o.o.</item>
    </derivirana_varijabla>
  </DomainObject.Predmet.ProtuStrankaListNazivFormated>
  <DomainObject.Predmet.ProtuStrankaListNazivFormatedOIB>
    <izvorni_sadrzaj>
      <item>DE - AL d.o.o., OIB 59668933129</item>
    </izvorni_sadrzaj>
    <derivirana_varijabla naziv="DomainObject.Predmet.ProtuStrankaListNazivFormatedOIB_1">
      <item>DE - AL d.o.o., OIB 59668933129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2017.</izvorni_sadrzaj>
    <derivirana_varijabla naziv="DomainObject.Datum_1">3. srpnja 2017.</derivirana_varijabla>
  </DomainObject.Datum>
  <DomainObject.PoslovniBrojDokumenta>
    <izvorni_sadrzaj/>
    <derivirana_varijabla naziv="DomainObject.PoslovniBrojDokumenta_1"/>
  </DomainObject.PoslovniBrojDokumenta>
  <DomainObject.Predmet.StrankaIDrugi>
    <izvorni_sadrzaj>DAMIR DERANJA</izvorni_sadrzaj>
    <derivirana_varijabla naziv="DomainObject.Predmet.StrankaIDrugi_1">DAMIR DERANJA</derivirana_varijabla>
  </DomainObject.Predmet.StrankaIDrugi>
  <DomainObject.Predmet.ProtustrankaIDrugi>
    <izvorni_sadrzaj>DE - AL d.o.o.</izvorni_sadrzaj>
    <derivirana_varijabla naziv="DomainObject.Predmet.ProtustrankaIDrugi_1">DE - AL d.o.o.</derivirana_varijabla>
  </DomainObject.Predmet.ProtustrankaIDrugi>
  <DomainObject.Predmet.StrankaIDrugiAdressOIB>
    <izvorni_sadrzaj>DAMIR DERANJA, OIB 97213576702, 22. lipnja 34., 51250 Novi Vinodolski</izvorni_sadrzaj>
    <derivirana_varijabla naziv="DomainObject.Predmet.StrankaIDrugiAdressOIB_1">DAMIR DERANJA, OIB 97213576702, 22. lipnja 34., 51250 Novi Vinodolski</derivirana_varijabla>
  </DomainObject.Predmet.StrankaIDrugiAdressOIB>
  <DomainObject.Predmet.ProtustrankaIDrugiAdressOIB>
    <izvorni_sadrzaj>DE - AL d.o.o., OIB 59668933129, 22. lipnja 34, 51250 Novi Vinodolski</izvorni_sadrzaj>
    <derivirana_varijabla naziv="DomainObject.Predmet.ProtustrankaIDrugiAdressOIB_1">DE - AL d.o.o., OIB 59668933129, 22. lipnja 34,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DERANJA</item>
      <item>DE - AL d.o.o.</item>
    </izvorni_sadrzaj>
    <derivirana_varijabla naziv="DomainObject.Predmet.SudioniciListNaziv_1">
      <item>DAMIR DERANJA</item>
      <item>DE - AL d.o.o.</item>
    </derivirana_varijabla>
  </DomainObject.Predmet.SudioniciListNaziv>
  <DomainObject.Predmet.SudioniciListAdressOIB>
    <izvorni_sadrzaj>
      <item>DAMIR DERANJA, OIB 97213576702, 22. lipnja 34.,51250 Novi Vinodolski</item>
      <item>DE - AL d.o.o., OIB 59668933129, 22. lipnja 34,51250 Novi Vinodolski</item>
    </izvorni_sadrzaj>
    <derivirana_varijabla naziv="DomainObject.Predmet.SudioniciListAdressOIB_1">
      <item>DAMIR DERANJA, OIB 97213576702, 22. lipnja 34.,51250 Novi Vinodolski</item>
      <item>DE - AL d.o.o., OIB 59668933129, 22. lipnja 34,51250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97213576702</item>
      <item>, OIB 59668933129</item>
    </izvorni_sadrzaj>
    <derivirana_varijabla naziv="DomainObject.Predmet.SudioniciListNazivOIB_1">
      <item>, OIB 97213576702</item>
      <item>, OIB 59668933129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728</properties:Words>
  <properties:Characters>3844</properties:Characters>
  <properties:Lines>101</properties:Lines>
  <properties:Paragraphs>45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4824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2017-07-03T09:19:00Z</dcterms:created>
  <dc:creator>korlevicd</dc:creator>
  <cp:lastModifiedBy>Danijela Fumić</cp:lastModifiedBy>
  <cp:lastPrinted>2017-07-03T09:19:00Z</cp:lastPrinted>
  <dcterms:modified xmlns:xsi="http://www.w3.org/2001/XMLSchema-instance" xsi:type="dcterms:W3CDTF">2017-07-03T09:19:00Z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