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9338" w14:paraId="4b79338" w:rsidRDefault="00191AB6" w:rsidP="005140BE" w:rsidR="00191AB6">
      <w:pPr>
        <w15:collapsed w:val="false"/>
        <w:rPr>
          <w:noProof/>
        </w:rPr>
      </w:pPr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 xml:space="preserve">Zagreb, </w:t>
      </w:r>
      <w:proofErr w:type="spellStart"/>
      <w:r w:rsidRPr="00C47F26">
        <w:rPr>
          <w:sz w:val="24"/>
          <w:szCs w:val="24"/>
        </w:rPr>
        <w:t>Amruševa</w:t>
      </w:r>
      <w:proofErr w:type="spellEnd"/>
      <w:r w:rsidRPr="00C47F26">
        <w:rPr>
          <w:sz w:val="24"/>
          <w:szCs w:val="24"/>
        </w:rPr>
        <w:t xml:space="preserve">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6D33FA">
        <w:rPr>
          <w:sz w:val="24"/>
          <w:lang w:val="pt-BR"/>
        </w:rPr>
        <w:t>4604</w:t>
      </w:r>
      <w:r w:rsidR="00A45BC3">
        <w:rPr>
          <w:sz w:val="24"/>
          <w:lang w:val="pt-BR"/>
        </w:rPr>
        <w:t>/16</w:t>
      </w:r>
      <w:r w:rsidR="00F55E38">
        <w:rPr>
          <w:sz w:val="24"/>
          <w:lang w:val="pt-BR"/>
        </w:rPr>
        <w:t>-80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13307E" w:rsidP="0013307E" w:rsidR="0013307E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J E Š E NJ E</w:t>
      </w:r>
    </w:p>
    <w:p w:rsidRDefault="0013307E" w:rsidP="0013307E" w:rsidR="0013307E">
      <w:pPr>
        <w:jc w:val="center"/>
        <w:rPr>
          <w:b/>
          <w:sz w:val="24"/>
          <w:lang w:val="pt-BR"/>
        </w:rPr>
      </w:pPr>
    </w:p>
    <w:p w:rsidRDefault="0013307E" w:rsidP="0013307E" w:rsidR="0013307E">
      <w:pPr>
        <w:ind w:firstLine="680"/>
        <w:jc w:val="both"/>
        <w:rPr>
          <w:sz w:val="24"/>
        </w:rPr>
      </w:pPr>
      <w:r>
        <w:rPr>
          <w:sz w:val="24"/>
        </w:rPr>
        <w:t xml:space="preserve">Trgovački sud u Zagrebu, po sucu Gordanu </w:t>
      </w:r>
      <w:proofErr w:type="spellStart"/>
      <w:r>
        <w:rPr>
          <w:sz w:val="24"/>
        </w:rPr>
        <w:t>Zubaku</w:t>
      </w:r>
      <w:proofErr w:type="spellEnd"/>
      <w:r>
        <w:rPr>
          <w:sz w:val="24"/>
        </w:rPr>
        <w:t xml:space="preserve">,  </w:t>
      </w:r>
      <w:r>
        <w:rPr>
          <w:sz w:val="24"/>
          <w:lang w:val="pt-BR"/>
        </w:rPr>
        <w:t xml:space="preserve">u stečajnom postupku </w:t>
      </w:r>
      <w:r>
        <w:rPr>
          <w:sz w:val="24"/>
        </w:rPr>
        <w:t>nad dužnikom ANTUNOVAC GRADNJA d.o.o. u stečaju, Samobor, Josipa Jelačića 87, OIB: 86219380781, 5. prosinca 2017.,</w:t>
      </w:r>
    </w:p>
    <w:p w:rsidRDefault="0013307E" w:rsidP="0013307E" w:rsidR="0013307E">
      <w:pPr>
        <w:ind w:firstLine="680"/>
        <w:jc w:val="both"/>
        <w:rPr>
          <w:sz w:val="24"/>
        </w:rPr>
      </w:pPr>
    </w:p>
    <w:p w:rsidRDefault="0013307E" w:rsidP="0013307E" w:rsidR="0013307E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13307E" w:rsidP="0013307E" w:rsidR="0013307E">
      <w:pPr>
        <w:jc w:val="center"/>
        <w:rPr>
          <w:b/>
          <w:sz w:val="24"/>
        </w:rPr>
      </w:pPr>
    </w:p>
    <w:p w:rsidRDefault="0013307E" w:rsidP="0013307E" w:rsidR="0013307E">
      <w:pPr>
        <w:ind w:firstLine="680"/>
        <w:jc w:val="both"/>
        <w:rPr>
          <w:sz w:val="24"/>
          <w:lang w:val="pt-BR"/>
        </w:rPr>
      </w:pPr>
      <w:r>
        <w:rPr>
          <w:sz w:val="24"/>
        </w:rPr>
        <w:t>I.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 prodaja u  stečajnom postupku  nekretnina stečajnog  dužnika </w:t>
      </w:r>
      <w:r>
        <w:rPr>
          <w:sz w:val="24"/>
        </w:rPr>
        <w:br/>
      </w:r>
      <w:r>
        <w:rPr>
          <w:bCs/>
          <w:sz w:val="24"/>
          <w:szCs w:val="24"/>
        </w:rPr>
        <w:t>ANTUNOVAC GRADNJA d.o.o. u stečaju, Samobor, Josipa Jelačića 87, OIB: 86219380781</w:t>
      </w:r>
      <w:r>
        <w:rPr>
          <w:sz w:val="24"/>
          <w:szCs w:val="24"/>
        </w:rPr>
        <w:t>,</w:t>
      </w:r>
      <w:r>
        <w:rPr>
          <w:sz w:val="24"/>
        </w:rPr>
        <w:t xml:space="preserve"> uz odgovarajuću primjenu pravila ovršnog postupka o ovrsi na nekretnini, upisanih u zemljišnim knjigama Općinskog suda u Osijeku, zemljišnoknjižni odjel Osijek, i to u:</w:t>
      </w:r>
    </w:p>
    <w:p w:rsidRDefault="0013307E" w:rsidP="0013307E" w:rsidR="0013307E">
      <w:pPr>
        <w:pStyle w:val="Odlomakpopisa"/>
        <w:numPr>
          <w:ilvl w:val="0"/>
          <w:numId w:val="7"/>
        </w:numPr>
        <w:jc w:val="both"/>
        <w:textAlignment w:val="auto"/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>. ul. 1239, k.o. Antunovac k. č. br. 903/19, u naravi oranica Brijest površine 2363 m2,</w:t>
      </w:r>
    </w:p>
    <w:p w:rsidRDefault="0013307E" w:rsidP="0013307E" w:rsidR="0013307E">
      <w:pPr>
        <w:pStyle w:val="Odlomakpopisa"/>
        <w:numPr>
          <w:ilvl w:val="0"/>
          <w:numId w:val="7"/>
        </w:numPr>
        <w:jc w:val="both"/>
        <w:textAlignment w:val="auto"/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>. ul. 1244,  k.o. Antunovac, k. č. br. 903/10, u naravi oranica Brijest površine 2055 m2, k. č. br. 903/15, u naravi oranica Brijest površine 2211 m2, k. č. br. 903/16, u naravi oranica Brijest površine 2160 m2, k. č. br. 903/17, u naravi oranica Brijest površine 2107 m2, k. č. br. 903/18, u naravi oranica Brijest površine 2052 m2, k. č. br. 903/21, u naravi oranica Brijest površine 1773 m2, k. č. br. 903/23, u naravi oranica Brijest površine 2103 m2, k. č. br. 904/4, u naravi oranica Brijest površine 2367 m2, k. č. br. 904/5, u naravi oranica Brijest površine 1790 m2, k. č. br. 904/6, u naravi oranica Brijest površine 1738 m2, k. č. br. 904/7, u naravi oranica Brijest površine 1685 m2, k. č. br. 904/8, u naravi oranica Brijest površine 1632 m2, k. č. br. 904/9, u naravi oranica Brijest površine 2156 m2, k. č. br. 904/10, u naravi oranica Brijest površine 3587 m2, k. č. br. 904/11, u naravi oranica Brijest površine 3423 m2, k. č. br. 904/12, u naravi oranica Brijest površine 3346 m2, k. č. br. 904/13, u naravi oranica Brijest površine 3134 m2, k. č. br. 904/14, u naravi oranica Brijest površine 2160 m2, k. č. br. 904/15, u naravi oranica Brijest površine 1822 m2, k. č. br. 904/16, u naravi oranica Brijest površine 1893 m2, k. č. br. 904/18, u naravi oranica Brijest površine 2823 m2, k. č. br. 904/20, u naravi oranica Brijest površine 2080 m2, k. č. br. 904/23, u naravi oranica Brijest površine 2565 m2,</w:t>
      </w:r>
    </w:p>
    <w:p w:rsidRDefault="0013307E" w:rsidP="0013307E" w:rsidR="0013307E">
      <w:pPr>
        <w:pStyle w:val="Odlomakpopisa"/>
        <w:numPr>
          <w:ilvl w:val="0"/>
          <w:numId w:val="7"/>
        </w:numPr>
        <w:jc w:val="both"/>
        <w:textAlignment w:val="auto"/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>. ul. 1296, k.o. Antunovac, k. č. br. 903/14, u naravi oranica Brijest površine 2261 m2.</w:t>
      </w:r>
    </w:p>
    <w:p w:rsidRDefault="0013307E" w:rsidP="0013307E" w:rsidR="0013307E">
      <w:pPr>
        <w:ind w:firstLine="680"/>
        <w:jc w:val="both"/>
        <w:rPr>
          <w:sz w:val="24"/>
        </w:rPr>
      </w:pPr>
      <w:r>
        <w:rPr>
          <w:sz w:val="24"/>
        </w:rPr>
        <w:lastRenderedPageBreak/>
        <w:t xml:space="preserve">II.  Na nekretninama iz točke I. izreke upisano je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 za korist vjerovnika </w:t>
      </w:r>
      <w:proofErr w:type="spellStart"/>
      <w:r>
        <w:rPr>
          <w:sz w:val="24"/>
        </w:rPr>
        <w:t>Cestorad</w:t>
      </w:r>
      <w:proofErr w:type="spellEnd"/>
      <w:r>
        <w:rPr>
          <w:sz w:val="24"/>
        </w:rPr>
        <w:t xml:space="preserve"> d.d., Vinkovci. </w:t>
      </w:r>
    </w:p>
    <w:p w:rsidRDefault="0013307E" w:rsidP="0013307E" w:rsidR="0013307E">
      <w:pPr>
        <w:jc w:val="both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III.  Zaključkom o prodaji utvrditi će se vrijednost nekretnina opisanih točkom I.1., I.2., i I.3., izreke ovog rješenja te način i uvjeti njihove prodaje. </w:t>
      </w:r>
    </w:p>
    <w:p w:rsidRDefault="0013307E" w:rsidP="0013307E" w:rsidR="0013307E">
      <w:pPr>
        <w:ind w:firstLine="680"/>
        <w:jc w:val="both"/>
        <w:rPr>
          <w:sz w:val="24"/>
        </w:rPr>
      </w:pPr>
      <w:r>
        <w:rPr>
          <w:sz w:val="24"/>
        </w:rPr>
        <w:t>IV.  Određuje se upis zabilježbe ovog rješenja o prodaji kod Općinskog suda u Osijeku, zemljišnoknjižni odjel Osijek.</w:t>
      </w:r>
    </w:p>
    <w:p w:rsidRDefault="0013307E" w:rsidP="0013307E" w:rsidR="0013307E">
      <w:pPr>
        <w:rPr>
          <w:sz w:val="24"/>
        </w:rPr>
      </w:pPr>
    </w:p>
    <w:p w:rsidRDefault="0013307E" w:rsidP="0013307E" w:rsidR="0013307E">
      <w:pPr>
        <w:rPr>
          <w:sz w:val="24"/>
        </w:rPr>
      </w:pPr>
    </w:p>
    <w:p w:rsidRDefault="0013307E" w:rsidP="0013307E" w:rsidR="0013307E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ind w:firstLine="680"/>
        <w:jc w:val="both"/>
        <w:rPr>
          <w:sz w:val="24"/>
        </w:rPr>
      </w:pPr>
      <w:r>
        <w:rPr>
          <w:sz w:val="24"/>
        </w:rPr>
        <w:t xml:space="preserve">Rješenjem ovog suda poslovni broj St-4604/16 od 12. srpnja 2016. otvoren je nad dužnikom stečajni postupak. Stečajnu masu stečajnog dužnika čine u izreci opisane nekretnine. </w:t>
      </w:r>
    </w:p>
    <w:p w:rsidRDefault="0013307E" w:rsidP="0013307E" w:rsidR="0013307E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13307E" w:rsidP="0013307E" w:rsidR="0013307E">
      <w:pPr>
        <w:jc w:val="both"/>
        <w:rPr>
          <w:sz w:val="24"/>
        </w:rPr>
      </w:pPr>
      <w:r>
        <w:rPr>
          <w:sz w:val="24"/>
        </w:rPr>
        <w:tab/>
        <w:t xml:space="preserve">Stečajni upravitelj podnio je sudu prijedlog za prodaju navedenih nekretnina, na kojima postoji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pravo, u stečajnom postupku uz odgovarajuću primjenu pravila o ovrsi na nekretninama. </w:t>
      </w:r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ind w:firstLine="680"/>
        <w:jc w:val="both"/>
        <w:rPr>
          <w:sz w:val="24"/>
        </w:rPr>
      </w:pPr>
      <w:r>
        <w:rPr>
          <w:sz w:val="24"/>
        </w:rPr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jc w:val="both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  <w:lang w:val="en-GB"/>
        </w:rPr>
        <w:t>Zaključkom</w:t>
      </w:r>
      <w:proofErr w:type="spellEnd"/>
      <w:r>
        <w:rPr>
          <w:sz w:val="24"/>
          <w:lang w:val="en-GB"/>
        </w:rPr>
        <w:t xml:space="preserve"> o </w:t>
      </w:r>
      <w:proofErr w:type="spellStart"/>
      <w:r>
        <w:rPr>
          <w:sz w:val="24"/>
          <w:lang w:val="en-GB"/>
        </w:rPr>
        <w:t>prodaji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odredit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će</w:t>
      </w:r>
      <w:proofErr w:type="spellEnd"/>
      <w:r>
        <w:rPr>
          <w:sz w:val="24"/>
          <w:lang w:val="en-GB"/>
        </w:rPr>
        <w:t xml:space="preserve"> se </w:t>
      </w:r>
      <w:proofErr w:type="spellStart"/>
      <w:r>
        <w:rPr>
          <w:sz w:val="24"/>
          <w:lang w:val="en-GB"/>
        </w:rPr>
        <w:t>vrijednost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nekretnina</w:t>
      </w:r>
      <w:proofErr w:type="spellEnd"/>
      <w:r>
        <w:rPr>
          <w:sz w:val="24"/>
          <w:lang w:val="en-GB"/>
        </w:rPr>
        <w:t xml:space="preserve">, </w:t>
      </w:r>
      <w:proofErr w:type="spellStart"/>
      <w:r>
        <w:rPr>
          <w:sz w:val="24"/>
          <w:lang w:val="en-GB"/>
        </w:rPr>
        <w:t>način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i</w:t>
      </w:r>
      <w:proofErr w:type="spellEnd"/>
      <w:r>
        <w:rPr>
          <w:sz w:val="24"/>
          <w:lang w:val="en-GB"/>
        </w:rPr>
        <w:t xml:space="preserve"> </w:t>
      </w:r>
      <w:proofErr w:type="spellStart"/>
      <w:proofErr w:type="gramStart"/>
      <w:r>
        <w:rPr>
          <w:sz w:val="24"/>
          <w:lang w:val="en-GB"/>
        </w:rPr>
        <w:t>uvjeti</w:t>
      </w:r>
      <w:proofErr w:type="spellEnd"/>
      <w:r>
        <w:rPr>
          <w:sz w:val="24"/>
          <w:lang w:val="en-GB"/>
        </w:rPr>
        <w:t xml:space="preserve">  </w:t>
      </w:r>
      <w:proofErr w:type="spellStart"/>
      <w:r>
        <w:rPr>
          <w:sz w:val="24"/>
          <w:lang w:val="en-GB"/>
        </w:rPr>
        <w:t>prodaje</w:t>
      </w:r>
      <w:proofErr w:type="spellEnd"/>
      <w:proofErr w:type="gram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sukladno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čl</w:t>
      </w:r>
      <w:proofErr w:type="spellEnd"/>
      <w:r>
        <w:rPr>
          <w:sz w:val="24"/>
          <w:lang w:val="en-GB"/>
        </w:rPr>
        <w:t xml:space="preserve">. 247. </w:t>
      </w:r>
      <w:proofErr w:type="spellStart"/>
      <w:r>
        <w:rPr>
          <w:sz w:val="24"/>
          <w:lang w:val="en-GB"/>
        </w:rPr>
        <w:t>st.</w:t>
      </w:r>
      <w:proofErr w:type="spellEnd"/>
      <w:r>
        <w:rPr>
          <w:sz w:val="24"/>
          <w:lang w:val="en-GB"/>
        </w:rPr>
        <w:t xml:space="preserve"> 3. </w:t>
      </w:r>
      <w:proofErr w:type="gramStart"/>
      <w:r>
        <w:rPr>
          <w:sz w:val="24"/>
          <w:lang w:val="en-GB"/>
        </w:rPr>
        <w:t>SZ-a.</w:t>
      </w:r>
      <w:proofErr w:type="gramEnd"/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jc w:val="center"/>
        <w:rPr>
          <w:sz w:val="24"/>
        </w:rPr>
      </w:pPr>
      <w:r>
        <w:rPr>
          <w:sz w:val="24"/>
        </w:rPr>
        <w:t>U Zagrebu 5. prosinca 2017.</w:t>
      </w:r>
    </w:p>
    <w:p w:rsidRDefault="0013307E" w:rsidP="0013307E" w:rsidR="0013307E">
      <w:pPr>
        <w:jc w:val="center"/>
        <w:rPr>
          <w:sz w:val="24"/>
        </w:rPr>
      </w:pPr>
    </w:p>
    <w:p w:rsidRDefault="0013307E" w:rsidP="0013307E" w:rsidR="0013307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Sudac: </w:t>
      </w:r>
    </w:p>
    <w:p w:rsidRDefault="0013307E" w:rsidP="0013307E" w:rsidR="0013307E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>
        <w:rPr>
          <w:sz w:val="24"/>
        </w:rPr>
        <w:t>,v.r.</w:t>
      </w:r>
      <w:r>
        <w:rPr>
          <w:sz w:val="24"/>
        </w:rPr>
        <w:t xml:space="preserve"> </w:t>
      </w:r>
    </w:p>
    <w:p w:rsidRDefault="0013307E" w:rsidP="0013307E" w:rsidR="0013307E">
      <w:pPr>
        <w:ind w:firstLine="680" w:left="2720"/>
        <w:jc w:val="center"/>
        <w:rPr>
          <w:sz w:val="24"/>
        </w:rPr>
      </w:pPr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13307E" w:rsidP="0013307E" w:rsidR="0013307E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13307E" w:rsidP="0013307E" w:rsidR="0013307E">
      <w:pPr>
        <w:jc w:val="both"/>
        <w:rPr>
          <w:sz w:val="24"/>
        </w:rPr>
      </w:pPr>
    </w:p>
    <w:p w:rsidRDefault="0013307E" w:rsidP="0013307E" w:rsidR="0013307E">
      <w:pPr>
        <w:jc w:val="both"/>
        <w:rPr>
          <w:sz w:val="24"/>
        </w:rPr>
      </w:pPr>
    </w:p>
    <w:p w:rsidRDefault="0013307E" w:rsidP="00BA7734" w:rsidR="0013307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bookmarkStart w:name="_GoBack" w:id="0"/>
      <w:bookmarkEnd w:id="0"/>
      <w:r w:rsidRPr="00BA7734">
        <w:rPr>
          <w:sz w:val="24"/>
          <w:szCs w:val="24"/>
        </w:rPr>
        <w:t xml:space="preserve"> </w:t>
      </w:r>
    </w:p>
    <w:p w:rsidRDefault="0013307E" w:rsidP="00BA7734" w:rsidR="0013307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3307E" w:rsidP="0013307E" w:rsidR="0013307E">
      <w:pPr>
        <w:ind w:left="720"/>
        <w:jc w:val="both"/>
        <w:textAlignment w:val="auto"/>
        <w:rPr>
          <w:sz w:val="24"/>
        </w:rPr>
      </w:pPr>
    </w:p>
    <w:p w:rsidRDefault="00213078" w:rsidP="0013307E" w:rsidR="00213078">
      <w:pPr>
        <w:jc w:val="center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13307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3FA" w:rsidR="00D47EDE">
    <w:pPr>
      <w:jc w:val="right"/>
      <w:rPr>
        <w:sz w:val="24"/>
      </w:rPr>
    </w:pPr>
    <w:r>
      <w:rPr>
        <w:sz w:val="24"/>
      </w:rPr>
      <w:t>67. St-4604</w:t>
    </w:r>
    <w:r w:rsidR="004749FD">
      <w:rPr>
        <w:sz w:val="24"/>
      </w:rPr>
      <w:t>/16</w:t>
    </w:r>
    <w:r w:rsidR="0013307E">
      <w:rPr>
        <w:sz w:val="24"/>
      </w:rPr>
      <w:t>-80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3307E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749FD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D33FA"/>
    <w:rsid w:val="00766D9D"/>
    <w:rsid w:val="007E2F47"/>
    <w:rsid w:val="008051B0"/>
    <w:rsid w:val="0082194B"/>
    <w:rsid w:val="0083451A"/>
    <w:rsid w:val="008747F2"/>
    <w:rsid w:val="008A2E30"/>
    <w:rsid w:val="008A79BB"/>
    <w:rsid w:val="008F42BD"/>
    <w:rsid w:val="008F7177"/>
    <w:rsid w:val="00906D18"/>
    <w:rsid w:val="009501DA"/>
    <w:rsid w:val="009549C7"/>
    <w:rsid w:val="009A7414"/>
    <w:rsid w:val="009B38D1"/>
    <w:rsid w:val="00A10516"/>
    <w:rsid w:val="00A45BC3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43804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55E38"/>
    <w:rsid w:val="00FA03D2"/>
    <w:rsid w:val="00FA4D01"/>
    <w:rsid w:val="00FB2CE4"/>
    <w:rsid w:val="00FC5867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44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St-4604/2016-80</izvorni_sadrzaj>
    <derivirana_varijabla naziv="DomainObject.Oznaka_1">St-4604/2016-80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</izvorni_sadrzaj>
    <derivirana_varijabla naziv="DomainObject.Predmet.OstaliListFormated_1">
      <item>Mladen Leskovar</item>
      <item>Igor Svilar</item>
    </derivirana_varijabla>
  </DomainObject.Predmet.OstaliListFormated>
  <DomainObject.Predmet.OstaliListFormatedOIB>
    <izvorni_sadrzaj>
      <item>Mladen Leskovar, OIB 88514908481</item>
      <item>Igor Svilar, OIB 55678665212</item>
    </izvorni_sadrzaj>
    <derivirana_varijabla naziv="DomainObject.Predmet.OstaliListFormatedOIB_1">
      <item>Mladen Leskovar, OIB 88514908481</item>
      <item>Igor Svilar, OIB 55678665212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</izvorni_sadrzaj>
    <derivirana_varijabla naziv="DomainObject.Predmet.OstaliListFormatedWithAdress_1">
      <item>Mladen Leskovar, Ulica Alojzija Stepinca 1 A, 42000 Varaždin</item>
      <item>Igor Svilar, Gredička 23, 10000 Zagreb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</derivirana_varijabla>
  </DomainObject.Predmet.OstaliListFormatedWithAdressOIB>
  <DomainObject.Predmet.OstaliListNazivFormated>
    <izvorni_sadrzaj>
      <item>Mladen Leskovar</item>
      <item>Igor Svilar</item>
    </izvorni_sadrzaj>
    <derivirana_varijabla naziv="DomainObject.Predmet.OstaliListNazivFormated_1">
      <item>Mladen Leskovar</item>
      <item>Igor Svilar</item>
    </derivirana_varijabla>
  </DomainObject.Predmet.OstaliListNazivFormated>
  <DomainObject.Predmet.OstaliListNazivFormatedOIB>
    <izvorni_sadrzaj>
      <item>Mladen Leskovar, OIB 88514908481</item>
      <item>Igor Svilar, OIB 55678665212</item>
    </izvorni_sadrzaj>
    <derivirana_varijabla naziv="DomainObject.Predmet.OstaliListNazivFormatedOIB_1">
      <item>Mladen Leskovar, OIB 88514908481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St-4604/2016-80</izvorni_sadrzaj>
    <derivirana_varijabla naziv="DomainObject.PoslovniBrojDokumenta_1">St-4604/2016-80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</izvorni_sadrzaj>
    <derivirana_varijabla naziv="DomainObject.Predmet.SudioniciListNaziv_1">
      <item>ANTUNOVAC GRADNJA d.o.o.</item>
      <item>FINA Regionalni centar Zagreb</item>
      <item>Mladen Leskovar</item>
      <item>Igor Svilar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  <item>, OIB 88514908481</item>
      <item>, OIB 55678665212</item>
    </izvorni_sadrzaj>
    <derivirana_varijabla naziv="DomainObject.Predmet.SudioniciListNazivOIB_1">
      <item>, OIB 85821130368</item>
      <item>, OIB 86219380781</item>
      <item>, OIB 88514908481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D75DB-C994-4F00-9E6C-756B9F4F1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3276</properties:Characters>
  <properties:Lines>90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2017-12-05T10:28:00Z</dcterms:created>
  <dc:creator>user</dc:creator>
  <cp:lastModifiedBy>Katica Franjić</cp:lastModifiedBy>
  <cp:lastPrinted>2017-12-05T10:45:00Z</cp:lastPrinted>
  <dcterms:modified xmlns:xsi="http://www.w3.org/2001/XMLSchema-instance" xsi:type="dcterms:W3CDTF">2017-12-05T10:45:00Z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St-4604/2016-80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