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9309AC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Zagreb, Amruševa 2/II</w:t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14:textId="055cbde" w14:paraId="055cbde" w:rsidRDefault="006F5244" w:rsidP="006F5244" w:rsidR="006F5244" w:rsidRPr="00CB38D1">
      <w:pPr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3 St-</w:t>
      </w:r>
      <w:r w:rsidR="00D35149">
        <w:rPr>
          <w:rFonts w:cs="Times New Roman" w:hAnsi="Times New Roman" w:ascii="Times New Roman"/>
          <w:sz w:val="24"/>
          <w:szCs w:val="24"/>
        </w:rPr>
        <w:t>4827</w:t>
      </w:r>
      <w:r w:rsidR="00713B65">
        <w:rPr>
          <w:rFonts w:cs="Times New Roman" w:hAnsi="Times New Roman" w:ascii="Times New Roman"/>
          <w:sz w:val="24"/>
          <w:szCs w:val="24"/>
        </w:rPr>
        <w:t>/16-5</w:t>
      </w:r>
    </w:p>
    <w:p w:rsidRDefault="006F5244" w:rsidP="006F5244" w:rsidR="006F5244" w:rsidRPr="00CB38D1">
      <w:pPr>
        <w:rPr>
          <w:rFonts w:cs="Times New Roman" w:hAnsi="Times New Roman" w:ascii="Times New Roman"/>
          <w:sz w:val="24"/>
          <w:szCs w:val="24"/>
        </w:rPr>
      </w:pPr>
    </w:p>
    <w:p w:rsidRDefault="00A16088" w:rsidP="00083E15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</w:rPr>
        <w:t xml:space="preserve">U   I M E   </w:t>
      </w:r>
      <w:r w:rsidR="001E470B"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E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P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U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B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L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I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</w:rPr>
        <w:t>E</w:t>
      </w:r>
      <w:r w:rsidR="001E470B" w:rsidRPr="00CB38D1">
        <w:rPr>
          <w:rFonts w:hAnsi="Times New Roman" w:ascii="Times New Roman"/>
          <w:sz w:val="24"/>
        </w:rPr>
        <w:t xml:space="preserve"> </w:t>
      </w:r>
      <w:r w:rsidR="009309AC">
        <w:rPr>
          <w:rFonts w:hAnsi="Times New Roman" w:ascii="Times New Roman"/>
          <w:sz w:val="24"/>
        </w:rPr>
        <w:t xml:space="preserve">  </w:t>
      </w:r>
      <w:r w:rsidR="001E470B" w:rsidRPr="00CB38D1">
        <w:rPr>
          <w:rFonts w:hAnsi="Times New Roman" w:ascii="Times New Roman"/>
          <w:sz w:val="24"/>
        </w:rPr>
        <w:t>H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V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A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T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S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</w:rPr>
        <w:t>E</w:t>
      </w:r>
    </w:p>
    <w:p w:rsidRDefault="001E470B" w:rsidP="0036625F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 w:rsidRPr="00CB38D1">
        <w:rPr>
          <w:rFonts w:hAnsi="Times New Roman" w:ascii="Times New Roman"/>
          <w:sz w:val="24"/>
          <w:szCs w:val="24"/>
        </w:rPr>
        <w:t>R J E Š E NJ E</w:t>
      </w:r>
    </w:p>
    <w:p w:rsidRDefault="001E470B" w:rsidP="0036625F" w:rsidR="001E470B" w:rsidRPr="00CB38D1">
      <w:pPr>
        <w:rPr>
          <w:rFonts w:hAnsi="Times New Roman" w:ascii="Times New Roman"/>
          <w:sz w:val="24"/>
          <w:szCs w:val="24"/>
        </w:rPr>
      </w:pPr>
    </w:p>
    <w:p w:rsidRDefault="006F5244" w:rsidP="00BF0F33" w:rsidR="001E4E5F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="00241315" w:rsidRPr="006440F5">
        <w:rPr>
          <w:rFonts w:hAnsi="Times New Roman" w:ascii="Times New Roman"/>
          <w:sz w:val="24"/>
        </w:rPr>
        <w:t>Trgovački sud u Zagrebu, po sudcu Mihaelu Kovačiću, u stečajnom postupku nad dužnikom</w:t>
      </w:r>
      <w:r w:rsidR="00241315">
        <w:rPr>
          <w:rFonts w:hAnsi="Times New Roman" w:ascii="Times New Roman"/>
          <w:sz w:val="24"/>
        </w:rPr>
        <w:t xml:space="preserve"> </w:t>
      </w:r>
      <w:r w:rsidR="002F2DB4">
        <w:rPr>
          <w:rFonts w:hAnsi="Times New Roman" w:ascii="Times New Roman"/>
          <w:sz w:val="24"/>
        </w:rPr>
        <w:t xml:space="preserve">BILI d. o. o., Sesvete, Sesvetska Selnica, Prva Gupčeva 35, OIB </w:t>
      </w:r>
      <w:r w:rsidR="002F2DB4" w:rsidRPr="00F473FD">
        <w:rPr>
          <w:rFonts w:hAnsi="Times New Roman" w:ascii="Times New Roman"/>
          <w:sz w:val="24"/>
        </w:rPr>
        <w:t>71466772409</w:t>
      </w:r>
      <w:r w:rsidR="00241315">
        <w:rPr>
          <w:rFonts w:hAnsi="Times New Roman" w:ascii="Times New Roman"/>
          <w:sz w:val="24"/>
        </w:rPr>
        <w:t xml:space="preserve">, </w:t>
      </w:r>
      <w:r w:rsidR="00241315" w:rsidRPr="00B26322">
        <w:rPr>
          <w:rFonts w:hAnsi="Times New Roman" w:ascii="Times New Roman"/>
          <w:sz w:val="24"/>
        </w:rPr>
        <w:t>pokrenutom na prijedlog Financijske agencije</w:t>
      </w:r>
      <w:r w:rsidR="00241315">
        <w:rPr>
          <w:rFonts w:hAnsi="Times New Roman" w:ascii="Times New Roman"/>
          <w:sz w:val="24"/>
        </w:rPr>
        <w:t>, 29</w:t>
      </w:r>
      <w:r w:rsidR="00287EFB">
        <w:rPr>
          <w:rFonts w:hAnsi="Times New Roman" w:ascii="Times New Roman"/>
          <w:sz w:val="24"/>
        </w:rPr>
        <w:t>. siječnja 2019.</w:t>
      </w:r>
    </w:p>
    <w:p w:rsidRDefault="001E470B" w:rsidP="001E4E5F" w:rsidR="001E470B" w:rsidRPr="00CB38D1">
      <w:pPr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1E4E5F" w:rsidP="001E4E5F" w:rsidR="001E4E5F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E4E5F" w:rsidP="001E4E5F" w:rsidR="001E4E5F" w:rsidRPr="00CB38D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E4E5F" w:rsidP="005E56BB" w:rsidR="00C85527" w:rsidRPr="00040CE2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I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4E5730" w:rsidRPr="00CB38D1">
        <w:rPr>
          <w:rFonts w:cs="Times New Roman" w:hAnsi="Times New Roman" w:ascii="Times New Roman"/>
          <w:sz w:val="24"/>
          <w:szCs w:val="24"/>
        </w:rPr>
        <w:t>O</w:t>
      </w:r>
      <w:r w:rsidR="00E107B5" w:rsidRPr="00CB38D1">
        <w:rPr>
          <w:rFonts w:cs="Times New Roman" w:hAnsi="Times New Roman" w:ascii="Times New Roman"/>
          <w:sz w:val="24"/>
          <w:szCs w:val="24"/>
        </w:rPr>
        <w:t>tvara</w:t>
      </w:r>
      <w:r w:rsidR="004E5730" w:rsidRPr="00CB38D1">
        <w:rPr>
          <w:rFonts w:cs="Times New Roman" w:hAnsi="Times New Roman" w:ascii="Times New Roman"/>
          <w:sz w:val="24"/>
          <w:szCs w:val="24"/>
        </w:rPr>
        <w:t xml:space="preserve"> se stečajni postupak nad </w:t>
      </w:r>
      <w:r w:rsidR="00287EFB">
        <w:rPr>
          <w:rFonts w:cs="Times New Roman" w:hAnsi="Times New Roman" w:ascii="Times New Roman"/>
          <w:sz w:val="24"/>
          <w:szCs w:val="24"/>
        </w:rPr>
        <w:t xml:space="preserve">dužnikom </w:t>
      </w:r>
      <w:r w:rsidR="002F2DB4">
        <w:rPr>
          <w:rFonts w:hAnsi="Times New Roman" w:ascii="Times New Roman"/>
          <w:sz w:val="24"/>
        </w:rPr>
        <w:t xml:space="preserve">BILI d. o. o., Sesvete, Sesvetska Selnica, Prva Gupčeva 35, OIB </w:t>
      </w:r>
      <w:r w:rsidR="002F2DB4" w:rsidRPr="00F473FD">
        <w:rPr>
          <w:rFonts w:hAnsi="Times New Roman" w:ascii="Times New Roman"/>
          <w:sz w:val="24"/>
        </w:rPr>
        <w:t>71466772409</w:t>
      </w:r>
      <w:r w:rsidR="00B0618E">
        <w:rPr>
          <w:rFonts w:hAnsi="Times New Roman" w:ascii="Times New Roman"/>
          <w:sz w:val="24"/>
        </w:rPr>
        <w:t>,</w:t>
      </w:r>
      <w:r w:rsidR="00293B1B">
        <w:rPr>
          <w:rFonts w:cs="Times New Roman" w:hAnsi="Times New Roman" w:ascii="Times New Roman"/>
          <w:sz w:val="24"/>
          <w:szCs w:val="24"/>
        </w:rPr>
        <w:t xml:space="preserve"> </w:t>
      </w:r>
      <w:r w:rsidR="003179AD">
        <w:rPr>
          <w:rFonts w:cs="Times New Roman" w:hAnsi="Times New Roman" w:ascii="Times New Roman"/>
          <w:sz w:val="24"/>
          <w:szCs w:val="24"/>
        </w:rPr>
        <w:t xml:space="preserve">s </w:t>
      </w:r>
      <w:r w:rsidR="003179AD" w:rsidRPr="00040CE2">
        <w:rPr>
          <w:rFonts w:cs="Times New Roman" w:hAnsi="Times New Roman" w:ascii="Times New Roman"/>
          <w:sz w:val="24"/>
          <w:szCs w:val="24"/>
        </w:rPr>
        <w:t xml:space="preserve">danom  </w:t>
      </w:r>
      <w:r w:rsidR="00241315">
        <w:rPr>
          <w:rFonts w:cs="Times New Roman" w:hAnsi="Times New Roman" w:ascii="Times New Roman"/>
          <w:sz w:val="24"/>
          <w:szCs w:val="24"/>
        </w:rPr>
        <w:t>29</w:t>
      </w:r>
      <w:r w:rsidR="00C82663">
        <w:rPr>
          <w:rFonts w:cs="Times New Roman" w:hAnsi="Times New Roman" w:ascii="Times New Roman"/>
          <w:sz w:val="24"/>
          <w:szCs w:val="24"/>
        </w:rPr>
        <w:t xml:space="preserve">. siječnja </w:t>
      </w:r>
      <w:r w:rsidR="003179AD" w:rsidRPr="00040CE2">
        <w:rPr>
          <w:rFonts w:cs="Times New Roman" w:hAnsi="Times New Roman" w:ascii="Times New Roman"/>
          <w:sz w:val="24"/>
          <w:szCs w:val="24"/>
        </w:rPr>
        <w:t>201</w:t>
      </w:r>
      <w:r w:rsidR="00561FB3" w:rsidRPr="00040CE2">
        <w:rPr>
          <w:rFonts w:cs="Times New Roman" w:hAnsi="Times New Roman" w:ascii="Times New Roman"/>
          <w:sz w:val="24"/>
          <w:szCs w:val="24"/>
        </w:rPr>
        <w:t>9</w:t>
      </w:r>
      <w:r w:rsidR="003179AD" w:rsidRPr="00040CE2">
        <w:rPr>
          <w:rFonts w:cs="Times New Roman" w:hAnsi="Times New Roman" w:ascii="Times New Roman"/>
          <w:sz w:val="24"/>
          <w:szCs w:val="24"/>
        </w:rPr>
        <w:t xml:space="preserve">. u </w:t>
      </w:r>
      <w:r w:rsidR="00241315">
        <w:rPr>
          <w:rFonts w:cs="Times New Roman" w:hAnsi="Times New Roman" w:ascii="Times New Roman"/>
          <w:sz w:val="24"/>
          <w:szCs w:val="24"/>
        </w:rPr>
        <w:t>14</w:t>
      </w:r>
      <w:r w:rsidR="00B96DD8">
        <w:rPr>
          <w:rFonts w:cs="Times New Roman" w:hAnsi="Times New Roman" w:ascii="Times New Roman"/>
          <w:sz w:val="24"/>
          <w:szCs w:val="24"/>
        </w:rPr>
        <w:t>,3</w:t>
      </w:r>
      <w:r w:rsidR="002F2DB4">
        <w:rPr>
          <w:rFonts w:cs="Times New Roman" w:hAnsi="Times New Roman" w:ascii="Times New Roman"/>
          <w:sz w:val="24"/>
          <w:szCs w:val="24"/>
        </w:rPr>
        <w:t>0</w:t>
      </w:r>
      <w:r w:rsidR="003179AD" w:rsidRPr="00040CE2">
        <w:rPr>
          <w:rFonts w:cs="Times New Roman" w:hAnsi="Times New Roman" w:ascii="Times New Roman"/>
          <w:sz w:val="24"/>
          <w:szCs w:val="24"/>
        </w:rPr>
        <w:t xml:space="preserve"> sati.</w:t>
      </w:r>
      <w:r w:rsidR="009309AC" w:rsidRPr="00040CE2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85527" w:rsidP="005E56BB" w:rsidR="00241315">
      <w:pPr>
        <w:jc w:val="both"/>
        <w:rPr>
          <w:rFonts w:cs="Times New Roman" w:hAnsi="Times New Roman" w:ascii="Times New Roman"/>
          <w:sz w:val="24"/>
          <w:szCs w:val="24"/>
        </w:rPr>
      </w:pPr>
      <w:r w:rsidRPr="001308D3">
        <w:rPr>
          <w:rFonts w:cs="Times New Roman" w:hAnsi="Times New Roman" w:ascii="Times New Roman"/>
          <w:sz w:val="24"/>
          <w:szCs w:val="24"/>
        </w:rPr>
        <w:tab/>
      </w:r>
      <w:r w:rsidR="00B96DD8" w:rsidRPr="001308D3">
        <w:rPr>
          <w:rFonts w:cs="Times New Roman" w:hAnsi="Times New Roman" w:ascii="Times New Roman"/>
          <w:sz w:val="24"/>
          <w:szCs w:val="24"/>
        </w:rPr>
        <w:t xml:space="preserve">II. Za stečajnog upravitelja imenuje se </w:t>
      </w:r>
      <w:r w:rsidR="00B96DD8">
        <w:rPr>
          <w:rFonts w:cs="Times New Roman" w:hAnsi="Times New Roman" w:ascii="Times New Roman"/>
          <w:sz w:val="24"/>
          <w:szCs w:val="24"/>
        </w:rPr>
        <w:t>Ibrahim Mehmedović, Rijeka, A. Starčevića 5, OIB 91320064198.</w:t>
      </w:r>
    </w:p>
    <w:p w:rsidRDefault="00C85527" w:rsidP="005E56BB" w:rsidR="00F56718">
      <w:pPr>
        <w:jc w:val="both"/>
        <w:rPr>
          <w:rFonts w:hAnsi="Times New Roman" w:ascii="Times New Roman"/>
          <w:sz w:val="24"/>
        </w:rPr>
      </w:pPr>
      <w:r w:rsidRPr="001308D3">
        <w:rPr>
          <w:rFonts w:cs="Times New Roman" w:hAnsi="Times New Roman" w:ascii="Times New Roman"/>
          <w:sz w:val="24"/>
          <w:szCs w:val="24"/>
        </w:rPr>
        <w:tab/>
        <w:t>III</w:t>
      </w:r>
      <w:r w:rsidR="006F5244" w:rsidRPr="001308D3">
        <w:rPr>
          <w:rFonts w:cs="Times New Roman" w:hAnsi="Times New Roman" w:ascii="Times New Roman"/>
          <w:sz w:val="24"/>
          <w:szCs w:val="24"/>
        </w:rPr>
        <w:t>.</w:t>
      </w:r>
      <w:r w:rsidRPr="001308D3">
        <w:rPr>
          <w:rFonts w:cs="Times New Roman" w:hAnsi="Times New Roman" w:ascii="Times New Roman"/>
          <w:sz w:val="24"/>
          <w:szCs w:val="24"/>
        </w:rPr>
        <w:t xml:space="preserve"> Zaključuje se stečajni postupak nad </w:t>
      </w:r>
      <w:r w:rsidR="00FD75F9">
        <w:rPr>
          <w:rFonts w:cs="Times New Roman" w:hAnsi="Times New Roman" w:ascii="Times New Roman"/>
          <w:sz w:val="24"/>
          <w:szCs w:val="24"/>
        </w:rPr>
        <w:t xml:space="preserve">dužnikom </w:t>
      </w:r>
      <w:r w:rsidR="002F2DB4">
        <w:rPr>
          <w:rFonts w:hAnsi="Times New Roman" w:ascii="Times New Roman"/>
          <w:sz w:val="24"/>
        </w:rPr>
        <w:t xml:space="preserve">BILI d. o. o., Sesvete, Sesvetska Selnica, Prva Gupčeva 35, OIB </w:t>
      </w:r>
      <w:r w:rsidR="002F2DB4" w:rsidRPr="00F473FD">
        <w:rPr>
          <w:rFonts w:hAnsi="Times New Roman" w:ascii="Times New Roman"/>
          <w:sz w:val="24"/>
        </w:rPr>
        <w:t>71466772409</w:t>
      </w:r>
      <w:r w:rsidR="00F56718">
        <w:rPr>
          <w:rFonts w:hAnsi="Times New Roman" w:ascii="Times New Roman"/>
          <w:sz w:val="24"/>
        </w:rPr>
        <w:t>.</w:t>
      </w:r>
    </w:p>
    <w:p w:rsidRDefault="001E4E5F" w:rsidP="005E56BB" w:rsidR="00837150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="00C85527" w:rsidRPr="00CB38D1">
        <w:rPr>
          <w:rFonts w:cs="Times New Roman" w:hAnsi="Times New Roman" w:ascii="Times New Roman"/>
          <w:sz w:val="24"/>
          <w:szCs w:val="24"/>
        </w:rPr>
        <w:t>IV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="00837150" w:rsidRPr="00CB38D1">
        <w:rPr>
          <w:rFonts w:cs="Times New Roman" w:hAnsi="Times New Roman" w:ascii="Times New Roman"/>
          <w:sz w:val="24"/>
          <w:szCs w:val="24"/>
        </w:rPr>
        <w:t xml:space="preserve"> Stečajni upravitelj </w:t>
      </w:r>
      <w:r w:rsidR="00E107B5" w:rsidRPr="00CB38D1">
        <w:rPr>
          <w:rFonts w:cs="Times New Roman" w:hAnsi="Times New Roman" w:ascii="Times New Roman"/>
          <w:sz w:val="24"/>
          <w:szCs w:val="24"/>
        </w:rPr>
        <w:t xml:space="preserve">ovlašten je </w:t>
      </w:r>
      <w:r w:rsidR="00837150" w:rsidRPr="00CB38D1">
        <w:rPr>
          <w:rFonts w:cs="Times New Roman" w:hAnsi="Times New Roman" w:ascii="Times New Roman"/>
          <w:sz w:val="24"/>
          <w:szCs w:val="24"/>
        </w:rPr>
        <w:t xml:space="preserve">i nakon zaključenja ovog stečajnog postupka u ime </w:t>
      </w:r>
      <w:r w:rsidR="00ED3C87">
        <w:rPr>
          <w:rFonts w:cs="Times New Roman" w:hAnsi="Times New Roman" w:ascii="Times New Roman"/>
          <w:sz w:val="24"/>
          <w:szCs w:val="24"/>
        </w:rPr>
        <w:t>i</w:t>
      </w:r>
      <w:r w:rsidR="00ED3C87" w:rsidRPr="00ED3C87">
        <w:rPr>
          <w:rFonts w:cs="Times New Roman" w:hAnsi="Times New Roman" w:ascii="Times New Roman"/>
          <w:sz w:val="24"/>
          <w:szCs w:val="24"/>
        </w:rPr>
        <w:t xml:space="preserve"> za račun stečajne mase unovčiti imovinu dužnika i prikupljenim sredstvima namiriti nastale troškove stečajnoga postupka, a neiskorišteni iznos uplatiti u Fond za namirenje troškova stečajnoga postupka.</w:t>
      </w:r>
    </w:p>
    <w:p w:rsidRDefault="00032919" w:rsidP="005E56BB" w:rsidR="00DA0460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V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ED3C87">
        <w:rPr>
          <w:rFonts w:cs="Times New Roman" w:hAnsi="Times New Roman" w:ascii="Times New Roman"/>
          <w:sz w:val="24"/>
          <w:szCs w:val="24"/>
        </w:rPr>
        <w:t xml:space="preserve">Ovo rješenje po pravomoćnosti </w:t>
      </w:r>
      <w:r w:rsidR="00C85527" w:rsidRPr="00CB38D1">
        <w:rPr>
          <w:rFonts w:cs="Times New Roman" w:hAnsi="Times New Roman" w:ascii="Times New Roman"/>
          <w:sz w:val="24"/>
          <w:szCs w:val="24"/>
        </w:rPr>
        <w:t>dostavit</w:t>
      </w:r>
      <w:r w:rsidR="00ED3C87">
        <w:rPr>
          <w:rFonts w:cs="Times New Roman" w:hAnsi="Times New Roman" w:ascii="Times New Roman"/>
          <w:sz w:val="24"/>
          <w:szCs w:val="24"/>
        </w:rPr>
        <w:t xml:space="preserve"> će </w:t>
      </w:r>
      <w:r w:rsidR="000F17DB" w:rsidRPr="00CB38D1">
        <w:rPr>
          <w:rFonts w:cs="Times New Roman" w:hAnsi="Times New Roman" w:ascii="Times New Roman"/>
          <w:sz w:val="24"/>
          <w:szCs w:val="24"/>
        </w:rPr>
        <w:t xml:space="preserve">sudskom registru </w:t>
      </w:r>
      <w:r w:rsidR="003C2604">
        <w:rPr>
          <w:rFonts w:cs="Times New Roman" w:hAnsi="Times New Roman" w:ascii="Times New Roman"/>
          <w:sz w:val="24"/>
          <w:szCs w:val="24"/>
        </w:rPr>
        <w:t xml:space="preserve">koji će izvršiti upis brisanja dužnika iz registra. </w:t>
      </w:r>
      <w:r w:rsidR="00DA0460" w:rsidRPr="00CB38D1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D22A4A" w:rsidP="005E56BB" w:rsidR="00D22A4A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p w:rsidRDefault="001E4E5F" w:rsidP="001E4E5F" w:rsidR="001E4E5F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Obrazloženje</w:t>
      </w:r>
    </w:p>
    <w:p w:rsidRDefault="0029479C" w:rsidP="001E4E5F" w:rsidR="0029479C" w:rsidRPr="00CB38D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3423A6" w:rsidP="00ED3C87" w:rsidR="00ED3C87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="00ED3C87">
        <w:rPr>
          <w:rFonts w:cs="Times New Roman" w:hAnsi="Times New Roman" w:ascii="Times New Roman"/>
          <w:sz w:val="24"/>
          <w:szCs w:val="24"/>
        </w:rPr>
        <w:t xml:space="preserve">Prijedlog za provedbu stečajnog postupka nad dužnikom podnijela je Financijska agencija sukladno ovlasti iz članka </w:t>
      </w:r>
      <w:r w:rsidR="00D22A4A">
        <w:rPr>
          <w:rFonts w:cs="Times New Roman" w:hAnsi="Times New Roman" w:ascii="Times New Roman"/>
          <w:sz w:val="24"/>
          <w:szCs w:val="24"/>
        </w:rPr>
        <w:t>110.</w:t>
      </w:r>
      <w:r w:rsidR="00ED3C87">
        <w:rPr>
          <w:rFonts w:cs="Times New Roman" w:hAnsi="Times New Roman" w:ascii="Times New Roman"/>
          <w:sz w:val="24"/>
          <w:szCs w:val="24"/>
        </w:rPr>
        <w:t xml:space="preserve"> stavak 1. </w:t>
      </w:r>
      <w:r w:rsidR="00EC4C67" w:rsidRPr="00EC4C67">
        <w:rPr>
          <w:rFonts w:cs="Times New Roman" w:hAnsi="Times New Roman" w:ascii="Times New Roman"/>
          <w:sz w:val="24"/>
          <w:szCs w:val="24"/>
        </w:rPr>
        <w:t xml:space="preserve">Stečajnog zakona (Narodne novine, broj </w:t>
      </w:r>
      <w:r w:rsidR="00EC4C67" w:rsidRPr="00EC4C67">
        <w:rPr>
          <w:rFonts w:cs="Times New Roman" w:hAnsi="Times New Roman" w:ascii="Times New Roman"/>
          <w:bCs/>
          <w:sz w:val="24"/>
          <w:szCs w:val="24"/>
        </w:rPr>
        <w:t>71/15 i 104/17; nastavno: SZ)</w:t>
      </w:r>
      <w:r w:rsidR="00D22A4A">
        <w:rPr>
          <w:rFonts w:cs="Times New Roman" w:hAnsi="Times New Roman" w:ascii="Times New Roman"/>
          <w:sz w:val="24"/>
          <w:szCs w:val="24"/>
        </w:rPr>
        <w:t xml:space="preserve"> budući da dužnik </w:t>
      </w:r>
      <w:r w:rsidR="00D22A4A" w:rsidRPr="00D22A4A">
        <w:rPr>
          <w:rFonts w:cs="Times New Roman" w:hAnsi="Times New Roman" w:ascii="Times New Roman"/>
          <w:sz w:val="24"/>
          <w:szCs w:val="24"/>
        </w:rPr>
        <w:t xml:space="preserve">u Očevidniku redoslijeda osnova za plaćanje ima evidentirane neizvršene osnove za plaćanje u neprekinutom razdoblju </w:t>
      </w:r>
      <w:r w:rsidR="00EC4C67">
        <w:rPr>
          <w:rFonts w:cs="Times New Roman" w:hAnsi="Times New Roman" w:ascii="Times New Roman"/>
          <w:sz w:val="24"/>
          <w:szCs w:val="24"/>
        </w:rPr>
        <w:t xml:space="preserve">dužem </w:t>
      </w:r>
      <w:r w:rsidR="00D22A4A" w:rsidRPr="00D22A4A">
        <w:rPr>
          <w:rFonts w:cs="Times New Roman" w:hAnsi="Times New Roman" w:ascii="Times New Roman"/>
          <w:sz w:val="24"/>
          <w:szCs w:val="24"/>
        </w:rPr>
        <w:t>od 120 dana</w:t>
      </w:r>
      <w:r w:rsidR="00EC4C67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ED3C87" w:rsidP="00ED3C87" w:rsidR="00ED3C87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ED3C87" w:rsidP="005E56BB" w:rsidR="00106E8C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D3200C">
        <w:rPr>
          <w:rFonts w:cs="Times New Roman" w:hAnsi="Times New Roman" w:ascii="Times New Roman"/>
          <w:sz w:val="24"/>
          <w:szCs w:val="24"/>
        </w:rPr>
        <w:t xml:space="preserve">Ovaj </w:t>
      </w:r>
      <w:r w:rsidR="005E56BB">
        <w:rPr>
          <w:rFonts w:cs="Times New Roman" w:hAnsi="Times New Roman" w:ascii="Times New Roman"/>
          <w:sz w:val="24"/>
          <w:szCs w:val="24"/>
        </w:rPr>
        <w:t>s</w:t>
      </w:r>
      <w:r>
        <w:rPr>
          <w:rFonts w:cs="Times New Roman" w:hAnsi="Times New Roman" w:ascii="Times New Roman"/>
          <w:sz w:val="24"/>
          <w:szCs w:val="24"/>
        </w:rPr>
        <w:t xml:space="preserve">ud potom </w:t>
      </w:r>
      <w:r w:rsidR="00D3200C">
        <w:rPr>
          <w:rFonts w:cs="Times New Roman" w:hAnsi="Times New Roman" w:ascii="Times New Roman"/>
          <w:sz w:val="24"/>
          <w:szCs w:val="24"/>
        </w:rPr>
        <w:t xml:space="preserve">je </w:t>
      </w:r>
      <w:r>
        <w:rPr>
          <w:rFonts w:cs="Times New Roman" w:hAnsi="Times New Roman" w:ascii="Times New Roman"/>
          <w:sz w:val="24"/>
          <w:szCs w:val="24"/>
        </w:rPr>
        <w:t xml:space="preserve">na e-Oglasnoj ploči objavio oglas </w:t>
      </w:r>
      <w:r w:rsidR="00106E8C">
        <w:rPr>
          <w:rFonts w:cs="Times New Roman" w:hAnsi="Times New Roman" w:ascii="Times New Roman"/>
          <w:sz w:val="24"/>
          <w:szCs w:val="24"/>
        </w:rPr>
        <w:t xml:space="preserve">sukladno članku 132. stavak 1. SZ kojim je pozvao </w:t>
      </w:r>
      <w:r w:rsidR="00106E8C" w:rsidRPr="00106E8C">
        <w:rPr>
          <w:rFonts w:cs="Times New Roman" w:hAnsi="Times New Roman" w:ascii="Times New Roman"/>
          <w:sz w:val="24"/>
          <w:szCs w:val="24"/>
        </w:rPr>
        <w:t>osobe koje imaju pravni interes za provedbom stečajnoga postupka da u roku 15 dana uplate predujam za namirenje troškova prethodnoga i otvorenoga stečajnog postupka.</w:t>
      </w:r>
    </w:p>
    <w:p w:rsidRDefault="00106E8C" w:rsidP="005E56BB" w:rsidR="00106E8C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06E8C" w:rsidP="005E56BB" w:rsidR="00106E8C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Budući da protekom zakonskog roka pozvane osobe nisu predujmile traženi iznos, temeljem članka 132. stavak 2. SZ riješeno je kao u izreci.</w:t>
      </w:r>
    </w:p>
    <w:p w:rsidRDefault="00DD49B4" w:rsidP="005E56BB" w:rsidR="00DD49B4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06E8C" w:rsidP="00025B5E" w:rsidR="00025B5E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ab/>
      </w:r>
      <w:r w:rsidR="00025B5E" w:rsidRPr="00025B5E">
        <w:rPr>
          <w:rFonts w:cs="Times New Roman" w:hAnsi="Times New Roman" w:ascii="Times New Roman"/>
          <w:sz w:val="24"/>
          <w:szCs w:val="24"/>
        </w:rPr>
        <w:t>Izbor i imenovanje stečajnog upravitelja izvršeno je nasumični</w:t>
      </w:r>
      <w:r w:rsidR="00055B38">
        <w:rPr>
          <w:rFonts w:cs="Times New Roman" w:hAnsi="Times New Roman" w:ascii="Times New Roman"/>
          <w:sz w:val="24"/>
          <w:szCs w:val="24"/>
        </w:rPr>
        <w:t>m</w:t>
      </w:r>
      <w:r w:rsidR="00025B5E" w:rsidRPr="00025B5E">
        <w:rPr>
          <w:rFonts w:cs="Times New Roman" w:hAnsi="Times New Roman" w:ascii="Times New Roman"/>
          <w:sz w:val="24"/>
          <w:szCs w:val="24"/>
        </w:rPr>
        <w:t xml:space="preserve"> automatskim odabirom od strane računala, </w:t>
      </w:r>
      <w:r w:rsidR="00025B5E">
        <w:rPr>
          <w:rFonts w:cs="Times New Roman" w:hAnsi="Times New Roman" w:ascii="Times New Roman"/>
          <w:sz w:val="24"/>
          <w:szCs w:val="24"/>
        </w:rPr>
        <w:t xml:space="preserve">temeljem članka </w:t>
      </w:r>
      <w:r w:rsidR="00025B5E" w:rsidRPr="00025B5E">
        <w:rPr>
          <w:rFonts w:cs="Times New Roman" w:hAnsi="Times New Roman" w:ascii="Times New Roman"/>
          <w:sz w:val="24"/>
          <w:szCs w:val="24"/>
        </w:rPr>
        <w:t xml:space="preserve">84. stavak </w:t>
      </w:r>
      <w:r w:rsidR="00025B5E">
        <w:rPr>
          <w:rFonts w:cs="Times New Roman" w:hAnsi="Times New Roman" w:ascii="Times New Roman"/>
          <w:sz w:val="24"/>
          <w:szCs w:val="24"/>
        </w:rPr>
        <w:t>1</w:t>
      </w:r>
      <w:r w:rsidR="00025B5E" w:rsidRPr="00025B5E">
        <w:rPr>
          <w:rFonts w:cs="Times New Roman" w:hAnsi="Times New Roman" w:ascii="Times New Roman"/>
          <w:sz w:val="24"/>
          <w:szCs w:val="24"/>
        </w:rPr>
        <w:t xml:space="preserve">. </w:t>
      </w:r>
      <w:r w:rsidR="00025B5E">
        <w:rPr>
          <w:rFonts w:cs="Times New Roman" w:hAnsi="Times New Roman" w:ascii="Times New Roman"/>
          <w:sz w:val="24"/>
          <w:szCs w:val="24"/>
        </w:rPr>
        <w:t xml:space="preserve">i 85. stavak 1. </w:t>
      </w:r>
      <w:r w:rsidR="00025B5E" w:rsidRPr="00025B5E">
        <w:rPr>
          <w:rFonts w:cs="Times New Roman" w:hAnsi="Times New Roman" w:ascii="Times New Roman"/>
          <w:sz w:val="24"/>
          <w:szCs w:val="24"/>
        </w:rPr>
        <w:t>SZ</w:t>
      </w:r>
      <w:r w:rsidR="00025B5E">
        <w:rPr>
          <w:rFonts w:cs="Times New Roman" w:hAnsi="Times New Roman" w:ascii="Times New Roman"/>
          <w:sz w:val="24"/>
          <w:szCs w:val="24"/>
        </w:rPr>
        <w:t>.</w:t>
      </w:r>
    </w:p>
    <w:p w:rsidRDefault="00025B5E" w:rsidP="008E0B1D" w:rsidR="00025B5E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3423A6" w:rsidP="008E0B1D" w:rsidR="003423A6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 xml:space="preserve">U </w:t>
      </w:r>
      <w:r w:rsidR="00BB733D" w:rsidRPr="00CB38D1">
        <w:rPr>
          <w:rFonts w:cs="Times New Roman" w:hAnsi="Times New Roman" w:ascii="Times New Roman"/>
          <w:sz w:val="24"/>
          <w:szCs w:val="24"/>
        </w:rPr>
        <w:t>Zagrebu</w:t>
      </w:r>
      <w:r w:rsidRPr="00CB38D1">
        <w:rPr>
          <w:rFonts w:cs="Times New Roman" w:hAnsi="Times New Roman" w:ascii="Times New Roman"/>
          <w:sz w:val="24"/>
          <w:szCs w:val="24"/>
        </w:rPr>
        <w:t>,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  </w:t>
      </w:r>
      <w:r w:rsidR="00241315">
        <w:rPr>
          <w:rFonts w:cs="Times New Roman" w:hAnsi="Times New Roman" w:ascii="Times New Roman"/>
          <w:sz w:val="24"/>
          <w:szCs w:val="24"/>
        </w:rPr>
        <w:t>29</w:t>
      </w:r>
      <w:r w:rsidR="00B71D0B">
        <w:rPr>
          <w:rFonts w:cs="Times New Roman" w:hAnsi="Times New Roman" w:ascii="Times New Roman"/>
          <w:sz w:val="24"/>
          <w:szCs w:val="24"/>
        </w:rPr>
        <w:t xml:space="preserve">. siječnja </w:t>
      </w:r>
      <w:r w:rsidR="008E0B1D" w:rsidRPr="00CB38D1">
        <w:rPr>
          <w:rFonts w:cs="Times New Roman" w:hAnsi="Times New Roman" w:ascii="Times New Roman"/>
          <w:sz w:val="24"/>
          <w:szCs w:val="24"/>
        </w:rPr>
        <w:t>201</w:t>
      </w:r>
      <w:r w:rsidR="00561FB3">
        <w:rPr>
          <w:rFonts w:cs="Times New Roman" w:hAnsi="Times New Roman" w:ascii="Times New Roman"/>
          <w:sz w:val="24"/>
          <w:szCs w:val="24"/>
        </w:rPr>
        <w:t>9</w:t>
      </w:r>
      <w:r w:rsidR="008E0B1D" w:rsidRPr="00CB38D1">
        <w:rPr>
          <w:rFonts w:cs="Times New Roman" w:hAnsi="Times New Roman" w:ascii="Times New Roman"/>
          <w:sz w:val="24"/>
          <w:szCs w:val="24"/>
        </w:rPr>
        <w:t>.</w:t>
      </w:r>
    </w:p>
    <w:p w:rsidRDefault="00837150" w:rsidP="00837150" w:rsidR="00837150" w:rsidRPr="00CB38D1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3423A6" w:rsidR="003423A6" w:rsidRPr="00CB38D1">
      <w:pPr>
        <w:ind w:left="705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  <w:t xml:space="preserve">  </w:t>
      </w:r>
      <w:r w:rsidR="006F5244" w:rsidRPr="00CB38D1">
        <w:rPr>
          <w:rFonts w:cs="Times New Roman" w:hAnsi="Times New Roman" w:ascii="Times New Roman"/>
          <w:sz w:val="24"/>
          <w:szCs w:val="24"/>
        </w:rPr>
        <w:t xml:space="preserve">             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     </w:t>
      </w:r>
      <w:r w:rsidR="001E470B" w:rsidRPr="00CB38D1">
        <w:rPr>
          <w:rFonts w:cs="Times New Roman" w:hAnsi="Times New Roman" w:ascii="Times New Roman"/>
          <w:sz w:val="24"/>
          <w:szCs w:val="24"/>
        </w:rPr>
        <w:t xml:space="preserve">         </w:t>
      </w:r>
      <w:r w:rsidRPr="00CB38D1">
        <w:rPr>
          <w:rFonts w:cs="Times New Roman" w:hAnsi="Times New Roman" w:ascii="Times New Roman"/>
          <w:sz w:val="24"/>
          <w:szCs w:val="24"/>
        </w:rPr>
        <w:t>S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U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D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A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C:</w:t>
      </w:r>
    </w:p>
    <w:p w:rsidRDefault="003423A6" w:rsidP="001E470B" w:rsidR="001E470B" w:rsidRPr="00CB38D1">
      <w:pPr>
        <w:ind w:left="705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="006F5244" w:rsidRPr="00CB38D1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B38D1">
        <w:rPr>
          <w:rFonts w:cs="Times New Roman" w:hAnsi="Times New Roman" w:ascii="Times New Roman"/>
          <w:sz w:val="24"/>
          <w:szCs w:val="24"/>
        </w:rPr>
        <w:t xml:space="preserve">              MIHAEL KOVAČIĆ</w:t>
      </w:r>
      <w:r w:rsidR="00A22374">
        <w:rPr>
          <w:rFonts w:cs="Times New Roman" w:hAnsi="Times New Roman" w:ascii="Times New Roman"/>
          <w:sz w:val="24"/>
          <w:szCs w:val="24"/>
        </w:rPr>
        <w:t xml:space="preserve"> v. r. </w:t>
      </w:r>
    </w:p>
    <w:p w:rsidRDefault="00F3704B" w:rsidP="001E470B" w:rsidR="00F3704B">
      <w:pPr>
        <w:rPr>
          <w:rFonts w:cs="Times New Roman" w:hAnsi="Times New Roman" w:ascii="Times New Roman"/>
          <w:sz w:val="24"/>
          <w:szCs w:val="24"/>
        </w:rPr>
      </w:pPr>
    </w:p>
    <w:p w:rsidRDefault="00FD2099" w:rsidP="001E470B" w:rsidR="00FD2099" w:rsidRPr="00CB38D1">
      <w:pPr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Pravna pouka:</w:t>
      </w:r>
    </w:p>
    <w:p w:rsidRDefault="00BF0F33" w:rsidR="00FD2099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Na ovo </w:t>
      </w:r>
      <w:r w:rsidR="00FD2099" w:rsidRPr="00CB38D1">
        <w:rPr>
          <w:rFonts w:cs="Times New Roman" w:hAnsi="Times New Roman" w:ascii="Times New Roman"/>
          <w:sz w:val="24"/>
          <w:szCs w:val="24"/>
        </w:rPr>
        <w:t>rješenj</w:t>
      </w:r>
      <w:r>
        <w:rPr>
          <w:rFonts w:cs="Times New Roman" w:hAnsi="Times New Roman" w:ascii="Times New Roman"/>
          <w:sz w:val="24"/>
          <w:szCs w:val="24"/>
        </w:rPr>
        <w:t>e</w:t>
      </w:r>
      <w:r w:rsidR="00FD2099" w:rsidRPr="00CB38D1">
        <w:rPr>
          <w:rFonts w:cs="Times New Roman" w:hAnsi="Times New Roman" w:ascii="Times New Roman"/>
          <w:sz w:val="24"/>
          <w:szCs w:val="24"/>
        </w:rPr>
        <w:t xml:space="preserve"> dopuštena je </w:t>
      </w:r>
      <w:r>
        <w:rPr>
          <w:rFonts w:cs="Times New Roman" w:hAnsi="Times New Roman" w:ascii="Times New Roman"/>
          <w:sz w:val="24"/>
          <w:szCs w:val="24"/>
        </w:rPr>
        <w:t xml:space="preserve">žalba 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u roku osam dana, koja se podnosi ovome sudu u </w:t>
      </w:r>
      <w:r w:rsidR="001E470B" w:rsidRPr="00CB38D1">
        <w:rPr>
          <w:rFonts w:cs="Times New Roman" w:hAnsi="Times New Roman" w:ascii="Times New Roman"/>
          <w:sz w:val="24"/>
          <w:szCs w:val="24"/>
        </w:rPr>
        <w:t>tri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primjerka. </w:t>
      </w:r>
    </w:p>
    <w:p w:rsidRDefault="006F5244" w:rsidR="006F5244" w:rsidRPr="00CB38D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A22374" w:rsidR="00A22374" w:rsidRPr="00A22374">
      <w:pPr>
        <w:rPr>
          <w:rFonts w:cs="Times New Roman" w:hAnsi="Times New Roman" w:ascii="Times New Roman"/>
          <w:sz w:val="24"/>
          <w:szCs w:val="24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A22374">
        <w:rPr>
          <w:rFonts w:cs="Times New Roman" w:hAnsi="Times New Roman" w:ascii="Times New Roman"/>
          <w:sz w:val="24"/>
          <w:szCs w:val="24"/>
        </w:rPr>
        <w:tab/>
        <w:t>Za toč. otpravka – ovl. službenik</w:t>
      </w:r>
    </w:p>
    <w:p w:rsidRDefault="00A22374" w:rsidR="00A22374" w:rsidRPr="00A22374">
      <w:pPr>
        <w:rPr>
          <w:rFonts w:cs="Times New Roman" w:hAnsi="Times New Roman" w:ascii="Times New Roman"/>
          <w:sz w:val="24"/>
          <w:szCs w:val="24"/>
        </w:rPr>
      </w:pPr>
      <w:r w:rsidRPr="00A22374">
        <w:rPr>
          <w:rFonts w:cs="Times New Roman" w:hAnsi="Times New Roman" w:ascii="Times New Roman"/>
          <w:sz w:val="24"/>
          <w:szCs w:val="24"/>
        </w:rPr>
        <w:tab/>
      </w:r>
      <w:r w:rsidRPr="00A22374">
        <w:rPr>
          <w:rFonts w:cs="Times New Roman" w:hAnsi="Times New Roman" w:ascii="Times New Roman"/>
          <w:sz w:val="24"/>
          <w:szCs w:val="24"/>
        </w:rPr>
        <w:tab/>
      </w:r>
      <w:r w:rsidRPr="00A22374">
        <w:rPr>
          <w:rFonts w:cs="Times New Roman" w:hAnsi="Times New Roman" w:ascii="Times New Roman"/>
          <w:sz w:val="24"/>
          <w:szCs w:val="24"/>
        </w:rPr>
        <w:tab/>
      </w:r>
      <w:r w:rsidRPr="00A22374">
        <w:rPr>
          <w:rFonts w:cs="Times New Roman" w:hAnsi="Times New Roman" w:ascii="Times New Roman"/>
          <w:sz w:val="24"/>
          <w:szCs w:val="24"/>
        </w:rPr>
        <w:tab/>
      </w:r>
      <w:r w:rsidRPr="00A22374">
        <w:rPr>
          <w:rFonts w:cs="Times New Roman" w:hAnsi="Times New Roman" w:ascii="Times New Roman"/>
          <w:sz w:val="24"/>
          <w:szCs w:val="24"/>
        </w:rPr>
        <w:tab/>
      </w:r>
      <w:r w:rsidRPr="00A22374">
        <w:rPr>
          <w:rFonts w:cs="Times New Roman" w:hAnsi="Times New Roman" w:ascii="Times New Roman"/>
          <w:sz w:val="24"/>
          <w:szCs w:val="24"/>
        </w:rPr>
        <w:tab/>
      </w:r>
      <w:r w:rsidRPr="00A22374">
        <w:rPr>
          <w:rFonts w:cs="Times New Roman" w:hAnsi="Times New Roman" w:ascii="Times New Roman"/>
          <w:sz w:val="24"/>
          <w:szCs w:val="24"/>
        </w:rPr>
        <w:tab/>
      </w:r>
      <w:r w:rsidRPr="00A22374">
        <w:rPr>
          <w:rFonts w:cs="Times New Roman" w:hAnsi="Times New Roman" w:ascii="Times New Roman"/>
          <w:sz w:val="24"/>
          <w:szCs w:val="24"/>
        </w:rPr>
        <w:tab/>
      </w:r>
      <w:r w:rsidRPr="00A22374">
        <w:rPr>
          <w:rFonts w:cs="Times New Roman" w:hAnsi="Times New Roman" w:ascii="Times New Roman"/>
          <w:sz w:val="24"/>
          <w:szCs w:val="24"/>
        </w:rPr>
        <w:tab/>
        <w:t>Kristina Švajger</w:t>
      </w:r>
    </w:p>
    <w:p w:rsidRDefault="0029479C" w:rsidP="0029479C" w:rsidR="0029479C" w:rsidRPr="00A22374">
      <w:pPr>
        <w:jc w:val="both"/>
        <w:rPr>
          <w:rFonts w:cs="Times New Roman" w:hAnsi="Times New Roman" w:ascii="Times New Roman"/>
          <w:sz w:val="24"/>
          <w:szCs w:val="24"/>
        </w:rPr>
      </w:pPr>
    </w:p>
    <w:sectPr w:rsidSect="007C38A1" w:rsidR="0029479C" w:rsidRPr="00A22374">
      <w:headerReference w:type="even" r:id="rId11"/>
      <w:headerReference w:type="default" r:id="rId12"/>
      <w:headerReference w:type="first" r:id="rId13"/>
      <w:pgSz w:code="9" w:h="16838" w:w="11906"/>
      <w:pgMar w:gutter="0" w:footer="0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15630" w:rsidR="00215630">
      <w:r>
        <w:separator/>
      </w:r>
    </w:p>
  </w:endnote>
  <w:endnote w:id="0" w:type="continuationSeparator">
    <w:p w:rsidRDefault="00215630" w:rsidR="0021563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15630" w:rsidR="00215630">
      <w:r>
        <w:separator/>
      </w:r>
    </w:p>
  </w:footnote>
  <w:footnote w:id="0" w:type="continuationSeparator">
    <w:p w:rsidRDefault="00215630" w:rsidR="0021563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1200D" w:rsidR="0081200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 w:rsidRPr="008B2D9B">
    <w:pPr>
      <w:pStyle w:val="Zaglavlje"/>
      <w:framePr w:y="1" w:xAlign="center" w:vAnchor="text" w:hAnchor="margin" w:wrap="around"/>
      <w:jc w:val="right"/>
      <w:rPr>
        <w:rStyle w:val="Brojstranice"/>
        <w:rFonts w:hAnsi="Times New Roman" w:ascii="Times New Roman"/>
      </w:rPr>
    </w:pPr>
    <w:r w:rsidRPr="008B2D9B">
      <w:rPr>
        <w:rStyle w:val="Brojstranice"/>
        <w:rFonts w:hAnsi="Times New Roman" w:ascii="Times New Roman"/>
      </w:rPr>
      <w:t xml:space="preserve">- </w:t>
    </w:r>
    <w:r w:rsidRPr="008B2D9B">
      <w:rPr>
        <w:rStyle w:val="Brojstranice"/>
        <w:rFonts w:hAnsi="Times New Roman" w:ascii="Times New Roman"/>
      </w:rPr>
      <w:fldChar w:fldCharType="begin"/>
    </w:r>
    <w:r w:rsidRPr="008B2D9B">
      <w:rPr>
        <w:rStyle w:val="Brojstranice"/>
        <w:rFonts w:hAnsi="Times New Roman" w:ascii="Times New Roman"/>
      </w:rPr>
      <w:instrText xml:space="preserve">PAGE  </w:instrText>
    </w:r>
    <w:r w:rsidRPr="008B2D9B">
      <w:rPr>
        <w:rStyle w:val="Brojstranice"/>
        <w:rFonts w:hAnsi="Times New Roman" w:ascii="Times New Roman"/>
      </w:rPr>
      <w:fldChar w:fldCharType="separate"/>
    </w:r>
    <w:r w:rsidR="00A22374">
      <w:rPr>
        <w:rStyle w:val="Brojstranice"/>
        <w:rFonts w:hAnsi="Times New Roman" w:ascii="Times New Roman"/>
        <w:noProof/>
      </w:rPr>
      <w:t>2</w:t>
    </w:r>
    <w:r w:rsidRPr="008B2D9B">
      <w:rPr>
        <w:rStyle w:val="Brojstranice"/>
        <w:rFonts w:hAnsi="Times New Roman" w:ascii="Times New Roman"/>
      </w:rPr>
      <w:fldChar w:fldCharType="end"/>
    </w:r>
    <w:r w:rsidRPr="008B2D9B">
      <w:rPr>
        <w:rStyle w:val="Brojstranice"/>
        <w:rFonts w:hAnsi="Times New Roman" w:ascii="Times New Roman"/>
      </w:rPr>
      <w:t xml:space="preserve"> -</w:t>
    </w:r>
  </w:p>
  <w:p w:rsidRDefault="00055B38" w:rsidP="00055B38" w:rsidR="00055B38" w:rsidRPr="00CB38D1">
    <w:pPr>
      <w:jc w:val="right"/>
      <w:rPr>
        <w:rFonts w:cs="Times New Roman" w:hAnsi="Times New Roman" w:ascii="Times New Roman"/>
        <w:sz w:val="24"/>
        <w:szCs w:val="24"/>
      </w:rPr>
    </w:pPr>
    <w:r w:rsidRPr="00CB38D1">
      <w:rPr>
        <w:rFonts w:cs="Times New Roman" w:hAnsi="Times New Roman" w:ascii="Times New Roman"/>
        <w:sz w:val="24"/>
        <w:szCs w:val="24"/>
      </w:rPr>
      <w:t>3 St-</w:t>
    </w:r>
    <w:r w:rsidR="002856A6">
      <w:rPr>
        <w:rFonts w:cs="Times New Roman" w:hAnsi="Times New Roman" w:ascii="Times New Roman"/>
        <w:sz w:val="24"/>
        <w:szCs w:val="24"/>
      </w:rPr>
      <w:t>4</w:t>
    </w:r>
    <w:r w:rsidR="00D35149">
      <w:rPr>
        <w:rFonts w:cs="Times New Roman" w:hAnsi="Times New Roman" w:ascii="Times New Roman"/>
        <w:sz w:val="24"/>
        <w:szCs w:val="24"/>
      </w:rPr>
      <w:t>827</w:t>
    </w:r>
    <w:r w:rsidR="00713B65">
      <w:rPr>
        <w:rFonts w:cs="Times New Roman" w:hAnsi="Times New Roman" w:ascii="Times New Roman"/>
        <w:sz w:val="24"/>
        <w:szCs w:val="24"/>
      </w:rPr>
      <w:t>/16-5</w:t>
    </w:r>
  </w:p>
  <w:p w:rsidRDefault="0081200D" w:rsidR="0081200D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R="0081200D">
    <w:pPr>
      <w:pStyle w:val="Zaglavlje"/>
    </w:pPr>
  </w:p>
  <w:p w:rsidRDefault="0081200D" w:rsidR="0081200D">
    <w:pPr>
      <w:pStyle w:val="Zaglavlje"/>
    </w:pPr>
  </w:p>
  <w:p w:rsidRDefault="0081200D" w:rsidR="0081200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BF05D6"/>
    <w:multiLevelType w:val="hybridMultilevel"/>
    <w:tmpl w:val="2A1CBD1E"/>
    <w:lvl w:tplc="2AC2AB6C" w:ilvl="0">
      <w:start w:val="1"/>
      <w:numFmt w:val="decimal"/>
      <w:lvlText w:val="%1."/>
      <w:lvlJc w:val="left"/>
      <w:pPr>
        <w:tabs>
          <w:tab w:pos="0" w:val="num"/>
        </w:tabs>
        <w:ind w:hanging="340" w:left="3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61FB3"/>
    <w:rsid w:val="00020BA4"/>
    <w:rsid w:val="00025B5E"/>
    <w:rsid w:val="00032919"/>
    <w:rsid w:val="00040CE2"/>
    <w:rsid w:val="00055B38"/>
    <w:rsid w:val="000601DD"/>
    <w:rsid w:val="0006417A"/>
    <w:rsid w:val="0006505A"/>
    <w:rsid w:val="00071D41"/>
    <w:rsid w:val="00082920"/>
    <w:rsid w:val="00087F4E"/>
    <w:rsid w:val="00092AA3"/>
    <w:rsid w:val="000E2F9D"/>
    <w:rsid w:val="000E5C81"/>
    <w:rsid w:val="000F17DB"/>
    <w:rsid w:val="00106E8C"/>
    <w:rsid w:val="001308D3"/>
    <w:rsid w:val="0013491A"/>
    <w:rsid w:val="0013581F"/>
    <w:rsid w:val="00172FFB"/>
    <w:rsid w:val="0018415D"/>
    <w:rsid w:val="001C4DB9"/>
    <w:rsid w:val="001E470B"/>
    <w:rsid w:val="001E4E5F"/>
    <w:rsid w:val="001E652B"/>
    <w:rsid w:val="00215630"/>
    <w:rsid w:val="0023449C"/>
    <w:rsid w:val="00235AAE"/>
    <w:rsid w:val="00241315"/>
    <w:rsid w:val="00281E63"/>
    <w:rsid w:val="0028293E"/>
    <w:rsid w:val="002856A6"/>
    <w:rsid w:val="00287EFB"/>
    <w:rsid w:val="00293B1B"/>
    <w:rsid w:val="0029479C"/>
    <w:rsid w:val="002E06D4"/>
    <w:rsid w:val="002F2DB4"/>
    <w:rsid w:val="003179AD"/>
    <w:rsid w:val="00320107"/>
    <w:rsid w:val="003339A6"/>
    <w:rsid w:val="003423A6"/>
    <w:rsid w:val="003435EA"/>
    <w:rsid w:val="0036341C"/>
    <w:rsid w:val="00364979"/>
    <w:rsid w:val="00366457"/>
    <w:rsid w:val="003A3CBF"/>
    <w:rsid w:val="003B4CA6"/>
    <w:rsid w:val="003C2604"/>
    <w:rsid w:val="003C6959"/>
    <w:rsid w:val="003E367D"/>
    <w:rsid w:val="004155FA"/>
    <w:rsid w:val="00473DB3"/>
    <w:rsid w:val="004B074A"/>
    <w:rsid w:val="004E5730"/>
    <w:rsid w:val="004F660A"/>
    <w:rsid w:val="004F7C25"/>
    <w:rsid w:val="00514022"/>
    <w:rsid w:val="005272EF"/>
    <w:rsid w:val="00554E32"/>
    <w:rsid w:val="00561FB3"/>
    <w:rsid w:val="005774B3"/>
    <w:rsid w:val="005A0821"/>
    <w:rsid w:val="005A3FFB"/>
    <w:rsid w:val="005C2D1F"/>
    <w:rsid w:val="005D0615"/>
    <w:rsid w:val="005D761C"/>
    <w:rsid w:val="005E56BB"/>
    <w:rsid w:val="005F7514"/>
    <w:rsid w:val="00604F20"/>
    <w:rsid w:val="0060781B"/>
    <w:rsid w:val="00607B4B"/>
    <w:rsid w:val="006100D5"/>
    <w:rsid w:val="006235E3"/>
    <w:rsid w:val="00661CA3"/>
    <w:rsid w:val="006660DE"/>
    <w:rsid w:val="006819D2"/>
    <w:rsid w:val="006824AB"/>
    <w:rsid w:val="006C55A0"/>
    <w:rsid w:val="006E69A4"/>
    <w:rsid w:val="006F5244"/>
    <w:rsid w:val="00713B65"/>
    <w:rsid w:val="00727277"/>
    <w:rsid w:val="007519B3"/>
    <w:rsid w:val="0075706B"/>
    <w:rsid w:val="00764AEE"/>
    <w:rsid w:val="007C38A1"/>
    <w:rsid w:val="007C422F"/>
    <w:rsid w:val="007F2918"/>
    <w:rsid w:val="0081200D"/>
    <w:rsid w:val="00817CF1"/>
    <w:rsid w:val="0082249E"/>
    <w:rsid w:val="0082602B"/>
    <w:rsid w:val="00837150"/>
    <w:rsid w:val="00852D3F"/>
    <w:rsid w:val="00853AD8"/>
    <w:rsid w:val="008635F8"/>
    <w:rsid w:val="00881589"/>
    <w:rsid w:val="00897546"/>
    <w:rsid w:val="008B2D9B"/>
    <w:rsid w:val="008C0419"/>
    <w:rsid w:val="008C0EF9"/>
    <w:rsid w:val="008D1C64"/>
    <w:rsid w:val="008D4CA2"/>
    <w:rsid w:val="008E0B1D"/>
    <w:rsid w:val="008F2959"/>
    <w:rsid w:val="008F569D"/>
    <w:rsid w:val="008F639D"/>
    <w:rsid w:val="009309AC"/>
    <w:rsid w:val="009376BE"/>
    <w:rsid w:val="00953DED"/>
    <w:rsid w:val="00981BDB"/>
    <w:rsid w:val="009B5149"/>
    <w:rsid w:val="009C0C60"/>
    <w:rsid w:val="009D0ED3"/>
    <w:rsid w:val="009F0284"/>
    <w:rsid w:val="009F3306"/>
    <w:rsid w:val="00A13388"/>
    <w:rsid w:val="00A16088"/>
    <w:rsid w:val="00A22374"/>
    <w:rsid w:val="00A26151"/>
    <w:rsid w:val="00A26EAF"/>
    <w:rsid w:val="00AA0C7F"/>
    <w:rsid w:val="00AB314A"/>
    <w:rsid w:val="00AC4626"/>
    <w:rsid w:val="00AC50A4"/>
    <w:rsid w:val="00AD626B"/>
    <w:rsid w:val="00B0618E"/>
    <w:rsid w:val="00B25FE6"/>
    <w:rsid w:val="00B34CEC"/>
    <w:rsid w:val="00B70980"/>
    <w:rsid w:val="00B71D0B"/>
    <w:rsid w:val="00B865DE"/>
    <w:rsid w:val="00B96DD8"/>
    <w:rsid w:val="00BA282E"/>
    <w:rsid w:val="00BA7ECF"/>
    <w:rsid w:val="00BB733D"/>
    <w:rsid w:val="00BF0F33"/>
    <w:rsid w:val="00C04421"/>
    <w:rsid w:val="00C40EA5"/>
    <w:rsid w:val="00C66946"/>
    <w:rsid w:val="00C82663"/>
    <w:rsid w:val="00C83AC2"/>
    <w:rsid w:val="00C85527"/>
    <w:rsid w:val="00CA22FE"/>
    <w:rsid w:val="00CA47CF"/>
    <w:rsid w:val="00CB38D1"/>
    <w:rsid w:val="00CE6259"/>
    <w:rsid w:val="00D12600"/>
    <w:rsid w:val="00D22A4A"/>
    <w:rsid w:val="00D3200C"/>
    <w:rsid w:val="00D35149"/>
    <w:rsid w:val="00D373D4"/>
    <w:rsid w:val="00D3795A"/>
    <w:rsid w:val="00D74871"/>
    <w:rsid w:val="00DA0460"/>
    <w:rsid w:val="00DD49B4"/>
    <w:rsid w:val="00E06EEA"/>
    <w:rsid w:val="00E107B5"/>
    <w:rsid w:val="00E20CA2"/>
    <w:rsid w:val="00E30411"/>
    <w:rsid w:val="00E864BB"/>
    <w:rsid w:val="00EC4C67"/>
    <w:rsid w:val="00EC6731"/>
    <w:rsid w:val="00ED3C87"/>
    <w:rsid w:val="00EE77FC"/>
    <w:rsid w:val="00F206F2"/>
    <w:rsid w:val="00F3704B"/>
    <w:rsid w:val="00F43A00"/>
    <w:rsid w:val="00F513A7"/>
    <w:rsid w:val="00F56718"/>
    <w:rsid w:val="00F849E3"/>
    <w:rsid w:val="00FB52EE"/>
    <w:rsid w:val="00FB64FF"/>
    <w:rsid w:val="00FD1DF6"/>
    <w:rsid w:val="00FD2099"/>
    <w:rsid w:val="00FD5646"/>
    <w:rsid w:val="00FD75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 w:hAnsi="Tahoma" w:ascii="Tahoma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309A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2237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2237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22374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2237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2237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ascii="Tahoma" w:cs="Tahoma" w:hAnsi="Tahoma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309A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2237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2237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22374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2237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2237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siječnja 2019.</izvorni_sadrzaj>
    <derivirana_varijabla naziv="DomainObject.DatumDonosenjaOdluke_1">29.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4827</izvorni_sadrzaj>
    <derivirana_varijabla naziv="DomainObject.Predmet.Broj_1">4827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lipnja 2016.</izvorni_sadrzaj>
    <derivirana_varijabla naziv="DomainObject.Predmet.DatumOsnivanja_1">9.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St-4827/2016</izvorni_sadrzaj>
    <derivirana_varijabla naziv="DomainObject.Predmet.OznakaBroj_1">St-4827/2016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BILI d.o.o.</izvorni_sadrzaj>
    <derivirana_varijabla naziv="DomainObject.Predmet.ProtustrankaFormated_1">  BILI d.o.o.</derivirana_varijabla>
  </DomainObject.Predmet.ProtustrankaFormated>
  <DomainObject.Predmet.ProtustrankaFormatedOIB>
    <izvorni_sadrzaj>  BILI d.o.o., OIB 71466772409</izvorni_sadrzaj>
    <derivirana_varijabla naziv="DomainObject.Predmet.ProtustrankaFormatedOIB_1">  BILI d.o.o., OIB 71466772409</derivirana_varijabla>
  </DomainObject.Predmet.ProtustrankaFormatedOIB>
  <DomainObject.Predmet.ProtustrankaFormatedWithAdress>
    <izvorni_sadrzaj> BILI d.o.o., Sesvetska Selnica, Prva Gupčeva 35, 10360 Sesvete</izvorni_sadrzaj>
    <derivirana_varijabla naziv="DomainObject.Predmet.ProtustrankaFormatedWithAdress_1"> BILI d.o.o., Sesvetska Selnica, Prva Gupčeva 35, 10360 Sesvete</derivirana_varijabla>
  </DomainObject.Predmet.ProtustrankaFormatedWithAdress>
  <DomainObject.Predmet.ProtustrankaFormatedWithAdressOIB>
    <izvorni_sadrzaj> BILI d.o.o., OIB 71466772409, Sesvetska Selnica, Prva Gupčeva 35, 10360 Sesvete</izvorni_sadrzaj>
    <derivirana_varijabla naziv="DomainObject.Predmet.ProtustrankaFormatedWithAdressOIB_1"> BILI d.o.o., OIB 71466772409, Sesvetska Selnica, Prva Gupčeva 35, 10360 Sesvete</derivirana_varijabla>
  </DomainObject.Predmet.ProtustrankaFormatedWithAdressOIB>
  <DomainObject.Predmet.ProtustrankaWithAdress>
    <izvorni_sadrzaj>BILI d.o.o. Sesvetska Selnica, Prva Gupčeva 35, 10360 Sesvete</izvorni_sadrzaj>
    <derivirana_varijabla naziv="DomainObject.Predmet.ProtustrankaWithAdress_1">BILI d.o.o. Sesvetska Selnica, Prva Gupčeva 35, 10360 Sesvete</derivirana_varijabla>
  </DomainObject.Predmet.ProtustrankaWithAdress>
  <DomainObject.Predmet.ProtustrankaWithAdressOIB>
    <izvorni_sadrzaj>BILI d.o.o., OIB 71466772409, Sesvetska Selnica, Prva Gupčeva 35, 10360 Sesvete</izvorni_sadrzaj>
    <derivirana_varijabla naziv="DomainObject.Predmet.ProtustrankaWithAdressOIB_1">BILI d.o.o., OIB 71466772409, Sesvetska Selnica, Prva Gupčeva 35, 10360 Sesvete</derivirana_varijabla>
  </DomainObject.Predmet.ProtustrankaWithAdressOIB>
  <DomainObject.Predmet.ProtustrankaNazivFormated>
    <izvorni_sadrzaj>BILI d.o.o.</izvorni_sadrzaj>
    <derivirana_varijabla naziv="DomainObject.Predmet.ProtustrankaNazivFormated_1">BILI d.o.o.</derivirana_varijabla>
  </DomainObject.Predmet.ProtustrankaNazivFormated>
  <DomainObject.Predmet.ProtustrankaNazivFormatedOIB>
    <izvorni_sadrzaj>BILI d.o.o., OIB 71466772409</izvorni_sadrzaj>
    <derivirana_varijabla naziv="DomainObject.Predmet.ProtustrankaNazivFormatedOIB_1">BILI d.o.o., OIB 71466772409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vjerovnici</izvorni_sadrzaj>
    <derivirana_varijabla naziv="DomainObject.Predmet.StrankaFormated_1">  FINA Regionalni centar Zagreb; vjerovnici</derivirana_varijabla>
  </DomainObject.Predmet.StrankaFormated>
  <DomainObject.Predmet.StrankaFormatedOIB>
    <izvorni_sadrzaj>  FINA Regionalni centar Zagreb, OIB 85821130368; vjerovnici</izvorni_sadrzaj>
    <derivirana_varijabla naziv="DomainObject.Predmet.StrankaFormatedOIB_1">  FINA Regionalni centar Zagreb, OIB 85821130368; vjerovnici</derivirana_varijabla>
  </DomainObject.Predmet.StrankaFormatedOIB>
  <DomainObject.Predmet.StrankaFormatedWithAdress>
    <izvorni_sadrzaj> FINA Regionalni centar Zagreb, Trg svibanjskih žrtava 1995. 1, 10000 Zagreb; vjerovnici</izvorni_sadrzaj>
    <derivirana_varijabla naziv="DomainObject.Predmet.StrankaFormatedWithAdress_1"> FINA Regionalni centar Zagreb, Trg svibanjskih žrtava 1995. 1, 10000 Zagreb; vjerovnici</derivirana_varijabla>
  </DomainObject.Predmet.StrankaFormatedWithAdress>
  <DomainObject.Predmet.StrankaFormatedWithAdressOIB>
    <izvorni_sadrzaj> FINA Regionalni centar Zagreb, OIB 85821130368, Trg svibanjskih žrtava 1995. 1, 10000 Zagreb; vjerovnici</izvorni_sadrzaj>
    <derivirana_varijabla naziv="DomainObject.Predmet.StrankaFormatedWithAdressOIB_1"> FINA Regionalni centar Zagreb, OIB 85821130368, Trg svibanjskih žrtava 1995. 1, 10000 Zagreb; vjerovnici</derivirana_varijabla>
  </DomainObject.Predmet.StrankaFormatedWithAdressOIB>
  <DomainObject.Predmet.StrankaWithAdress>
    <izvorni_sadrzaj>FINA Regionalni centar Zagreb Trg svibanjskih žrtava 1995. 1,10000 Zagreb,vjerovnici </izvorni_sadrzaj>
    <derivirana_varijabla naziv="DomainObject.Predmet.StrankaWithAdress_1">FINA Regionalni centar Zagreb Trg svibanjskih žrtava 1995. 1,10000 Zagreb,vjerovnici </derivirana_varijabla>
  </DomainObject.Predmet.StrankaWithAdress>
  <DomainObject.Predmet.StrankaWithAdressOIB>
    <izvorni_sadrzaj>FINA Regionalni centar Zagreb, OIB 85821130368, Trg svibanjskih žrtava 1995. 1,10000 Zagreb,vjerovnici</izvorni_sadrzaj>
    <derivirana_varijabla naziv="DomainObject.Predmet.StrankaWithAdressOIB_1">FINA Regionalni centar Zagreb, OIB 85821130368, Trg svibanjskih žrtava 1995. 1,10000 Zagreb,vjerovnici</derivirana_varijabla>
  </DomainObject.Predmet.StrankaWithAdressOIB>
  <DomainObject.Predmet.StrankaNazivFormated>
    <izvorni_sadrzaj>FINA Regionalni centar Zagreb,vjerovnici</izvorni_sadrzaj>
    <derivirana_varijabla naziv="DomainObject.Predmet.StrankaNazivFormated_1">FINA Regionalni centar Zagreb,vjerovnici</derivirana_varijabla>
  </DomainObject.Predmet.StrankaNazivFormated>
  <DomainObject.Predmet.StrankaNazivFormatedOIB>
    <izvorni_sadrzaj>FINA Regionalni centar Zagreb, OIB 85821130368,vjerovnici</izvorni_sadrzaj>
    <derivirana_varijabla naziv="DomainObject.Predmet.StrankaNazivFormatedOIB_1">FINA Regionalni centar Zagreb,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  <item>vjerovnici</item>
    </izvorni_sadrzaj>
    <derivirana_varijabla naziv="DomainObject.Predmet.StrankaListFormated_1">
      <item>FINA Regionalni centar Zagreb</item>
      <item>vjerovnici</item>
    </derivirana_varijabla>
  </DomainObject.Predmet.StrankaListFormated>
  <DomainObject.Predmet.StrankaListFormatedOIB>
    <izvorni_sadrzaj>
      <item>FINA Regionalni centar Zagreb, OIB 85821130368</item>
      <item>vjerovnici</item>
    </izvorni_sadrzaj>
    <derivirana_varijabla naziv="DomainObject.Predmet.StrankaListFormatedOIB_1">
      <item>FINA Regionalni centar Zagreb, OIB 85821130368</item>
      <item>vjerovnici</item>
    </derivirana_varijabla>
  </DomainObject.Predmet.StrankaListFormatedOIB>
  <DomainObject.Predmet.StrankaListFormatedWithAdress>
    <izvorni_sadrzaj>
      <item>FINA Regionalni centar Zagreb, Trg svibanjskih žrtava 1995. 1, 10000 Zagreb</item>
      <item>vjerovnici</item>
    </izvorni_sadrzaj>
    <derivirana_varijabla naziv="DomainObject.Predmet.StrankaListFormatedWithAdress_1">
      <item>FINA Regionalni centar Zagreb, Trg svibanjskih žrtava 1995. 1,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vjerovnici</item>
    </izvorni_sadrzaj>
    <derivirana_varijabla naziv="DomainObject.Predmet.StrankaListFormatedWithAdressOIB_1">
      <item>FINA Regionalni centar Zagreb, OIB 85821130368, Trg svibanjskih žrtava 1995. 1, 10000 Zagreb</item>
      <item>vjerovnici</item>
    </derivirana_varijabla>
  </DomainObject.Predmet.StrankaListFormatedWithAdressOIB>
  <DomainObject.Predmet.StrankaListNazivFormated>
    <izvorni_sadrzaj>
      <item>FINA Regionalni centar Zagreb</item>
      <item>vjerovnici</item>
    </izvorni_sadrzaj>
    <derivirana_varijabla naziv="DomainObject.Predmet.StrankaListNazivFormated_1">
      <item>FINA Regionalni centar Zagreb</item>
      <item>vjerovnici</item>
    </derivirana_varijabla>
  </DomainObject.Predmet.StrankaListNazivFormated>
  <DomainObject.Predmet.StrankaListNazivFormatedOIB>
    <izvorni_sadrzaj>
      <item>FINA Regionalni centar Zagreb, OIB 85821130368</item>
      <item>vjerovnici</item>
    </izvorni_sadrzaj>
    <derivirana_varijabla naziv="DomainObject.Predmet.StrankaListNazivFormatedOIB_1">
      <item>FINA Regionalni centar Zagreb, OIB 85821130368</item>
      <item>vjerovnici</item>
    </derivirana_varijabla>
  </DomainObject.Predmet.StrankaListNazivFormatedOIB>
  <DomainObject.Predmet.ProtuStrankaListFormated>
    <izvorni_sadrzaj>
      <item>BILI d.o.o.</item>
    </izvorni_sadrzaj>
    <derivirana_varijabla naziv="DomainObject.Predmet.ProtuStrankaListFormated_1">
      <item>BILI d.o.o.</item>
    </derivirana_varijabla>
  </DomainObject.Predmet.ProtuStrankaListFormated>
  <DomainObject.Predmet.ProtuStrankaListFormatedOIB>
    <izvorni_sadrzaj>
      <item>BILI d.o.o., OIB 71466772409</item>
    </izvorni_sadrzaj>
    <derivirana_varijabla naziv="DomainObject.Predmet.ProtuStrankaListFormatedOIB_1">
      <item>BILI d.o.o., OIB 71466772409</item>
    </derivirana_varijabla>
  </DomainObject.Predmet.ProtuStrankaListFormatedOIB>
  <DomainObject.Predmet.ProtuStrankaListFormatedWithAdress>
    <izvorni_sadrzaj>
      <item>BILI d.o.o., Sesvetska Selnica, Prva Gupčeva 35, 10360 Sesvete</item>
    </izvorni_sadrzaj>
    <derivirana_varijabla naziv="DomainObject.Predmet.ProtuStrankaListFormatedWithAdress_1">
      <item>BILI d.o.o., Sesvetska Selnica, Prva Gupčeva 35, 10360 Sesvete</item>
    </derivirana_varijabla>
  </DomainObject.Predmet.ProtuStrankaListFormatedWithAdress>
  <DomainObject.Predmet.ProtuStrankaListFormatedWithAdressOIB>
    <izvorni_sadrzaj>
      <item>BILI d.o.o., OIB 71466772409, Sesvetska Selnica, Prva Gupčeva 35, 10360 Sesvete</item>
    </izvorni_sadrzaj>
    <derivirana_varijabla naziv="DomainObject.Predmet.ProtuStrankaListFormatedWithAdressOIB_1">
      <item>BILI d.o.o., OIB 71466772409, Sesvetska Selnica, Prva Gupčeva 35, 10360 Sesvete</item>
    </derivirana_varijabla>
  </DomainObject.Predmet.ProtuStrankaListFormatedWithAdressOIB>
  <DomainObject.Predmet.ProtuStrankaListNazivFormated>
    <izvorni_sadrzaj>
      <item>BILI d.o.o.</item>
    </izvorni_sadrzaj>
    <derivirana_varijabla naziv="DomainObject.Predmet.ProtuStrankaListNazivFormated_1">
      <item>BILI d.o.o.</item>
    </derivirana_varijabla>
  </DomainObject.Predmet.ProtuStrankaListNazivFormated>
  <DomainObject.Predmet.ProtuStrankaListNazivFormatedOIB>
    <izvorni_sadrzaj>
      <item>BILI d.o.o., OIB 71466772409</item>
    </izvorni_sadrzaj>
    <derivirana_varijabla naziv="DomainObject.Predmet.ProtuStrankaListNazivFormatedOIB_1">
      <item>BILI d.o.o., OIB 71466772409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siječnja 2019.</izvorni_sadrzaj>
    <derivirana_varijabla naziv="DomainObject.Datum_1">29.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BILI d.o.o.</izvorni_sadrzaj>
    <derivirana_varijabla naziv="DomainObject.Predmet.ProtustrankaIDrugi_1">BILI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BILI d.o.o., OIB 71466772409, Sesvetska Selnica, Prva Gupčeva 35, 10360 Sesvete</izvorni_sadrzaj>
    <derivirana_varijabla naziv="DomainObject.Predmet.ProtustrankaIDrugiAdressOIB_1">BILI d.o.o., OIB 71466772409, Sesvetska Selnica, Prva Gupčeva 35,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BILI d.o.o.</item>
      <item>vjerovnici</item>
    </izvorni_sadrzaj>
    <derivirana_varijabla naziv="DomainObject.Predmet.SudioniciListNaziv_1">
      <item>FINA Regionalni centar Zagreb</item>
      <item>BILI d.o.o.</item>
      <item>vjerovnici</item>
    </derivirana_varijabla>
  </DomainObject.Predmet.SudioniciListNaziv>
  <DomainObject.Predmet.SudioniciListAdressOIB>
    <izvorni_sadrzaj>
      <item>FINA Regionalni centar Zagreb, OIB 85821130368, Trg svibanjskih žrtava 1995. 1,10000 Zagreb</item>
      <item>BILI d.o.o., OIB 71466772409, Sesvetska Selnica, Prva Gupčeva 35,10360 Sesvete</item>
      <item>vjerovnici</item>
    </izvorni_sadrzaj>
    <derivirana_varijabla naziv="DomainObject.Predmet.SudioniciListAdressOIB_1">
      <item>FINA Regionalni centar Zagreb, OIB 85821130368, Trg svibanjskih žrtava 1995. 1,10000 Zagreb</item>
      <item>BILI d.o.o., OIB 71466772409, Sesvetska Selnica, Prva Gupčeva 35,10360 Sesvete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71466772409</item>
      <item>, OIB null</item>
    </izvorni_sadrzaj>
    <derivirana_varijabla naziv="DomainObject.Predmet.SudioniciListNazivOIB_1">
      <item>, OIB 85821130368</item>
      <item>, OIB 71466772409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377</properties:Words>
  <properties:Characters>1950</properties:Characters>
  <properties:Lines>60</properties:Lines>
  <properties:Paragraphs>25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2019-01-29T13:15:00Z</dcterms:created>
  <dc:creator>MK</dc:creator>
  <cp:lastModifiedBy>Kristina Švajger</cp:lastModifiedBy>
  <cp:lastPrinted>2019-01-29T13:19:00Z</cp:lastPrinted>
  <dcterms:modified xmlns:xsi="http://www.w3.org/2001/XMLSchema-instance" xsi:type="dcterms:W3CDTF">2019-01-29T13:19:00Z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(Rj. o otvaranju i zaključenju - bez prethodnog postupka, 29. 1. 19.docx)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