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1bc96" w14:paraId="5f1bc96" w:rsidRDefault="00E955FA" w:rsidP="005D7BF8" w:rsidR="00E955FA"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955FA" w:rsidP="005D7BF8" w:rsidR="00E955FA" w:rsidRPr="005D7BF8">
      <w:pPr>
        <w:pStyle w:val="Bezproreda"/>
        <w:jc w:val="both"/>
      </w:pPr>
      <w:r w:rsidRPr="005D7BF8">
        <w:rPr>
          <w:rFonts w:eastAsia="MS Mincho"/>
        </w:rPr>
        <w:t xml:space="preserve">   REPUBLIKA HRVATSKA</w:t>
      </w:r>
    </w:p>
    <w:p w:rsidRDefault="00E955FA" w:rsidP="005D7BF8" w:rsidR="00E955FA" w:rsidRPr="005D7BF8">
      <w:pPr>
        <w:pStyle w:val="Bezproreda"/>
        <w:jc w:val="both"/>
      </w:pPr>
      <w:r w:rsidRPr="005D7BF8">
        <w:rPr>
          <w:rFonts w:eastAsia="MS Mincho"/>
        </w:rPr>
        <w:t>TRGOVAČKI SUD U RIJECI</w:t>
      </w:r>
    </w:p>
    <w:p w:rsidRDefault="00E955FA" w:rsidP="005D7BF8" w:rsidR="00E955FA" w:rsidRPr="005D7BF8">
      <w:pPr>
        <w:pStyle w:val="Bezproreda"/>
        <w:jc w:val="both"/>
        <w:rPr>
          <w:rFonts w:eastAsia="MS Mincho"/>
        </w:rPr>
      </w:pPr>
      <w:r w:rsidRPr="005D7BF8">
        <w:rPr>
          <w:rFonts w:eastAsia="MS Mincho"/>
        </w:rPr>
        <w:t xml:space="preserve">       Rijeka, Zadarska 1 i 3</w:t>
      </w:r>
    </w:p>
    <w:p w:rsidRDefault="00E955FA" w:rsidR="00E955FA"/>
    <w:p w:rsidRDefault="00BD604E" w:rsidP="00BD604E" w:rsidR="009A34B0" w:rsidRPr="00BD604E">
      <w:pPr>
        <w:jc w:val="center"/>
        <w:rPr>
          <w:b/>
        </w:rPr>
      </w:pPr>
      <w:r>
        <w:rPr>
          <w:b/>
        </w:rPr>
        <w:t>U  I M E   R E P U B L I K E  H R V A T S K E</w:t>
      </w:r>
    </w:p>
    <w:p w:rsidRDefault="00BD604E" w:rsidP="006D74E8" w:rsidR="00BD604E" w:rsidRPr="00BD604E">
      <w:pPr>
        <w:jc w:val="both"/>
        <w:rPr>
          <w:b/>
        </w:rPr>
      </w:pPr>
    </w:p>
    <w:p w:rsidRDefault="006D74E8" w:rsidP="006D74E8" w:rsidR="006D74E8" w:rsidRPr="00BD604E">
      <w:pPr>
        <w:jc w:val="center"/>
        <w:rPr>
          <w:b/>
          <w:bCs/>
        </w:rPr>
      </w:pPr>
      <w:r w:rsidRPr="00BD604E">
        <w:rPr>
          <w:b/>
          <w:bCs/>
        </w:rPr>
        <w:t>R J E Š E N J E</w:t>
      </w:r>
    </w:p>
    <w:p w:rsidRDefault="00926458" w:rsidP="006D74E8" w:rsidR="00926458">
      <w:pPr>
        <w:jc w:val="both"/>
      </w:pPr>
    </w:p>
    <w:p w:rsidRDefault="006D74E8" w:rsidP="006D74E8" w:rsidR="006D74E8" w:rsidRPr="00BD604E">
      <w:pPr>
        <w:jc w:val="both"/>
      </w:pPr>
      <w:r w:rsidRPr="00BD604E">
        <w:tab/>
        <w:t>Trgovački sud u Rijeci,</w:t>
      </w:r>
      <w:r w:rsidR="002F7FAD">
        <w:t xml:space="preserve"> OIB 88785964957,</w:t>
      </w:r>
      <w:r w:rsidRPr="00BD604E">
        <w:t xml:space="preserve"> po s</w:t>
      </w:r>
      <w:r w:rsidR="00A837F5" w:rsidRPr="00BD604E">
        <w:t xml:space="preserve">tečajnom sucu Danieli Korlević, u </w:t>
      </w:r>
      <w:r w:rsidR="00304DED" w:rsidRPr="00BD604E">
        <w:t xml:space="preserve">stečajnom </w:t>
      </w:r>
      <w:r w:rsidR="00A837F5" w:rsidRPr="00BD604E">
        <w:t>postupku</w:t>
      </w:r>
      <w:r w:rsidR="00304DED" w:rsidRPr="00BD604E">
        <w:t xml:space="preserve"> nad dužnikom</w:t>
      </w:r>
      <w:r w:rsidR="009A34B0" w:rsidRPr="00BD604E">
        <w:t xml:space="preserve"> </w:t>
      </w:r>
      <w:r w:rsidR="00D1281F" w:rsidRPr="00D1281F">
        <w:rPr>
          <w:b/>
        </w:rPr>
        <w:t>JOSKIĆ d.o.o. za građevinarstvo, Rijeka, Bok 31, OIB 97800677256</w:t>
      </w:r>
      <w:r w:rsidR="00680FB6">
        <w:rPr>
          <w:b/>
        </w:rPr>
        <w:t>,</w:t>
      </w:r>
      <w:r w:rsidR="00305ECF">
        <w:rPr>
          <w:b/>
        </w:rPr>
        <w:t xml:space="preserve"> </w:t>
      </w:r>
      <w:r w:rsidRPr="00BD604E">
        <w:t>dana</w:t>
      </w:r>
      <w:r w:rsidR="00E1488A" w:rsidRPr="00BD604E">
        <w:t xml:space="preserve"> </w:t>
      </w:r>
      <w:r w:rsidR="00D1281F">
        <w:t>02. lipnja</w:t>
      </w:r>
      <w:r w:rsidR="00680FB6">
        <w:t xml:space="preserve"> </w:t>
      </w:r>
      <w:r w:rsidR="009A34B0" w:rsidRPr="00BD604E">
        <w:t>201</w:t>
      </w:r>
      <w:r w:rsidR="00305ECF">
        <w:t>7</w:t>
      </w:r>
      <w:r w:rsidRPr="00BD604E">
        <w:t xml:space="preserve">. godine   </w:t>
      </w:r>
    </w:p>
    <w:p w:rsidRDefault="009A34B0" w:rsidP="006D74E8" w:rsidR="009A34B0">
      <w:pPr>
        <w:jc w:val="center"/>
        <w:rPr>
          <w:bCs/>
        </w:rPr>
      </w:pPr>
    </w:p>
    <w:p w:rsidRDefault="006D74E8" w:rsidP="006D74E8" w:rsidR="006D74E8" w:rsidRPr="003C7D65">
      <w:pPr>
        <w:jc w:val="center"/>
        <w:rPr>
          <w:b/>
          <w:bCs/>
        </w:rPr>
      </w:pPr>
      <w:r w:rsidRPr="003C7D65">
        <w:rPr>
          <w:b/>
          <w:bCs/>
        </w:rPr>
        <w:t>r i j e š i o</w:t>
      </w:r>
      <w:r w:rsidR="00A837F5" w:rsidRPr="003C7D65">
        <w:rPr>
          <w:b/>
          <w:bCs/>
        </w:rPr>
        <w:t xml:space="preserve"> </w:t>
      </w:r>
      <w:r w:rsidR="004F07C7" w:rsidRPr="003C7D65">
        <w:rPr>
          <w:b/>
          <w:bCs/>
        </w:rPr>
        <w:t xml:space="preserve"> </w:t>
      </w:r>
      <w:r w:rsidRPr="003C7D65">
        <w:rPr>
          <w:b/>
          <w:bCs/>
        </w:rPr>
        <w:t xml:space="preserve">  j e</w:t>
      </w:r>
    </w:p>
    <w:p w:rsidRDefault="006D74E8" w:rsidP="006D74E8" w:rsidR="006D74E8">
      <w:pPr>
        <w:jc w:val="center"/>
        <w:rPr>
          <w:b/>
          <w:bCs/>
        </w:rPr>
      </w:pPr>
    </w:p>
    <w:p w:rsidRDefault="006D74E8" w:rsidP="00D1281F" w:rsidR="006D74E8">
      <w:pPr>
        <w:numPr>
          <w:ilvl w:val="0"/>
          <w:numId w:val="3"/>
        </w:numPr>
        <w:jc w:val="both"/>
      </w:pPr>
      <w:r w:rsidRPr="00BD604E">
        <w:rPr>
          <w:bCs/>
        </w:rPr>
        <w:t>Zaključuje se</w:t>
      </w:r>
      <w:r w:rsidR="00A837F5" w:rsidRPr="00BD604E">
        <w:rPr>
          <w:b/>
        </w:rPr>
        <w:t xml:space="preserve"> </w:t>
      </w:r>
      <w:r w:rsidR="004F07C7" w:rsidRPr="00BD604E">
        <w:t xml:space="preserve">stečajni </w:t>
      </w:r>
      <w:r w:rsidR="00A837F5" w:rsidRPr="00BD604E">
        <w:t>postupak</w:t>
      </w:r>
      <w:r w:rsidR="004F07C7" w:rsidRPr="00BD604E">
        <w:t xml:space="preserve"> nad dužnikom</w:t>
      </w:r>
      <w:r w:rsidR="009C7EE7" w:rsidRPr="00BD604E">
        <w:t xml:space="preserve"> </w:t>
      </w:r>
      <w:r w:rsidR="00D1281F" w:rsidRPr="00D1281F">
        <w:rPr>
          <w:b/>
        </w:rPr>
        <w:t>JOSKIĆ d.o.o. za građevinarstvo, Rijeka, Bok 31, OIB 97800677256</w:t>
      </w:r>
      <w:r w:rsidR="00D1281F">
        <w:rPr>
          <w:b/>
        </w:rPr>
        <w:t>.</w:t>
      </w:r>
    </w:p>
    <w:p w:rsidRDefault="00816C66" w:rsidP="00816C66" w:rsidR="00816C66" w:rsidRPr="00BD604E">
      <w:pPr>
        <w:ind w:left="2343"/>
        <w:jc w:val="both"/>
        <w:rPr>
          <w:b/>
          <w:bCs/>
        </w:rPr>
      </w:pPr>
    </w:p>
    <w:p w:rsidRDefault="006D74E8" w:rsidP="00816C66" w:rsidR="006D74E8">
      <w:pPr>
        <w:numPr>
          <w:ilvl w:val="0"/>
          <w:numId w:val="3"/>
        </w:numPr>
        <w:jc w:val="both"/>
      </w:pPr>
      <w:r w:rsidRPr="00BD604E">
        <w:t xml:space="preserve">Ovo rješenje i osnova zaključenja postupka objavit će se </w:t>
      </w:r>
      <w:r w:rsidR="00626BED">
        <w:t>na</w:t>
      </w:r>
      <w:r w:rsidR="002F7FAD">
        <w:t xml:space="preserve"> mrežnoj stranici</w:t>
      </w:r>
      <w:r w:rsidR="00626BED">
        <w:t xml:space="preserve"> e-</w:t>
      </w:r>
      <w:r w:rsidR="00E22385">
        <w:t>O</w:t>
      </w:r>
      <w:r w:rsidR="00626BED">
        <w:t>glasn</w:t>
      </w:r>
      <w:r w:rsidR="00680FB6">
        <w:t>a</w:t>
      </w:r>
      <w:r w:rsidR="002F7FAD">
        <w:t xml:space="preserve"> </w:t>
      </w:r>
      <w:r w:rsidR="00626BED">
        <w:t>ploč</w:t>
      </w:r>
      <w:r w:rsidR="00FA48B0">
        <w:t>e</w:t>
      </w:r>
      <w:r w:rsidR="00626BED">
        <w:t xml:space="preserve"> sud</w:t>
      </w:r>
      <w:r w:rsidR="00FA48B0">
        <w:t>ova</w:t>
      </w:r>
      <w:r w:rsidR="00626BED">
        <w:t>.</w:t>
      </w:r>
      <w:r w:rsidRPr="00BD604E">
        <w:t xml:space="preserve"> </w:t>
      </w:r>
    </w:p>
    <w:p w:rsidRDefault="00816C66" w:rsidP="00816C66" w:rsidR="00816C66">
      <w:pPr>
        <w:pStyle w:val="Odlomakpopisa"/>
      </w:pPr>
    </w:p>
    <w:p w:rsidRDefault="00E22385" w:rsidP="00816C66" w:rsidR="006D74E8" w:rsidRPr="00BD604E">
      <w:pPr>
        <w:numPr>
          <w:ilvl w:val="0"/>
          <w:numId w:val="3"/>
        </w:numPr>
        <w:jc w:val="both"/>
      </w:pPr>
      <w:r>
        <w:t>Nakon</w:t>
      </w:r>
      <w:r w:rsidR="006E0BC6" w:rsidRPr="00BD604E">
        <w:t xml:space="preserve"> pravomoćnosti rješenja dužnik će se brisati iz sudskog registra</w:t>
      </w:r>
      <w:r w:rsidR="00305ECF">
        <w:t xml:space="preserve"> </w:t>
      </w:r>
      <w:r w:rsidR="00680FB6">
        <w:t>ovoga suda</w:t>
      </w:r>
      <w:r>
        <w:t>.</w:t>
      </w:r>
      <w:r w:rsidR="006E0BC6" w:rsidRPr="00BD604E">
        <w:t xml:space="preserve"> </w:t>
      </w:r>
    </w:p>
    <w:p w:rsidRDefault="00926458" w:rsidP="006D74E8" w:rsidR="00926458" w:rsidRPr="00BD604E">
      <w:pPr>
        <w:jc w:val="center"/>
        <w:rPr>
          <w:b/>
          <w:bCs/>
        </w:rPr>
      </w:pPr>
    </w:p>
    <w:p w:rsidRDefault="006D74E8" w:rsidP="006D74E8" w:rsidR="006D74E8" w:rsidRPr="003C7D65">
      <w:pPr>
        <w:jc w:val="center"/>
        <w:rPr>
          <w:b/>
          <w:bCs/>
        </w:rPr>
      </w:pPr>
      <w:r w:rsidRPr="003C7D65">
        <w:rPr>
          <w:b/>
          <w:bCs/>
        </w:rPr>
        <w:t>Obrazloženje</w:t>
      </w:r>
    </w:p>
    <w:p w:rsidRDefault="00A837F5" w:rsidP="00A837F5" w:rsidR="006D74E8">
      <w:pPr>
        <w:rPr>
          <w:bCs/>
        </w:rPr>
      </w:pPr>
      <w:r w:rsidRPr="00BD604E">
        <w:rPr>
          <w:bCs/>
        </w:rPr>
        <w:tab/>
      </w:r>
    </w:p>
    <w:p w:rsidRDefault="00E22385" w:rsidP="00D646BC" w:rsidR="00680FB6">
      <w:pPr>
        <w:jc w:val="both"/>
        <w:rPr>
          <w:bCs/>
        </w:rPr>
      </w:pPr>
      <w:r w:rsidRPr="00E22385">
        <w:rPr>
          <w:bCs/>
        </w:rPr>
        <w:tab/>
      </w:r>
      <w:r w:rsidR="00D646BC" w:rsidRPr="00D646BC">
        <w:rPr>
          <w:bCs/>
        </w:rPr>
        <w:t>Predlagatelj</w:t>
      </w:r>
      <w:r w:rsidR="00680FB6">
        <w:rPr>
          <w:bCs/>
        </w:rPr>
        <w:t xml:space="preserve"> </w:t>
      </w:r>
      <w:r w:rsidR="00921988">
        <w:rPr>
          <w:bCs/>
        </w:rPr>
        <w:t>Financijska agencija Regionalni centar Rijeka, nagodbeno vijeće RI05, Rijeka, F. Kurelca 8 podnio je 28. ožujka 2013. godine prijedlog za otvaranje</w:t>
      </w:r>
      <w:r w:rsidR="00680FB6">
        <w:rPr>
          <w:bCs/>
        </w:rPr>
        <w:t xml:space="preserve"> stečajnog postupka nad dužnikom </w:t>
      </w:r>
      <w:r w:rsidR="00921988" w:rsidRPr="00921988">
        <w:rPr>
          <w:bCs/>
        </w:rPr>
        <w:t xml:space="preserve">JOSKIĆ d.o.o. za građevinarstvo, Rijeka, Bok 31, OIB 97800677256 </w:t>
      </w:r>
      <w:r w:rsidR="00D646BC">
        <w:rPr>
          <w:bCs/>
        </w:rPr>
        <w:t>(dalje: dužnik)</w:t>
      </w:r>
      <w:r w:rsidR="00680FB6">
        <w:rPr>
          <w:bCs/>
        </w:rPr>
        <w:t>.</w:t>
      </w:r>
    </w:p>
    <w:p w:rsidRDefault="00680FB6" w:rsidP="003E6D56" w:rsidR="00F354BB">
      <w:pPr>
        <w:jc w:val="both"/>
        <w:rPr>
          <w:bCs/>
        </w:rPr>
      </w:pPr>
      <w:r>
        <w:rPr>
          <w:bCs/>
        </w:rPr>
        <w:t xml:space="preserve"> </w:t>
      </w:r>
      <w:r w:rsidR="00E22385">
        <w:rPr>
          <w:bCs/>
        </w:rPr>
        <w:tab/>
      </w:r>
      <w:r w:rsidR="006C5107">
        <w:rPr>
          <w:bCs/>
        </w:rPr>
        <w:t>R</w:t>
      </w:r>
      <w:r w:rsidR="00DE026B">
        <w:rPr>
          <w:bCs/>
        </w:rPr>
        <w:t xml:space="preserve">ješenjem od </w:t>
      </w:r>
      <w:r w:rsidR="00921988">
        <w:rPr>
          <w:bCs/>
        </w:rPr>
        <w:t>02. rujna 2013</w:t>
      </w:r>
      <w:r w:rsidR="00D646BC">
        <w:rPr>
          <w:bCs/>
        </w:rPr>
        <w:t>. godine</w:t>
      </w:r>
      <w:r w:rsidR="00DE026B">
        <w:rPr>
          <w:bCs/>
        </w:rPr>
        <w:t xml:space="preserve"> nad dužnikom </w:t>
      </w:r>
      <w:r w:rsidR="006C5107">
        <w:rPr>
          <w:bCs/>
        </w:rPr>
        <w:t xml:space="preserve">je </w:t>
      </w:r>
      <w:r w:rsidR="00E22385">
        <w:rPr>
          <w:bCs/>
        </w:rPr>
        <w:t>pokrenut prethodni postupak radi utvrđivanja uvjeta za otvaranje stečajnog postupka nad dužnikom, imenovan</w:t>
      </w:r>
      <w:r>
        <w:rPr>
          <w:bCs/>
        </w:rPr>
        <w:t xml:space="preserve"> privremeni stečajni upravitelj</w:t>
      </w:r>
      <w:r w:rsidR="00921988">
        <w:rPr>
          <w:bCs/>
        </w:rPr>
        <w:t xml:space="preserve"> Dejan Bodul iz Rijeke, A. Barca 1</w:t>
      </w:r>
      <w:r w:rsidR="002F7FAD" w:rsidRPr="002F7FAD">
        <w:rPr>
          <w:bCs/>
        </w:rPr>
        <w:t xml:space="preserve">, </w:t>
      </w:r>
      <w:r w:rsidR="00E22385">
        <w:rPr>
          <w:bCs/>
        </w:rPr>
        <w:t xml:space="preserve">čija je dužnost bila do završetka prethodnog postupka izvršiti </w:t>
      </w:r>
      <w:r w:rsidR="00E22385" w:rsidRPr="00E22385">
        <w:rPr>
          <w:bCs/>
        </w:rPr>
        <w:t>pregled dužnikovog poslovnog prostora, te uvid u knjige i poslovnu dokumentaciju dužnika i nakon toga podnijeti izvješće u kojem će iznijeti svoje mišljenje o</w:t>
      </w:r>
      <w:r w:rsidR="00305ECF">
        <w:rPr>
          <w:bCs/>
        </w:rPr>
        <w:t xml:space="preserve"> gospodarsko – financijskom stanju dužnika, o</w:t>
      </w:r>
      <w:r w:rsidR="00E22385" w:rsidRPr="00E22385">
        <w:rPr>
          <w:bCs/>
        </w:rPr>
        <w:t xml:space="preserve"> tome </w:t>
      </w:r>
      <w:r w:rsidR="00305ECF">
        <w:rPr>
          <w:bCs/>
        </w:rPr>
        <w:t xml:space="preserve">postoji li razlog </w:t>
      </w:r>
      <w:r w:rsidR="00E22385" w:rsidRPr="00E22385">
        <w:rPr>
          <w:bCs/>
        </w:rPr>
        <w:t>za otvaranje stečajnog postupka</w:t>
      </w:r>
      <w:r w:rsidR="00305ECF">
        <w:rPr>
          <w:bCs/>
        </w:rPr>
        <w:t xml:space="preserve"> i kakvi su izgledi za nastavak poslovanja dužnika.</w:t>
      </w:r>
    </w:p>
    <w:p w:rsidRDefault="00921988" w:rsidP="003E6D56" w:rsidR="00921988">
      <w:pPr>
        <w:jc w:val="both"/>
        <w:rPr>
          <w:bCs/>
        </w:rPr>
      </w:pPr>
      <w:r>
        <w:rPr>
          <w:bCs/>
        </w:rPr>
        <w:tab/>
        <w:t xml:space="preserve">Rješenjem od 25. rujna 2013. godine utvrđen je prekid postupka u ovom pravnom predmetu. Postupak će se nastaviti nakon pravomoćne odluke za otvaranje postupka predstečajne nagodbe. Naime, na ročištu 25. rujna 2013. godine zastupnik dužnika po zakonu podnio je potvrdu FINE Rijeka kojom se potvrđuje da je 24. rujna 2013. godine zaprimljen prijedlog za otvaranje postupka predstečajne nagodbe nad dužnikom. </w:t>
      </w:r>
    </w:p>
    <w:p w:rsidRDefault="00921988" w:rsidP="003E6D56" w:rsidR="00921988">
      <w:pPr>
        <w:jc w:val="both"/>
        <w:rPr>
          <w:bCs/>
        </w:rPr>
      </w:pPr>
      <w:r>
        <w:rPr>
          <w:bCs/>
        </w:rPr>
        <w:tab/>
      </w:r>
      <w:r w:rsidRPr="00921988">
        <w:rPr>
          <w:bCs/>
        </w:rPr>
        <w:t>Prema čl. 61. t 1. Zakona o izmjenama i dopunama Zakona o financijskom poslovanju i predstečajnoj nagodbi (N</w:t>
      </w:r>
      <w:r w:rsidR="00CE7A40">
        <w:rPr>
          <w:bCs/>
        </w:rPr>
        <w:t>arodne novine broj</w:t>
      </w:r>
      <w:r w:rsidRPr="00921988">
        <w:rPr>
          <w:bCs/>
        </w:rPr>
        <w:t xml:space="preserve"> 81/13) koji je stupio na snagu 29. lipnja 2013.g., iznimno od odredbi tog Zakona, ako je protiv dužnika prije stupanja na snagu toga Zakona </w:t>
      </w:r>
      <w:r w:rsidRPr="00921988">
        <w:rPr>
          <w:bCs/>
        </w:rPr>
        <w:lastRenderedPageBreak/>
        <w:t>pokrenut stečajni postupak, dužnik može prije otvaranja stečajnog postupka vjerovnicima predložiti sklapanje predstečajne nagodbe.</w:t>
      </w:r>
    </w:p>
    <w:p w:rsidRDefault="00921988" w:rsidP="003E6D56" w:rsidR="00CE7A40">
      <w:pPr>
        <w:jc w:val="both"/>
        <w:rPr>
          <w:bCs/>
        </w:rPr>
      </w:pPr>
      <w:r>
        <w:rPr>
          <w:bCs/>
        </w:rPr>
        <w:tab/>
        <w:t xml:space="preserve">Rješenjem od 31. kolovoza 2015. godine nastavljen je postupak pod novim posl. brojem St-246/15. </w:t>
      </w:r>
    </w:p>
    <w:p w:rsidRDefault="00CE7A40" w:rsidP="003E6D56" w:rsidR="00921988">
      <w:pPr>
        <w:jc w:val="both"/>
        <w:rPr>
          <w:bCs/>
        </w:rPr>
      </w:pPr>
      <w:r>
        <w:rPr>
          <w:bCs/>
        </w:rPr>
        <w:tab/>
      </w:r>
      <w:r w:rsidRPr="00CE7A40">
        <w:rPr>
          <w:bCs/>
        </w:rPr>
        <w:t>Financijska agencija Regionalni centar Rijeka, Nagodbeno vijeće RI05, dostavilo je naslovnom sudu rješenje od 13. srpnja 2015.</w:t>
      </w:r>
      <w:r>
        <w:rPr>
          <w:bCs/>
        </w:rPr>
        <w:t xml:space="preserve"> godine</w:t>
      </w:r>
      <w:r w:rsidRPr="00CE7A40">
        <w:rPr>
          <w:bCs/>
        </w:rPr>
        <w:t xml:space="preserve"> kojim je odbačen prijedlog dužnika za otvaranje postupka predstečajne nagodbe, a koje je postalo izvršno 30. srpnja 2015.</w:t>
      </w:r>
      <w:r w:rsidR="00F2601F">
        <w:rPr>
          <w:bCs/>
        </w:rPr>
        <w:t xml:space="preserve"> </w:t>
      </w:r>
      <w:r w:rsidRPr="00CE7A40">
        <w:rPr>
          <w:bCs/>
        </w:rPr>
        <w:t>g</w:t>
      </w:r>
      <w:r w:rsidR="00F2601F">
        <w:rPr>
          <w:bCs/>
        </w:rPr>
        <w:t>odine.</w:t>
      </w:r>
    </w:p>
    <w:p w:rsidRDefault="00E22385" w:rsidP="00E22385" w:rsidR="003B1E7E">
      <w:pPr>
        <w:jc w:val="both"/>
        <w:rPr>
          <w:bCs/>
        </w:rPr>
      </w:pPr>
      <w:r>
        <w:rPr>
          <w:bCs/>
        </w:rPr>
        <w:t xml:space="preserve"> </w:t>
      </w:r>
      <w:r>
        <w:rPr>
          <w:bCs/>
        </w:rPr>
        <w:tab/>
        <w:t xml:space="preserve">Do završetka prethodnog postupka kod dužnika je utvrđeno postojanje stečajnog razloga iz čl.4. </w:t>
      </w:r>
      <w:r w:rsidRPr="00E22385">
        <w:rPr>
          <w:bCs/>
        </w:rPr>
        <w:t xml:space="preserve">Stečajnog zakona </w:t>
      </w:r>
      <w:r w:rsidR="00CE7A40" w:rsidRPr="00CE7A40">
        <w:rPr>
          <w:bCs/>
        </w:rPr>
        <w:t>(Narodne novine broj 44/96, 29/99, 129/00, 123/03, 197/03, 187/04, 82/06, 116/1</w:t>
      </w:r>
      <w:r w:rsidR="00CE7A40">
        <w:rPr>
          <w:bCs/>
        </w:rPr>
        <w:t>0, 25/12 i 133/12, dalje: SZ-a)</w:t>
      </w:r>
      <w:r>
        <w:rPr>
          <w:bCs/>
        </w:rPr>
        <w:t xml:space="preserve"> a to je nesposobnost za plaćanje</w:t>
      </w:r>
      <w:r w:rsidR="00E40641">
        <w:rPr>
          <w:bCs/>
        </w:rPr>
        <w:t xml:space="preserve"> i</w:t>
      </w:r>
      <w:r w:rsidR="002F7FAD">
        <w:rPr>
          <w:bCs/>
        </w:rPr>
        <w:t xml:space="preserve"> činjenica</w:t>
      </w:r>
      <w:r w:rsidR="00E40641">
        <w:rPr>
          <w:bCs/>
        </w:rPr>
        <w:t xml:space="preserve"> dostatnost</w:t>
      </w:r>
      <w:r w:rsidR="007973C7">
        <w:rPr>
          <w:bCs/>
        </w:rPr>
        <w:t>i</w:t>
      </w:r>
      <w:r w:rsidR="00E40641">
        <w:rPr>
          <w:bCs/>
        </w:rPr>
        <w:t xml:space="preserve"> imovine za pokriće troškova stečajnog postupka</w:t>
      </w:r>
      <w:r>
        <w:rPr>
          <w:bCs/>
        </w:rPr>
        <w:t xml:space="preserve">, zbog čega je rješenjem od </w:t>
      </w:r>
      <w:r w:rsidR="00F2601F">
        <w:rPr>
          <w:bCs/>
        </w:rPr>
        <w:t>15. listopada 2015</w:t>
      </w:r>
      <w:r>
        <w:rPr>
          <w:bCs/>
        </w:rPr>
        <w:t xml:space="preserve">. godine nad dužnikom otvoren stečajni postupak.  </w:t>
      </w:r>
    </w:p>
    <w:p w:rsidRDefault="00BC5E6D" w:rsidP="00E22385" w:rsidR="00E22385">
      <w:pPr>
        <w:jc w:val="both"/>
        <w:rPr>
          <w:bCs/>
        </w:rPr>
      </w:pPr>
      <w:r>
        <w:rPr>
          <w:bCs/>
        </w:rPr>
        <w:tab/>
      </w:r>
      <w:r w:rsidRPr="00BC5E6D">
        <w:rPr>
          <w:bCs/>
        </w:rPr>
        <w:t>Istim rješenjem imenovan je stečajni upravitelj</w:t>
      </w:r>
      <w:r w:rsidR="00F2601F">
        <w:rPr>
          <w:bCs/>
        </w:rPr>
        <w:t xml:space="preserve"> Darko Zorc</w:t>
      </w:r>
      <w:r w:rsidRPr="00BC5E6D">
        <w:rPr>
          <w:bCs/>
        </w:rPr>
        <w:t>,</w:t>
      </w:r>
      <w:r>
        <w:rPr>
          <w:bCs/>
        </w:rPr>
        <w:t xml:space="preserve"> </w:t>
      </w:r>
      <w:r w:rsidRPr="00BC5E6D">
        <w:rPr>
          <w:bCs/>
        </w:rPr>
        <w:t xml:space="preserve">pozvani vjerovnici viših isplatnih redova da u roku od </w:t>
      </w:r>
      <w:r w:rsidR="003E6D56">
        <w:rPr>
          <w:bCs/>
        </w:rPr>
        <w:t>30</w:t>
      </w:r>
      <w:r w:rsidRPr="00BC5E6D">
        <w:rPr>
          <w:bCs/>
        </w:rPr>
        <w:t xml:space="preserve"> dana nakon objave oglasa o otvaranju stečajnog postupka </w:t>
      </w:r>
      <w:r w:rsidR="00F2601F">
        <w:rPr>
          <w:bCs/>
        </w:rPr>
        <w:t>na e-Oglasnoj ploči sudova</w:t>
      </w:r>
      <w:r w:rsidRPr="00BC5E6D">
        <w:rPr>
          <w:bCs/>
        </w:rPr>
        <w:t xml:space="preserve">, stečajnom upravitelju prijave svoje tražbine, a razlučni i izlučni vjerovnici u roku od </w:t>
      </w:r>
      <w:r w:rsidR="003E6D56">
        <w:rPr>
          <w:bCs/>
        </w:rPr>
        <w:t>30</w:t>
      </w:r>
      <w:r w:rsidRPr="00BC5E6D">
        <w:rPr>
          <w:bCs/>
        </w:rPr>
        <w:t xml:space="preserve"> dana prijave svoja razlučna i izlučna prava na nekretninama, pokretninama i pravima dužnika. Istodobno je zakazano ispitno i izvještajno ročište</w:t>
      </w:r>
      <w:r>
        <w:rPr>
          <w:bCs/>
        </w:rPr>
        <w:t xml:space="preserve"> za dan </w:t>
      </w:r>
      <w:r w:rsidR="00F2601F">
        <w:rPr>
          <w:bCs/>
        </w:rPr>
        <w:t>17. prosinca 2015</w:t>
      </w:r>
      <w:r w:rsidR="00680FB6">
        <w:rPr>
          <w:bCs/>
        </w:rPr>
        <w:t>.</w:t>
      </w:r>
      <w:r>
        <w:rPr>
          <w:bCs/>
        </w:rPr>
        <w:t xml:space="preserve"> godine</w:t>
      </w:r>
      <w:r w:rsidRPr="00BC5E6D">
        <w:rPr>
          <w:bCs/>
        </w:rPr>
        <w:t xml:space="preserve">.  </w:t>
      </w:r>
    </w:p>
    <w:p w:rsidRDefault="00E22385" w:rsidP="002F7FAD" w:rsidR="002F7FAD">
      <w:pPr>
        <w:jc w:val="both"/>
        <w:rPr>
          <w:bCs/>
        </w:rPr>
      </w:pPr>
      <w:r>
        <w:rPr>
          <w:bCs/>
        </w:rPr>
        <w:t xml:space="preserve"> </w:t>
      </w:r>
      <w:r w:rsidR="00BC5E6D">
        <w:rPr>
          <w:bCs/>
        </w:rPr>
        <w:tab/>
        <w:t xml:space="preserve">Na ispitnom ročištu ispitane su sve prijavljene tražbine, te </w:t>
      </w:r>
      <w:r w:rsidR="002F7FAD">
        <w:rPr>
          <w:bCs/>
        </w:rPr>
        <w:t>su</w:t>
      </w:r>
      <w:r w:rsidR="00BC5E6D">
        <w:rPr>
          <w:bCs/>
        </w:rPr>
        <w:t xml:space="preserve"> utvrđen</w:t>
      </w:r>
      <w:r w:rsidR="002F7FAD">
        <w:rPr>
          <w:bCs/>
        </w:rPr>
        <w:t>e</w:t>
      </w:r>
      <w:r w:rsidR="00BC5E6D">
        <w:rPr>
          <w:bCs/>
        </w:rPr>
        <w:t xml:space="preserve"> tražbin</w:t>
      </w:r>
      <w:r w:rsidR="002F7FAD">
        <w:rPr>
          <w:bCs/>
        </w:rPr>
        <w:t>e</w:t>
      </w:r>
      <w:r w:rsidR="00BC5E6D">
        <w:rPr>
          <w:bCs/>
        </w:rPr>
        <w:t xml:space="preserve"> stečajn</w:t>
      </w:r>
      <w:r w:rsidR="002F7FAD">
        <w:rPr>
          <w:bCs/>
        </w:rPr>
        <w:t>ih</w:t>
      </w:r>
      <w:r w:rsidR="00BC5E6D">
        <w:rPr>
          <w:bCs/>
        </w:rPr>
        <w:t xml:space="preserve"> vjerovnika </w:t>
      </w:r>
      <w:r w:rsidR="00F2601F">
        <w:rPr>
          <w:bCs/>
        </w:rPr>
        <w:t xml:space="preserve">prvog </w:t>
      </w:r>
      <w:r w:rsidR="00BC5E6D">
        <w:rPr>
          <w:bCs/>
        </w:rPr>
        <w:t xml:space="preserve">višeg isplatnog reda </w:t>
      </w:r>
      <w:r w:rsidR="002F7FAD">
        <w:rPr>
          <w:bCs/>
        </w:rPr>
        <w:t xml:space="preserve">u ukupnom </w:t>
      </w:r>
      <w:r w:rsidR="00BC5E6D">
        <w:rPr>
          <w:bCs/>
        </w:rPr>
        <w:t>iznosu od</w:t>
      </w:r>
      <w:r w:rsidR="00680FB6">
        <w:rPr>
          <w:bCs/>
        </w:rPr>
        <w:t xml:space="preserve"> </w:t>
      </w:r>
      <w:r w:rsidR="00F2601F">
        <w:rPr>
          <w:bCs/>
        </w:rPr>
        <w:t>498.623,88 kn, te tražbine stečajnih vjerovnika drugog višeg isplatnog reda u ukupnom iznosu 2.777.176,10 kn.</w:t>
      </w:r>
    </w:p>
    <w:p w:rsidRDefault="00D9251E" w:rsidP="00D9251E" w:rsidR="005E58F6">
      <w:pPr>
        <w:jc w:val="both"/>
        <w:rPr>
          <w:bCs/>
        </w:rPr>
      </w:pPr>
      <w:r>
        <w:rPr>
          <w:bCs/>
        </w:rPr>
        <w:tab/>
        <w:t xml:space="preserve">Na </w:t>
      </w:r>
      <w:r w:rsidR="00D646BC">
        <w:rPr>
          <w:bCs/>
        </w:rPr>
        <w:t xml:space="preserve">posebnom ispitnom ročištu utvrđene su tražbine stečajnih vjerovnika drugog višeg isplatnog reda u iznosu </w:t>
      </w:r>
      <w:r w:rsidR="00F2601F">
        <w:rPr>
          <w:bCs/>
        </w:rPr>
        <w:t>12.650,77</w:t>
      </w:r>
      <w:r w:rsidR="00D646BC">
        <w:rPr>
          <w:bCs/>
        </w:rPr>
        <w:t xml:space="preserve"> kn. </w:t>
      </w:r>
      <w:r>
        <w:rPr>
          <w:bCs/>
        </w:rPr>
        <w:t xml:space="preserve"> </w:t>
      </w:r>
    </w:p>
    <w:p w:rsidRDefault="00D741C5" w:rsidP="00D9251E" w:rsidR="00D741C5">
      <w:pPr>
        <w:jc w:val="both"/>
        <w:rPr>
          <w:bCs/>
        </w:rPr>
      </w:pPr>
      <w:r>
        <w:rPr>
          <w:bCs/>
        </w:rPr>
        <w:tab/>
        <w:t xml:space="preserve">U stečajnom postupku nad dužnikom ostvaren je ukupan prihod od 159.815,46 kn, od čega, od prodaje pokretnina – skela iznos od 145.000,00 kn, od prodaje pokretnina automobila iznos 9.800,00 kn, od prodaje alata i sitnog inventara 5.400,00 kn i prihod od kamata 11.046,00 kn. U istom periodu stečajni dužnik imao je rashode u iznosu 134.439,65 kn, prema specificiranim rashodima a koji su odlivi analitički po kontima i vrstama prikazani u tablici koja čini sastavni dio završnog računa stečajnog upravitelja.   </w:t>
      </w:r>
    </w:p>
    <w:p w:rsidRDefault="00D741C5" w:rsidP="00D9251E" w:rsidR="00D04EDC">
      <w:pPr>
        <w:jc w:val="both"/>
        <w:rPr>
          <w:bCs/>
        </w:rPr>
      </w:pPr>
      <w:r>
        <w:rPr>
          <w:bCs/>
        </w:rPr>
        <w:tab/>
        <w:t>Pri Trgovačkom sudu u Pazinu u tijeku je parnični postupak protiv tuženika BI-Linija d.o.o. Pula kojega je pokrenuo stečajni dužnik radi isplate 179.589,09 kn, a koji će se nakon zaključenja stečajnog postupka nastaviti voditi u ime i za račun stečajne mase.</w:t>
      </w:r>
    </w:p>
    <w:p w:rsidRDefault="00D04EDC" w:rsidP="00D9251E" w:rsidR="00D741C5">
      <w:pPr>
        <w:jc w:val="both"/>
        <w:rPr>
          <w:bCs/>
        </w:rPr>
      </w:pPr>
      <w:r>
        <w:rPr>
          <w:bCs/>
        </w:rPr>
        <w:tab/>
        <w:t xml:space="preserve">Tijekom stečajnog postupka podmirivani su troškovi stečajnog postupka i obveze stečajne mase. </w:t>
      </w:r>
    </w:p>
    <w:p w:rsidRDefault="009B35B3" w:rsidP="00991754" w:rsidR="00991754">
      <w:pPr>
        <w:jc w:val="both"/>
        <w:rPr>
          <w:bCs/>
        </w:rPr>
      </w:pPr>
      <w:r>
        <w:rPr>
          <w:bCs/>
        </w:rPr>
        <w:tab/>
        <w:t xml:space="preserve">Stečajni upravitelj podnio je </w:t>
      </w:r>
      <w:r w:rsidR="00991754">
        <w:rPr>
          <w:bCs/>
        </w:rPr>
        <w:t xml:space="preserve">završni račun s izviješćem, pregledom prihoda i rashoda u kojem su kronološki navedene poduzete radnje od otvaranja stečajnog postupka. </w:t>
      </w:r>
      <w:r w:rsidR="00991754" w:rsidRPr="00BD604E">
        <w:rPr>
          <w:bCs/>
        </w:rPr>
        <w:t xml:space="preserve">Stečajni sudac je temeljem čl.31. st.2. </w:t>
      </w:r>
      <w:r w:rsidR="00991754">
        <w:rPr>
          <w:bCs/>
        </w:rPr>
        <w:t>SZ-a</w:t>
      </w:r>
      <w:r w:rsidR="00991754" w:rsidRPr="00BD604E">
        <w:rPr>
          <w:bCs/>
        </w:rPr>
        <w:t xml:space="preserve"> ispitao i potvrdio završni račun stečajnog upravitelja i u zakonskom roku stavio ga na uvid vjerovnicima. </w:t>
      </w:r>
    </w:p>
    <w:p w:rsidRDefault="00991754" w:rsidP="00A91568" w:rsidR="00A91568">
      <w:pPr>
        <w:jc w:val="both"/>
        <w:rPr>
          <w:bCs/>
        </w:rPr>
      </w:pPr>
      <w:r>
        <w:rPr>
          <w:bCs/>
        </w:rPr>
        <w:tab/>
        <w:t>Stečajni sudac je temeljem čl.</w:t>
      </w:r>
      <w:r w:rsidR="00C37E28">
        <w:rPr>
          <w:bCs/>
        </w:rPr>
        <w:t>95</w:t>
      </w:r>
      <w:r>
        <w:rPr>
          <w:bCs/>
        </w:rPr>
        <w:t xml:space="preserve">. </w:t>
      </w:r>
      <w:r w:rsidR="00C37E28">
        <w:rPr>
          <w:bCs/>
        </w:rPr>
        <w:t xml:space="preserve">u vezi s čl.441. st.2. </w:t>
      </w:r>
      <w:r w:rsidR="00C37E28" w:rsidRPr="00C37E28">
        <w:rPr>
          <w:bCs/>
        </w:rPr>
        <w:t xml:space="preserve">Stečajnog zakona (Narodne novine br. 71/15, dalje: SZ-a) </w:t>
      </w:r>
      <w:r>
        <w:rPr>
          <w:bCs/>
        </w:rPr>
        <w:t>zakazao završno ročište vjerovnika s dnevnim redom</w:t>
      </w:r>
      <w:r w:rsidR="003D7357">
        <w:rPr>
          <w:bCs/>
        </w:rPr>
        <w:t xml:space="preserve">: </w:t>
      </w:r>
      <w:r w:rsidR="00A91568">
        <w:rPr>
          <w:bCs/>
        </w:rPr>
        <w:t>rasprava o završnom računu stečajnog upravitelja</w:t>
      </w:r>
      <w:r>
        <w:rPr>
          <w:bCs/>
        </w:rPr>
        <w:t>.</w:t>
      </w:r>
    </w:p>
    <w:p w:rsidRDefault="00991754" w:rsidP="00991754" w:rsidR="00C37E28">
      <w:pPr>
        <w:jc w:val="both"/>
        <w:rPr>
          <w:bCs/>
        </w:rPr>
      </w:pPr>
      <w:r>
        <w:rPr>
          <w:bCs/>
        </w:rPr>
        <w:t xml:space="preserve"> </w:t>
      </w:r>
      <w:r>
        <w:rPr>
          <w:bCs/>
        </w:rPr>
        <w:tab/>
      </w:r>
      <w:r w:rsidR="008C1F6D" w:rsidRPr="00BD604E">
        <w:rPr>
          <w:bCs/>
        </w:rPr>
        <w:t>Poziv vjerovnicima za završno ročište javno je priopćen objavom oglasa</w:t>
      </w:r>
      <w:r>
        <w:rPr>
          <w:bCs/>
        </w:rPr>
        <w:t xml:space="preserve"> na mrežnoj stranici e-Oglasn</w:t>
      </w:r>
      <w:r w:rsidR="00FB3758">
        <w:rPr>
          <w:bCs/>
        </w:rPr>
        <w:t>a</w:t>
      </w:r>
      <w:r>
        <w:rPr>
          <w:bCs/>
        </w:rPr>
        <w:t xml:space="preserve"> ploče sud</w:t>
      </w:r>
      <w:r w:rsidR="00FB3758">
        <w:rPr>
          <w:bCs/>
        </w:rPr>
        <w:t>ova</w:t>
      </w:r>
      <w:r>
        <w:rPr>
          <w:bCs/>
        </w:rPr>
        <w:t xml:space="preserve"> dana </w:t>
      </w:r>
      <w:r w:rsidR="00BD1834">
        <w:rPr>
          <w:bCs/>
        </w:rPr>
        <w:t>10. travnja</w:t>
      </w:r>
      <w:r w:rsidR="00FB3758">
        <w:rPr>
          <w:bCs/>
        </w:rPr>
        <w:t xml:space="preserve"> 2017</w:t>
      </w:r>
      <w:r>
        <w:rPr>
          <w:bCs/>
        </w:rPr>
        <w:t>. godine</w:t>
      </w:r>
      <w:r w:rsidR="001E06E4" w:rsidRPr="00BD604E">
        <w:rPr>
          <w:bCs/>
        </w:rPr>
        <w:t xml:space="preserve">, čime je ispunjen uvjet iz čl.193. st.2. </w:t>
      </w:r>
      <w:r w:rsidR="00AE55FF">
        <w:rPr>
          <w:bCs/>
        </w:rPr>
        <w:t>SZ-a</w:t>
      </w:r>
      <w:r w:rsidR="001E06E4" w:rsidRPr="00BD604E">
        <w:rPr>
          <w:bCs/>
        </w:rPr>
        <w:t>.</w:t>
      </w:r>
      <w:r w:rsidR="00C25638">
        <w:rPr>
          <w:bCs/>
        </w:rPr>
        <w:t xml:space="preserve"> </w:t>
      </w:r>
      <w:r w:rsidR="00C37E28">
        <w:rPr>
          <w:bCs/>
        </w:rPr>
        <w:t>Završni račun stečajnog upravitelja javno je priopćen objavom na e-Oglasnoj ploči sud</w:t>
      </w:r>
      <w:r w:rsidR="00BD1834">
        <w:rPr>
          <w:bCs/>
        </w:rPr>
        <w:t>ov</w:t>
      </w:r>
      <w:r w:rsidR="00C37E28">
        <w:rPr>
          <w:bCs/>
        </w:rPr>
        <w:t xml:space="preserve">a </w:t>
      </w:r>
      <w:r w:rsidR="00BD1834">
        <w:rPr>
          <w:bCs/>
        </w:rPr>
        <w:t>06. travnja</w:t>
      </w:r>
      <w:r w:rsidR="00FB3758">
        <w:rPr>
          <w:bCs/>
        </w:rPr>
        <w:t xml:space="preserve"> 2017</w:t>
      </w:r>
      <w:r w:rsidR="00C37E28">
        <w:rPr>
          <w:bCs/>
        </w:rPr>
        <w:t xml:space="preserve">. godine. </w:t>
      </w:r>
    </w:p>
    <w:p w:rsidRDefault="00C25638" w:rsidP="00991754" w:rsidR="00C25638">
      <w:pPr>
        <w:jc w:val="both"/>
        <w:rPr>
          <w:bCs/>
        </w:rPr>
      </w:pPr>
      <w:r>
        <w:rPr>
          <w:bCs/>
        </w:rPr>
        <w:tab/>
        <w:t>Na završnom ročištu nazočni stečajni vjerovni</w:t>
      </w:r>
      <w:r w:rsidR="00BD1834">
        <w:rPr>
          <w:bCs/>
        </w:rPr>
        <w:t xml:space="preserve">ci Grad Rijeka i Zajednički odvjetnički ured Knežević i ostali po iskazanom opunomoćeniku nisu imali </w:t>
      </w:r>
      <w:r>
        <w:rPr>
          <w:bCs/>
        </w:rPr>
        <w:t xml:space="preserve">primjedbi niti pitanja na završni račun stečajnog upravitelja. </w:t>
      </w:r>
    </w:p>
    <w:p w:rsidRDefault="00D04EDC" w:rsidP="00991754" w:rsidR="00D04EDC">
      <w:pPr>
        <w:jc w:val="both"/>
        <w:rPr>
          <w:bCs/>
        </w:rPr>
      </w:pPr>
    </w:p>
    <w:p w:rsidRDefault="00C25638" w:rsidP="00D92C24" w:rsidR="008F0D1E">
      <w:pPr>
        <w:jc w:val="both"/>
        <w:rPr>
          <w:bCs/>
        </w:rPr>
      </w:pPr>
      <w:r>
        <w:rPr>
          <w:bCs/>
        </w:rPr>
        <w:tab/>
        <w:t xml:space="preserve">Nakon </w:t>
      </w:r>
      <w:r w:rsidR="009C5136">
        <w:rPr>
          <w:bCs/>
        </w:rPr>
        <w:t>zaključenja stečajnog postupka nad dužnikom</w:t>
      </w:r>
      <w:r w:rsidR="00BD1834">
        <w:rPr>
          <w:bCs/>
        </w:rPr>
        <w:t>,</w:t>
      </w:r>
      <w:r w:rsidR="009C5136">
        <w:rPr>
          <w:bCs/>
        </w:rPr>
        <w:t xml:space="preserve"> stečajni upravitelj podnijet će  </w:t>
      </w:r>
      <w:r>
        <w:rPr>
          <w:bCs/>
        </w:rPr>
        <w:t xml:space="preserve"> zahtjev </w:t>
      </w:r>
      <w:r w:rsidR="00BD1834">
        <w:rPr>
          <w:bCs/>
        </w:rPr>
        <w:t xml:space="preserve">banci koja vodi platni promet stečajnog dužnika </w:t>
      </w:r>
      <w:r>
        <w:rPr>
          <w:bCs/>
        </w:rPr>
        <w:t>za zatvaranje žiro</w:t>
      </w:r>
      <w:r w:rsidR="009C5136">
        <w:rPr>
          <w:bCs/>
        </w:rPr>
        <w:t xml:space="preserve">računa, </w:t>
      </w:r>
      <w:r w:rsidR="009C5136" w:rsidRPr="009C5136">
        <w:rPr>
          <w:bCs/>
        </w:rPr>
        <w:t>uz napomenu da na žiroračunu ne smiju biti gotovinska sredstva.</w:t>
      </w:r>
      <w:r w:rsidR="00D92C24">
        <w:rPr>
          <w:bCs/>
        </w:rPr>
        <w:t xml:space="preserve"> </w:t>
      </w:r>
      <w:r w:rsidR="0004622B" w:rsidRPr="0004622B">
        <w:rPr>
          <w:bCs/>
        </w:rPr>
        <w:t>Potvrdu o zatvaranju žiroračuna dužnika i potvrdu o imenovanju stečajni upravitelj dužan je dostaviti sudu.</w:t>
      </w:r>
    </w:p>
    <w:p w:rsidRDefault="00F02C01" w:rsidP="006A2C32" w:rsidR="00F02C01" w:rsidRPr="00BD604E">
      <w:pPr>
        <w:ind w:firstLine="708"/>
        <w:jc w:val="both"/>
        <w:rPr>
          <w:bCs/>
        </w:rPr>
      </w:pPr>
      <w:r w:rsidRPr="00BD604E">
        <w:rPr>
          <w:bCs/>
        </w:rPr>
        <w:t>Slijedom navedenog a temeljem čl.196. st.1</w:t>
      </w:r>
      <w:r w:rsidR="009E251B" w:rsidRPr="00BD604E">
        <w:rPr>
          <w:bCs/>
        </w:rPr>
        <w:t>.</w:t>
      </w:r>
      <w:r w:rsidRPr="00BD604E">
        <w:rPr>
          <w:bCs/>
        </w:rPr>
        <w:t xml:space="preserve"> S</w:t>
      </w:r>
      <w:r w:rsidR="00AE55FF">
        <w:rPr>
          <w:bCs/>
        </w:rPr>
        <w:t>Z-a</w:t>
      </w:r>
      <w:r w:rsidR="009E251B" w:rsidRPr="00BD604E">
        <w:t xml:space="preserve"> </w:t>
      </w:r>
      <w:r w:rsidRPr="00BD604E">
        <w:rPr>
          <w:bCs/>
        </w:rPr>
        <w:t>va</w:t>
      </w:r>
      <w:r w:rsidR="009721C4" w:rsidRPr="00BD604E">
        <w:rPr>
          <w:bCs/>
        </w:rPr>
        <w:t>ljalo je riješiti kao u izreci.</w:t>
      </w:r>
    </w:p>
    <w:p w:rsidRDefault="00926458" w:rsidP="00645A16" w:rsidR="00926458" w:rsidRPr="00BD604E">
      <w:pPr>
        <w:jc w:val="center"/>
      </w:pPr>
    </w:p>
    <w:p w:rsidRDefault="006D74E8" w:rsidP="003C7D65" w:rsidR="006D74E8" w:rsidRPr="00BD604E">
      <w:pPr>
        <w:jc w:val="center"/>
      </w:pPr>
      <w:r w:rsidRPr="00BD604E">
        <w:t>U Rijeci,</w:t>
      </w:r>
      <w:r w:rsidR="00E1488A" w:rsidRPr="00BD604E">
        <w:t xml:space="preserve"> </w:t>
      </w:r>
      <w:r w:rsidR="005408EB">
        <w:t>02. lipnja</w:t>
      </w:r>
      <w:r w:rsidR="00D9251E">
        <w:t xml:space="preserve"> 2017</w:t>
      </w:r>
      <w:r w:rsidRPr="00BD604E">
        <w:t>.</w:t>
      </w:r>
      <w:r w:rsidR="00364AE5" w:rsidRPr="00BD604E">
        <w:t xml:space="preserve"> godine</w:t>
      </w:r>
    </w:p>
    <w:p w:rsidRDefault="006D74E8" w:rsidP="00A0684A" w:rsidR="00A0684A">
      <w:pPr>
        <w:jc w:val="right"/>
      </w:pPr>
      <w:r w:rsidRPr="00BD604E">
        <w:t>Stečajni sudac</w:t>
      </w:r>
    </w:p>
    <w:p w:rsidRDefault="006D74E8" w:rsidP="00D04EDC" w:rsidR="005D29D5">
      <w:pPr>
        <w:ind w:firstLine="708" w:left="1416"/>
        <w:jc w:val="right"/>
      </w:pPr>
      <w:r w:rsidRPr="00BD604E">
        <w:rPr>
          <w:b/>
        </w:rPr>
        <w:tab/>
      </w:r>
      <w:r w:rsidRPr="00BD604E">
        <w:rPr>
          <w:b/>
        </w:rPr>
        <w:tab/>
      </w:r>
      <w:r w:rsidRPr="00BD604E">
        <w:rPr>
          <w:b/>
        </w:rPr>
        <w:tab/>
      </w:r>
      <w:r w:rsidRPr="00BD604E">
        <w:rPr>
          <w:b/>
        </w:rPr>
        <w:tab/>
      </w:r>
      <w:r w:rsidRPr="00BD604E">
        <w:rPr>
          <w:b/>
        </w:rPr>
        <w:tab/>
      </w:r>
      <w:r w:rsidRPr="00BD604E">
        <w:rPr>
          <w:b/>
        </w:rPr>
        <w:tab/>
      </w:r>
      <w:r w:rsidRPr="00BD604E">
        <w:rPr>
          <w:b/>
        </w:rPr>
        <w:tab/>
      </w:r>
      <w:r w:rsidRPr="00BD604E">
        <w:t>Daniela Korlević</w:t>
      </w:r>
      <w:r w:rsidR="005D29D5">
        <w:t xml:space="preserve"> </w:t>
      </w:r>
    </w:p>
    <w:p w:rsidRDefault="00BF7286" w:rsidP="00BF7286" w:rsidR="00A0684A">
      <w:pPr>
        <w:ind w:firstLine="708" w:left="1416"/>
        <w:jc w:val="right"/>
      </w:pPr>
      <w:r>
        <w:t xml:space="preserve"> </w:t>
      </w:r>
    </w:p>
    <w:p w:rsidRDefault="00A0463D" w:rsidP="00077472" w:rsidR="006D74E8" w:rsidRPr="00BD604E">
      <w:pPr>
        <w:jc w:val="right"/>
      </w:pPr>
      <w:r>
        <w:t xml:space="preserve"> </w:t>
      </w:r>
    </w:p>
    <w:p w:rsidRDefault="006D74E8" w:rsidP="006D74E8" w:rsidR="006D74E8" w:rsidRPr="00BD604E">
      <w:pPr>
        <w:rPr>
          <w:b/>
        </w:rPr>
      </w:pPr>
      <w:r w:rsidRPr="00BD604E">
        <w:rPr>
          <w:b/>
        </w:rPr>
        <w:t>UPUTA O PRAVNOM LIJEKU:</w:t>
      </w:r>
    </w:p>
    <w:p w:rsidRDefault="006D74E8" w:rsidP="006D74E8" w:rsidR="006D74E8" w:rsidRPr="00BD604E">
      <w:pPr>
        <w:jc w:val="both"/>
      </w:pPr>
      <w:r w:rsidRPr="00BD604E">
        <w:t xml:space="preserve">Protiv rješenja svaki stečajni vjerovnik ima pravo na žalbu. </w:t>
      </w:r>
      <w:r w:rsidR="00FB3758" w:rsidRPr="000A7232">
        <w:t xml:space="preserve">Žalba se </w:t>
      </w:r>
      <w:r w:rsidR="00FB3758">
        <w:t xml:space="preserve">izjavljuje u dva primjerka u roku od osam dana od dostave prvostupanjskog rješenja. Dostava se smatra obavljenom </w:t>
      </w:r>
      <w:r w:rsidR="00FB3758" w:rsidRPr="000A7232">
        <w:t>istekom osmoga dana od dana objave pismena na mrežnoj stranici e-Oglasna ploča</w:t>
      </w:r>
      <w:r w:rsidR="00FB3758">
        <w:t xml:space="preserve"> sudova, </w:t>
      </w:r>
      <w:r w:rsidR="00FB3758" w:rsidRPr="000A7232">
        <w:t xml:space="preserve">a o žalbi odlučuje Visoki trgovački sud Republike Hrvatske. </w:t>
      </w:r>
    </w:p>
    <w:p w:rsidRDefault="006D74E8" w:rsidP="006D74E8" w:rsidR="006D74E8">
      <w:pPr>
        <w:jc w:val="both"/>
      </w:pPr>
    </w:p>
    <w:p w:rsidRDefault="009C5136" w:rsidP="006D74E8" w:rsidR="009C5136">
      <w:pPr>
        <w:jc w:val="both"/>
      </w:pPr>
    </w:p>
    <w:p w:rsidRDefault="009C5136" w:rsidP="006D74E8" w:rsidR="009C5136">
      <w:pPr>
        <w:jc w:val="both"/>
      </w:pPr>
    </w:p>
    <w:p w:rsidRDefault="009C5136" w:rsidP="006D74E8" w:rsidR="009C5136">
      <w:pPr>
        <w:jc w:val="both"/>
      </w:pPr>
    </w:p>
    <w:p w:rsidRDefault="009C5136" w:rsidP="006D74E8" w:rsidR="009C5136">
      <w:pPr>
        <w:jc w:val="both"/>
      </w:pPr>
    </w:p>
    <w:p w:rsidRDefault="006D74E8" w:rsidP="009C5136" w:rsidR="00057F25">
      <w:pPr>
        <w:rPr>
          <w:b/>
          <w:sz w:val="20"/>
          <w:szCs w:val="20"/>
        </w:rPr>
      </w:pPr>
      <w:r w:rsidRPr="00170AC0">
        <w:rPr>
          <w:b/>
          <w:sz w:val="20"/>
          <w:szCs w:val="20"/>
        </w:rPr>
        <w:t>DNA</w:t>
      </w:r>
      <w:r w:rsidR="00057F25" w:rsidRPr="00170AC0">
        <w:rPr>
          <w:b/>
          <w:sz w:val="20"/>
          <w:szCs w:val="20"/>
        </w:rPr>
        <w:t>:</w:t>
      </w:r>
    </w:p>
    <w:p w:rsidRDefault="006D74E8" w:rsidP="006D74E8" w:rsidR="006D74E8" w:rsidRPr="001514D6">
      <w:pPr>
        <w:rPr>
          <w:sz w:val="20"/>
          <w:szCs w:val="20"/>
        </w:rPr>
      </w:pPr>
      <w:r w:rsidRPr="001514D6">
        <w:rPr>
          <w:sz w:val="20"/>
          <w:szCs w:val="20"/>
        </w:rPr>
        <w:t>- predlagatelj</w:t>
      </w:r>
      <w:r w:rsidR="009721C4" w:rsidRPr="001514D6">
        <w:rPr>
          <w:sz w:val="20"/>
          <w:szCs w:val="20"/>
        </w:rPr>
        <w:t>u</w:t>
      </w:r>
      <w:r w:rsidR="009335DD">
        <w:rPr>
          <w:sz w:val="20"/>
          <w:szCs w:val="20"/>
        </w:rPr>
        <w:t xml:space="preserve"> </w:t>
      </w:r>
      <w:r w:rsidR="00BD1834">
        <w:rPr>
          <w:sz w:val="20"/>
          <w:szCs w:val="20"/>
        </w:rPr>
        <w:t>FINA Rijeka, Nagodbeno vijeće RI05</w:t>
      </w:r>
    </w:p>
    <w:p w:rsidRDefault="00AE55FF" w:rsidP="006D74E8" w:rsidR="00057F25" w:rsidRPr="001514D6">
      <w:pPr>
        <w:rPr>
          <w:sz w:val="20"/>
          <w:szCs w:val="20"/>
        </w:rPr>
      </w:pPr>
      <w:r>
        <w:rPr>
          <w:sz w:val="20"/>
          <w:szCs w:val="20"/>
        </w:rPr>
        <w:t xml:space="preserve">- </w:t>
      </w:r>
      <w:r w:rsidR="00BD1834">
        <w:rPr>
          <w:sz w:val="20"/>
          <w:szCs w:val="20"/>
        </w:rPr>
        <w:t>PBZ</w:t>
      </w:r>
      <w:r w:rsidR="00B31468" w:rsidRPr="00B31468">
        <w:rPr>
          <w:sz w:val="20"/>
          <w:szCs w:val="20"/>
        </w:rPr>
        <w:t xml:space="preserve"> d.d.</w:t>
      </w:r>
      <w:r w:rsidR="009C5136">
        <w:rPr>
          <w:sz w:val="20"/>
          <w:szCs w:val="20"/>
        </w:rPr>
        <w:t xml:space="preserve"> Zagreb</w:t>
      </w:r>
    </w:p>
    <w:p w:rsidRDefault="006D74E8" w:rsidP="006D74E8" w:rsidR="006D74E8" w:rsidRPr="001514D6">
      <w:pPr>
        <w:rPr>
          <w:sz w:val="20"/>
          <w:szCs w:val="20"/>
        </w:rPr>
      </w:pPr>
      <w:r w:rsidRPr="001514D6">
        <w:rPr>
          <w:sz w:val="20"/>
          <w:szCs w:val="20"/>
        </w:rPr>
        <w:t xml:space="preserve">- stečajni upravitelj </w:t>
      </w:r>
      <w:r w:rsidR="00BD1834">
        <w:rPr>
          <w:sz w:val="20"/>
          <w:szCs w:val="20"/>
        </w:rPr>
        <w:t>Darko Zorc</w:t>
      </w:r>
    </w:p>
    <w:p w:rsidRDefault="006D74E8" w:rsidP="006D74E8" w:rsidR="006D74E8" w:rsidRPr="001514D6">
      <w:pPr>
        <w:rPr>
          <w:sz w:val="20"/>
          <w:szCs w:val="20"/>
        </w:rPr>
      </w:pPr>
      <w:r w:rsidRPr="001514D6">
        <w:rPr>
          <w:sz w:val="20"/>
          <w:szCs w:val="20"/>
        </w:rPr>
        <w:t xml:space="preserve">- </w:t>
      </w:r>
      <w:r w:rsidR="002B65B5">
        <w:rPr>
          <w:sz w:val="20"/>
          <w:szCs w:val="20"/>
        </w:rPr>
        <w:t>e-</w:t>
      </w:r>
      <w:r w:rsidR="0004622B">
        <w:rPr>
          <w:sz w:val="20"/>
          <w:szCs w:val="20"/>
        </w:rPr>
        <w:t>O</w:t>
      </w:r>
      <w:r w:rsidRPr="001514D6">
        <w:rPr>
          <w:sz w:val="20"/>
          <w:szCs w:val="20"/>
        </w:rPr>
        <w:t>glasna ploča</w:t>
      </w:r>
    </w:p>
    <w:p w:rsidRDefault="00057F25" w:rsidP="006D74E8" w:rsidR="00057F25" w:rsidRPr="001514D6">
      <w:pPr>
        <w:rPr>
          <w:sz w:val="20"/>
          <w:szCs w:val="20"/>
        </w:rPr>
      </w:pPr>
      <w:r w:rsidRPr="001514D6">
        <w:rPr>
          <w:sz w:val="20"/>
          <w:szCs w:val="20"/>
        </w:rPr>
        <w:t>- FINA</w:t>
      </w:r>
      <w:r w:rsidR="003B1E7E">
        <w:rPr>
          <w:sz w:val="20"/>
          <w:szCs w:val="20"/>
        </w:rPr>
        <w:t xml:space="preserve"> </w:t>
      </w:r>
      <w:r w:rsidR="008F5AA6">
        <w:rPr>
          <w:sz w:val="20"/>
          <w:szCs w:val="20"/>
        </w:rPr>
        <w:t xml:space="preserve">Rijeka </w:t>
      </w:r>
    </w:p>
    <w:p w:rsidRDefault="00966125" w:rsidP="006D74E8" w:rsidR="00966125" w:rsidRPr="001514D6">
      <w:pPr>
        <w:rPr>
          <w:sz w:val="20"/>
          <w:szCs w:val="20"/>
        </w:rPr>
      </w:pPr>
      <w:r w:rsidRPr="001514D6">
        <w:rPr>
          <w:sz w:val="20"/>
          <w:szCs w:val="20"/>
        </w:rPr>
        <w:t xml:space="preserve">- sudskom registru </w:t>
      </w:r>
      <w:r w:rsidR="008F5AA6">
        <w:rPr>
          <w:sz w:val="20"/>
          <w:szCs w:val="20"/>
        </w:rPr>
        <w:t xml:space="preserve">ovoga suda elektronski i neposredno </w:t>
      </w:r>
      <w:r w:rsidR="0020078A">
        <w:rPr>
          <w:sz w:val="20"/>
          <w:szCs w:val="20"/>
        </w:rPr>
        <w:t>po pravomoćnosti radi brisanja dužnika</w:t>
      </w:r>
    </w:p>
    <w:p w:rsidRDefault="006D74E8" w:rsidP="006D74E8" w:rsidR="006D74E8">
      <w:pPr>
        <w:rPr>
          <w:sz w:val="20"/>
          <w:szCs w:val="20"/>
        </w:rPr>
      </w:pPr>
      <w:r w:rsidRPr="001514D6">
        <w:rPr>
          <w:sz w:val="20"/>
          <w:szCs w:val="20"/>
        </w:rPr>
        <w:t xml:space="preserve">- Porezna uprava </w:t>
      </w:r>
      <w:r w:rsidR="00FB3758">
        <w:rPr>
          <w:sz w:val="20"/>
          <w:szCs w:val="20"/>
        </w:rPr>
        <w:t>Rijeka</w:t>
      </w:r>
    </w:p>
    <w:p w:rsidRDefault="00926458" w:rsidP="006D74E8" w:rsidR="00926458" w:rsidRPr="001514D6">
      <w:pPr>
        <w:rPr>
          <w:sz w:val="20"/>
          <w:szCs w:val="20"/>
        </w:rPr>
      </w:pPr>
      <w:r>
        <w:rPr>
          <w:sz w:val="20"/>
          <w:szCs w:val="20"/>
        </w:rPr>
        <w:t xml:space="preserve">- ŽDO </w:t>
      </w:r>
      <w:r w:rsidR="001967FB">
        <w:rPr>
          <w:sz w:val="20"/>
          <w:szCs w:val="20"/>
        </w:rPr>
        <w:t>Rijeka</w:t>
      </w:r>
      <w:r>
        <w:rPr>
          <w:sz w:val="20"/>
          <w:szCs w:val="20"/>
        </w:rPr>
        <w:t xml:space="preserve"> </w:t>
      </w:r>
    </w:p>
    <w:p w:rsidRDefault="00E26662" w:rsidP="006D74E8" w:rsidR="00E26662">
      <w:pPr>
        <w:jc w:val="both"/>
        <w:rPr>
          <w:sz w:val="20"/>
          <w:szCs w:val="20"/>
        </w:rPr>
      </w:pPr>
    </w:p>
    <w:p w:rsidRDefault="00077472" w:rsidP="006D74E8" w:rsidR="004674ED">
      <w:pPr>
        <w:jc w:val="both"/>
        <w:rPr>
          <w:sz w:val="20"/>
          <w:szCs w:val="20"/>
        </w:rPr>
      </w:pPr>
      <w:r>
        <w:rPr>
          <w:sz w:val="20"/>
          <w:szCs w:val="20"/>
        </w:rPr>
        <w:t>Kal</w:t>
      </w:r>
      <w:r w:rsidR="004674ED">
        <w:rPr>
          <w:sz w:val="20"/>
          <w:szCs w:val="20"/>
        </w:rPr>
        <w:t xml:space="preserve">: </w:t>
      </w:r>
      <w:r w:rsidR="00D1281F">
        <w:rPr>
          <w:sz w:val="20"/>
          <w:szCs w:val="20"/>
        </w:rPr>
        <w:t>10.</w:t>
      </w:r>
      <w:r w:rsidR="00BD1834">
        <w:rPr>
          <w:sz w:val="20"/>
          <w:szCs w:val="20"/>
        </w:rPr>
        <w:t>7</w:t>
      </w:r>
      <w:r w:rsidR="00D9251E">
        <w:rPr>
          <w:sz w:val="20"/>
          <w:szCs w:val="20"/>
        </w:rPr>
        <w:t>.2017</w:t>
      </w:r>
      <w:r w:rsidR="004674ED">
        <w:rPr>
          <w:sz w:val="20"/>
          <w:szCs w:val="20"/>
        </w:rPr>
        <w:t>.</w:t>
      </w:r>
    </w:p>
    <w:p w:rsidRDefault="004674ED" w:rsidP="006D74E8" w:rsidR="004674ED" w:rsidRPr="001514D6">
      <w:pPr>
        <w:jc w:val="both"/>
        <w:rPr>
          <w:sz w:val="20"/>
          <w:szCs w:val="20"/>
        </w:rPr>
      </w:pPr>
    </w:p>
    <w:p w:rsidRDefault="006D74E8" w:rsidP="006D74E8" w:rsidR="006D74E8" w:rsidRPr="001514D6">
      <w:pPr>
        <w:jc w:val="both"/>
        <w:rPr>
          <w:sz w:val="20"/>
          <w:szCs w:val="20"/>
        </w:rPr>
      </w:pPr>
      <w:r w:rsidRPr="001514D6">
        <w:rPr>
          <w:sz w:val="20"/>
          <w:szCs w:val="20"/>
        </w:rPr>
        <w:t>U Rijeci,</w:t>
      </w:r>
      <w:r w:rsidR="00E1488A" w:rsidRPr="001514D6">
        <w:rPr>
          <w:sz w:val="20"/>
          <w:szCs w:val="20"/>
        </w:rPr>
        <w:t xml:space="preserve"> </w:t>
      </w:r>
      <w:r w:rsidR="00D1281F">
        <w:rPr>
          <w:sz w:val="20"/>
          <w:szCs w:val="20"/>
        </w:rPr>
        <w:t>02.6.</w:t>
      </w:r>
      <w:r w:rsidR="00D9251E">
        <w:rPr>
          <w:sz w:val="20"/>
          <w:szCs w:val="20"/>
        </w:rPr>
        <w:t>2017</w:t>
      </w:r>
      <w:r w:rsidR="001514D6">
        <w:rPr>
          <w:sz w:val="20"/>
          <w:szCs w:val="20"/>
        </w:rPr>
        <w:t>.</w:t>
      </w:r>
      <w:r w:rsidR="0004622B">
        <w:rPr>
          <w:sz w:val="20"/>
          <w:szCs w:val="20"/>
        </w:rPr>
        <w:t xml:space="preserve"> </w:t>
      </w:r>
      <w:r w:rsidR="00E1488A" w:rsidRPr="001514D6">
        <w:rPr>
          <w:sz w:val="20"/>
          <w:szCs w:val="20"/>
        </w:rPr>
        <w:t>g.</w:t>
      </w:r>
    </w:p>
    <w:p w:rsidRDefault="006D74E8" w:rsidP="006D74E8" w:rsidR="006D74E8" w:rsidRPr="001514D6">
      <w:pPr>
        <w:jc w:val="both"/>
        <w:rPr>
          <w:sz w:val="20"/>
          <w:szCs w:val="20"/>
        </w:rPr>
      </w:pPr>
    </w:p>
    <w:p w:rsidRDefault="006D74E8" w:rsidP="006D74E8" w:rsidR="006D74E8" w:rsidRPr="001514D6">
      <w:pPr>
        <w:jc w:val="both"/>
        <w:rPr>
          <w:sz w:val="20"/>
          <w:szCs w:val="20"/>
        </w:rPr>
      </w:pPr>
      <w:r w:rsidRPr="001514D6">
        <w:rPr>
          <w:sz w:val="20"/>
          <w:szCs w:val="20"/>
        </w:rPr>
        <w:t>Stečajni sudac</w:t>
      </w:r>
    </w:p>
    <w:p w:rsidRDefault="00D169D6" w:rsidP="003F14E9" w:rsidR="008D2E93" w:rsidRPr="001514D6">
      <w:pPr>
        <w:jc w:val="both"/>
        <w:rPr>
          <w:sz w:val="20"/>
          <w:szCs w:val="20"/>
        </w:rPr>
      </w:pPr>
      <w:r w:rsidRPr="001514D6">
        <w:rPr>
          <w:sz w:val="20"/>
          <w:szCs w:val="20"/>
        </w:rPr>
        <w:t>Da</w:t>
      </w:r>
      <w:r w:rsidR="006D74E8" w:rsidRPr="001514D6">
        <w:rPr>
          <w:sz w:val="20"/>
          <w:szCs w:val="20"/>
        </w:rPr>
        <w:t>niela Korlević</w:t>
      </w:r>
    </w:p>
    <w:sectPr w:rsidSect="00000F00" w:rsidR="008D2E93" w:rsidRPr="001514D6">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90C" w:rsidR="0073590C">
      <w:r>
        <w:separator/>
      </w:r>
    </w:p>
  </w:endnote>
  <w:endnote w:id="0" w:type="continuationSeparator">
    <w:p w:rsidRDefault="0073590C" w:rsidR="00735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18E3" w:rsidR="006B18E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000F00" w:rsidR="006B18E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55FA">
      <w:rPr>
        <w:rStyle w:val="Brojstranice"/>
        <w:noProof/>
      </w:rPr>
      <w:t>1</w:t>
    </w:r>
    <w:r>
      <w:rPr>
        <w:rStyle w:val="Brojstranice"/>
      </w:rPr>
      <w:fldChar w:fldCharType="end"/>
    </w:r>
  </w:p>
  <w:p w:rsidRDefault="006B18E3" w:rsidR="006B18E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90C" w:rsidR="0073590C">
      <w:r>
        <w:separator/>
      </w:r>
    </w:p>
  </w:footnote>
  <w:footnote w:id="0" w:type="continuationSeparator">
    <w:p w:rsidRDefault="0073590C" w:rsidR="00735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18E3" w:rsidP="006A2C32" w:rsidR="006B18E3">
    <w:pPr>
      <w:jc w:val="right"/>
    </w:pPr>
    <w:r w:rsidRPr="00BD604E">
      <w:t>Posl.br. 15 St-</w:t>
    </w:r>
    <w:r w:rsidR="00D1281F">
      <w:t>246/15-47</w:t>
    </w:r>
  </w:p>
  <w:p w:rsidRDefault="00D1281F" w:rsidP="006A2C32" w:rsidR="00D1281F" w:rsidRPr="00BD604E">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E6BCB"/>
    <w:multiLevelType w:val="hybridMultilevel"/>
    <w:tmpl w:val="1422A090"/>
    <w:lvl w:tplc="3282F5AC" w:ilvl="0">
      <w:start w:val="1"/>
      <w:numFmt w:val="upperRoman"/>
      <w:lvlText w:val="%1."/>
      <w:lvlJc w:val="left"/>
      <w:pPr>
        <w:ind w:hanging="975" w:left="2343"/>
      </w:pPr>
      <w:rPr>
        <w:rFonts w:cs="Times New Roman" w:eastAsia="Times New Roman" w:hAnsi="Times New Roman" w:ascii="Times New Roman"/>
      </w:rPr>
    </w:lvl>
    <w:lvl w:tentative="true" w:tplc="041A0019" w:ilvl="1">
      <w:start w:val="1"/>
      <w:numFmt w:val="lowerLetter"/>
      <w:lvlText w:val="%2."/>
      <w:lvlJc w:val="left"/>
      <w:pPr>
        <w:ind w:hanging="360" w:left="2448"/>
      </w:pPr>
    </w:lvl>
    <w:lvl w:tentative="true" w:tplc="041A001B" w:ilvl="2">
      <w:start w:val="1"/>
      <w:numFmt w:val="lowerRoman"/>
      <w:lvlText w:val="%3."/>
      <w:lvlJc w:val="right"/>
      <w:pPr>
        <w:ind w:hanging="180" w:left="3168"/>
      </w:pPr>
    </w:lvl>
    <w:lvl w:tentative="true" w:tplc="041A000F" w:ilvl="3">
      <w:start w:val="1"/>
      <w:numFmt w:val="decimal"/>
      <w:lvlText w:val="%4."/>
      <w:lvlJc w:val="left"/>
      <w:pPr>
        <w:ind w:hanging="360" w:left="3888"/>
      </w:pPr>
    </w:lvl>
    <w:lvl w:tentative="true" w:tplc="041A0019" w:ilvl="4">
      <w:start w:val="1"/>
      <w:numFmt w:val="lowerLetter"/>
      <w:lvlText w:val="%5."/>
      <w:lvlJc w:val="left"/>
      <w:pPr>
        <w:ind w:hanging="360" w:left="4608"/>
      </w:pPr>
    </w:lvl>
    <w:lvl w:tentative="true" w:tplc="041A001B" w:ilvl="5">
      <w:start w:val="1"/>
      <w:numFmt w:val="lowerRoman"/>
      <w:lvlText w:val="%6."/>
      <w:lvlJc w:val="right"/>
      <w:pPr>
        <w:ind w:hanging="180" w:left="5328"/>
      </w:pPr>
    </w:lvl>
    <w:lvl w:tentative="true" w:tplc="041A000F" w:ilvl="6">
      <w:start w:val="1"/>
      <w:numFmt w:val="decimal"/>
      <w:lvlText w:val="%7."/>
      <w:lvlJc w:val="left"/>
      <w:pPr>
        <w:ind w:hanging="360" w:left="6048"/>
      </w:pPr>
    </w:lvl>
    <w:lvl w:tentative="true" w:tplc="041A0019" w:ilvl="7">
      <w:start w:val="1"/>
      <w:numFmt w:val="lowerLetter"/>
      <w:lvlText w:val="%8."/>
      <w:lvlJc w:val="left"/>
      <w:pPr>
        <w:ind w:hanging="360" w:left="6768"/>
      </w:pPr>
    </w:lvl>
    <w:lvl w:tentative="true" w:tplc="041A001B" w:ilvl="8">
      <w:start w:val="1"/>
      <w:numFmt w:val="lowerRoman"/>
      <w:lvlText w:val="%9."/>
      <w:lvlJc w:val="right"/>
      <w:pPr>
        <w:ind w:hanging="180" w:left="7488"/>
      </w:pPr>
    </w:lvl>
  </w:abstractNum>
  <w:abstractNum w:abstractNumId="1">
    <w:nsid w:val="190809EF"/>
    <w:multiLevelType w:val="hybridMultilevel"/>
    <w:tmpl w:val="6EF2DBCC"/>
    <w:lvl w:tplc="171AA242" w:ilvl="0">
      <w:start w:val="1"/>
      <w:numFmt w:val="upperRoman"/>
      <w:lvlText w:val="%1."/>
      <w:lvlJc w:val="left"/>
      <w:pPr>
        <w:tabs>
          <w:tab w:pos="2130" w:val="num"/>
        </w:tabs>
        <w:ind w:hanging="720" w:left="213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2A7727B"/>
    <w:multiLevelType w:val="multilevel"/>
    <w:tmpl w:val="D1C4F7D0"/>
    <w:lvl w:ilvl="0">
      <w:start w:val="1"/>
      <w:numFmt w:val="decimal"/>
      <w:lvlText w:val="%1."/>
      <w:lvlJc w:val="left"/>
      <w:pPr>
        <w:ind w:hanging="360" w:left="720"/>
      </w:pPr>
      <w:rPr>
        <w:rFonts w:hint="default"/>
      </w:rPr>
    </w:lvl>
    <w:lvl w:ilvl="1">
      <w:start w:val="2"/>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5A28067F"/>
    <w:multiLevelType w:val="hybridMultilevel"/>
    <w:tmpl w:val="4A48FB32"/>
    <w:lvl w:tplc="E81E8D3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4E8"/>
    <w:rsid w:val="00000825"/>
    <w:rsid w:val="00000F00"/>
    <w:rsid w:val="000104ED"/>
    <w:rsid w:val="00023D93"/>
    <w:rsid w:val="000278B6"/>
    <w:rsid w:val="00027DDC"/>
    <w:rsid w:val="00030071"/>
    <w:rsid w:val="0004622B"/>
    <w:rsid w:val="00057F25"/>
    <w:rsid w:val="0006753E"/>
    <w:rsid w:val="00070178"/>
    <w:rsid w:val="00073796"/>
    <w:rsid w:val="00077472"/>
    <w:rsid w:val="000976D5"/>
    <w:rsid w:val="000C0531"/>
    <w:rsid w:val="000D528D"/>
    <w:rsid w:val="00107558"/>
    <w:rsid w:val="00111E62"/>
    <w:rsid w:val="001514D6"/>
    <w:rsid w:val="00162DD9"/>
    <w:rsid w:val="00163352"/>
    <w:rsid w:val="001656B0"/>
    <w:rsid w:val="00170108"/>
    <w:rsid w:val="00170AC0"/>
    <w:rsid w:val="00186A48"/>
    <w:rsid w:val="00194B01"/>
    <w:rsid w:val="00196075"/>
    <w:rsid w:val="001967FB"/>
    <w:rsid w:val="001C36D1"/>
    <w:rsid w:val="001E06E4"/>
    <w:rsid w:val="001F2025"/>
    <w:rsid w:val="0020078A"/>
    <w:rsid w:val="00224595"/>
    <w:rsid w:val="00224BF0"/>
    <w:rsid w:val="00237EC9"/>
    <w:rsid w:val="00240400"/>
    <w:rsid w:val="002616CF"/>
    <w:rsid w:val="002626EA"/>
    <w:rsid w:val="00270211"/>
    <w:rsid w:val="002727A7"/>
    <w:rsid w:val="00281607"/>
    <w:rsid w:val="00284FBB"/>
    <w:rsid w:val="002938EF"/>
    <w:rsid w:val="002A36AF"/>
    <w:rsid w:val="002A5028"/>
    <w:rsid w:val="002A5EFE"/>
    <w:rsid w:val="002B65B5"/>
    <w:rsid w:val="002B79B5"/>
    <w:rsid w:val="002C6F11"/>
    <w:rsid w:val="002D32E7"/>
    <w:rsid w:val="002D4BDF"/>
    <w:rsid w:val="002E27F5"/>
    <w:rsid w:val="002E4DA6"/>
    <w:rsid w:val="002F6CAF"/>
    <w:rsid w:val="002F7FAD"/>
    <w:rsid w:val="00304DED"/>
    <w:rsid w:val="00305ECF"/>
    <w:rsid w:val="00313A42"/>
    <w:rsid w:val="00324C29"/>
    <w:rsid w:val="003317C4"/>
    <w:rsid w:val="00364AE5"/>
    <w:rsid w:val="00375286"/>
    <w:rsid w:val="00395988"/>
    <w:rsid w:val="003970DB"/>
    <w:rsid w:val="003A0646"/>
    <w:rsid w:val="003B1E7E"/>
    <w:rsid w:val="003B31DB"/>
    <w:rsid w:val="003C4111"/>
    <w:rsid w:val="003C6FB0"/>
    <w:rsid w:val="003C7D65"/>
    <w:rsid w:val="003C7E19"/>
    <w:rsid w:val="003D151D"/>
    <w:rsid w:val="003D7357"/>
    <w:rsid w:val="003D79E5"/>
    <w:rsid w:val="003E2304"/>
    <w:rsid w:val="003E6D56"/>
    <w:rsid w:val="003F14E9"/>
    <w:rsid w:val="003F628F"/>
    <w:rsid w:val="003F78CB"/>
    <w:rsid w:val="00415679"/>
    <w:rsid w:val="00425A0A"/>
    <w:rsid w:val="0042736D"/>
    <w:rsid w:val="0043133A"/>
    <w:rsid w:val="00452F5E"/>
    <w:rsid w:val="00453BDB"/>
    <w:rsid w:val="00460248"/>
    <w:rsid w:val="00464F9A"/>
    <w:rsid w:val="004674ED"/>
    <w:rsid w:val="0047717E"/>
    <w:rsid w:val="00486135"/>
    <w:rsid w:val="00486407"/>
    <w:rsid w:val="00494739"/>
    <w:rsid w:val="004C5D3E"/>
    <w:rsid w:val="004C6C02"/>
    <w:rsid w:val="004D6987"/>
    <w:rsid w:val="004E2157"/>
    <w:rsid w:val="004E7086"/>
    <w:rsid w:val="004F07C7"/>
    <w:rsid w:val="005025F3"/>
    <w:rsid w:val="00507E05"/>
    <w:rsid w:val="00511AF3"/>
    <w:rsid w:val="0051455F"/>
    <w:rsid w:val="005408EB"/>
    <w:rsid w:val="005604BC"/>
    <w:rsid w:val="005879FC"/>
    <w:rsid w:val="00596A6F"/>
    <w:rsid w:val="005B3DC7"/>
    <w:rsid w:val="005B4287"/>
    <w:rsid w:val="005B69BE"/>
    <w:rsid w:val="005C1EA5"/>
    <w:rsid w:val="005D0549"/>
    <w:rsid w:val="005D29D5"/>
    <w:rsid w:val="005E2616"/>
    <w:rsid w:val="005E58F6"/>
    <w:rsid w:val="005E5BD6"/>
    <w:rsid w:val="006131FE"/>
    <w:rsid w:val="00614447"/>
    <w:rsid w:val="006161ED"/>
    <w:rsid w:val="006215A3"/>
    <w:rsid w:val="00623CBC"/>
    <w:rsid w:val="006257D4"/>
    <w:rsid w:val="00626BED"/>
    <w:rsid w:val="00634921"/>
    <w:rsid w:val="00636FFE"/>
    <w:rsid w:val="00645A16"/>
    <w:rsid w:val="00655C74"/>
    <w:rsid w:val="0067425B"/>
    <w:rsid w:val="00680FB6"/>
    <w:rsid w:val="00692110"/>
    <w:rsid w:val="006A2C32"/>
    <w:rsid w:val="006B1732"/>
    <w:rsid w:val="006B18E3"/>
    <w:rsid w:val="006B34DB"/>
    <w:rsid w:val="006B71A5"/>
    <w:rsid w:val="006C43D7"/>
    <w:rsid w:val="006C5107"/>
    <w:rsid w:val="006D0D13"/>
    <w:rsid w:val="006D5BF1"/>
    <w:rsid w:val="006D74E8"/>
    <w:rsid w:val="006E0BC6"/>
    <w:rsid w:val="006F172F"/>
    <w:rsid w:val="00705493"/>
    <w:rsid w:val="0071460D"/>
    <w:rsid w:val="00715ED1"/>
    <w:rsid w:val="0072761A"/>
    <w:rsid w:val="0073590C"/>
    <w:rsid w:val="00742CE2"/>
    <w:rsid w:val="007548C0"/>
    <w:rsid w:val="00756CF2"/>
    <w:rsid w:val="007573B4"/>
    <w:rsid w:val="0079094E"/>
    <w:rsid w:val="00792A9D"/>
    <w:rsid w:val="007973C7"/>
    <w:rsid w:val="007B701D"/>
    <w:rsid w:val="007F5C46"/>
    <w:rsid w:val="007F6001"/>
    <w:rsid w:val="00800F56"/>
    <w:rsid w:val="00816C66"/>
    <w:rsid w:val="008337F1"/>
    <w:rsid w:val="0084064F"/>
    <w:rsid w:val="00842E38"/>
    <w:rsid w:val="0084404C"/>
    <w:rsid w:val="008A46BF"/>
    <w:rsid w:val="008A7E68"/>
    <w:rsid w:val="008C1F6D"/>
    <w:rsid w:val="008D00BA"/>
    <w:rsid w:val="008D2E93"/>
    <w:rsid w:val="008F0D1E"/>
    <w:rsid w:val="008F5639"/>
    <w:rsid w:val="008F5AA6"/>
    <w:rsid w:val="00902701"/>
    <w:rsid w:val="00907201"/>
    <w:rsid w:val="00911751"/>
    <w:rsid w:val="00917865"/>
    <w:rsid w:val="00921988"/>
    <w:rsid w:val="00925D70"/>
    <w:rsid w:val="00926458"/>
    <w:rsid w:val="009335DD"/>
    <w:rsid w:val="00937F41"/>
    <w:rsid w:val="00947854"/>
    <w:rsid w:val="00956BBB"/>
    <w:rsid w:val="00966125"/>
    <w:rsid w:val="009674F2"/>
    <w:rsid w:val="009721C4"/>
    <w:rsid w:val="009754A6"/>
    <w:rsid w:val="00991754"/>
    <w:rsid w:val="00997164"/>
    <w:rsid w:val="009A34B0"/>
    <w:rsid w:val="009A74FB"/>
    <w:rsid w:val="009B1CFA"/>
    <w:rsid w:val="009B35B3"/>
    <w:rsid w:val="009B6559"/>
    <w:rsid w:val="009C5136"/>
    <w:rsid w:val="009C5443"/>
    <w:rsid w:val="009C7EE7"/>
    <w:rsid w:val="009D51D1"/>
    <w:rsid w:val="009E251B"/>
    <w:rsid w:val="00A0463D"/>
    <w:rsid w:val="00A0684A"/>
    <w:rsid w:val="00A364D4"/>
    <w:rsid w:val="00A512F1"/>
    <w:rsid w:val="00A5185D"/>
    <w:rsid w:val="00A63696"/>
    <w:rsid w:val="00A64864"/>
    <w:rsid w:val="00A6735D"/>
    <w:rsid w:val="00A77E47"/>
    <w:rsid w:val="00A837F5"/>
    <w:rsid w:val="00A85D45"/>
    <w:rsid w:val="00A9130F"/>
    <w:rsid w:val="00A91568"/>
    <w:rsid w:val="00A92FB1"/>
    <w:rsid w:val="00AC2366"/>
    <w:rsid w:val="00AC571A"/>
    <w:rsid w:val="00AD7151"/>
    <w:rsid w:val="00AE55FF"/>
    <w:rsid w:val="00AF30BF"/>
    <w:rsid w:val="00B05CFF"/>
    <w:rsid w:val="00B07E05"/>
    <w:rsid w:val="00B145B6"/>
    <w:rsid w:val="00B312DC"/>
    <w:rsid w:val="00B31468"/>
    <w:rsid w:val="00B57803"/>
    <w:rsid w:val="00B6358F"/>
    <w:rsid w:val="00B63F18"/>
    <w:rsid w:val="00B97FF7"/>
    <w:rsid w:val="00BA39F8"/>
    <w:rsid w:val="00BA6065"/>
    <w:rsid w:val="00BC2CC9"/>
    <w:rsid w:val="00BC551A"/>
    <w:rsid w:val="00BC5E6D"/>
    <w:rsid w:val="00BC7405"/>
    <w:rsid w:val="00BD1834"/>
    <w:rsid w:val="00BD4A55"/>
    <w:rsid w:val="00BD604E"/>
    <w:rsid w:val="00BF7286"/>
    <w:rsid w:val="00BF7372"/>
    <w:rsid w:val="00C25638"/>
    <w:rsid w:val="00C26FF2"/>
    <w:rsid w:val="00C32E9A"/>
    <w:rsid w:val="00C33348"/>
    <w:rsid w:val="00C37E28"/>
    <w:rsid w:val="00C4572B"/>
    <w:rsid w:val="00C5606B"/>
    <w:rsid w:val="00C67639"/>
    <w:rsid w:val="00C83E6D"/>
    <w:rsid w:val="00C8636D"/>
    <w:rsid w:val="00CA64E9"/>
    <w:rsid w:val="00CB2F11"/>
    <w:rsid w:val="00CE7A40"/>
    <w:rsid w:val="00D04EDC"/>
    <w:rsid w:val="00D06B2E"/>
    <w:rsid w:val="00D102A2"/>
    <w:rsid w:val="00D1281F"/>
    <w:rsid w:val="00D15FFC"/>
    <w:rsid w:val="00D169D6"/>
    <w:rsid w:val="00D33F0B"/>
    <w:rsid w:val="00D4374A"/>
    <w:rsid w:val="00D53AE6"/>
    <w:rsid w:val="00D569A8"/>
    <w:rsid w:val="00D646BC"/>
    <w:rsid w:val="00D72D5F"/>
    <w:rsid w:val="00D741C5"/>
    <w:rsid w:val="00D77EB5"/>
    <w:rsid w:val="00D9251E"/>
    <w:rsid w:val="00D92C24"/>
    <w:rsid w:val="00DB0D9F"/>
    <w:rsid w:val="00DD644C"/>
    <w:rsid w:val="00DE026B"/>
    <w:rsid w:val="00DE717B"/>
    <w:rsid w:val="00E05746"/>
    <w:rsid w:val="00E1488A"/>
    <w:rsid w:val="00E15558"/>
    <w:rsid w:val="00E22385"/>
    <w:rsid w:val="00E25B4F"/>
    <w:rsid w:val="00E26662"/>
    <w:rsid w:val="00E33CDA"/>
    <w:rsid w:val="00E40641"/>
    <w:rsid w:val="00E40A74"/>
    <w:rsid w:val="00E41A57"/>
    <w:rsid w:val="00E4257A"/>
    <w:rsid w:val="00E955FA"/>
    <w:rsid w:val="00E97229"/>
    <w:rsid w:val="00EA7C71"/>
    <w:rsid w:val="00EB4897"/>
    <w:rsid w:val="00EB5C50"/>
    <w:rsid w:val="00ED1298"/>
    <w:rsid w:val="00ED6A50"/>
    <w:rsid w:val="00EE19F1"/>
    <w:rsid w:val="00F02C01"/>
    <w:rsid w:val="00F2601F"/>
    <w:rsid w:val="00F26CCA"/>
    <w:rsid w:val="00F276C3"/>
    <w:rsid w:val="00F35188"/>
    <w:rsid w:val="00F354BB"/>
    <w:rsid w:val="00F67F46"/>
    <w:rsid w:val="00F8238C"/>
    <w:rsid w:val="00F8766D"/>
    <w:rsid w:val="00F9005B"/>
    <w:rsid w:val="00FA48B0"/>
    <w:rsid w:val="00FB2C8F"/>
    <w:rsid w:val="00FB3758"/>
    <w:rsid w:val="00FC37DF"/>
    <w:rsid w:val="00FC3EE5"/>
    <w:rsid w:val="00FD0E9B"/>
    <w:rsid w:val="00FD150F"/>
    <w:rsid w:val="00FF52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D74E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cs="Tahoma" w:hAnsi="Tahoma" w:ascii="Tahoma"/>
      <w:sz w:val="16"/>
      <w:szCs w:val="16"/>
    </w:rPr>
  </w:style>
  <w:style w:customStyle="true" w:styleId="TekstbaloniaChar" w:type="character">
    <w:name w:val="Tekst balončića Char"/>
    <w:link w:val="Tekstbalonia"/>
    <w:rsid w:val="00816C66"/>
    <w:rPr>
      <w:rFonts w:cs="Tahoma" w:hAnsi="Tahoma" w:asci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true"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E955FA"/>
    <w:rPr>
      <w:color w:val="808080"/>
      <w:bdr w:space="0" w:sz="0" w:color="auto" w:val="none"/>
      <w:shd w:fill="auto" w:color="auto" w:val="clear"/>
    </w:rPr>
  </w:style>
  <w:style w:customStyle="true" w:styleId="eSPISCCParagraphDefaultFont" w:type="character">
    <w:name w:val="eSPIS_CC_Paragraph Default Font"/>
    <w:basedOn w:val="Zadanifontodlomka"/>
    <w:rsid w:val="00E955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55FA"/>
    <w:rPr>
      <w:bdr w:space="0" w:sz="0" w:color="auto" w:val="none"/>
      <w:shd w:fill="FFFFCC" w:color="auto" w:val="clear"/>
      <w:lang w:val="hr-HR"/>
    </w:rPr>
  </w:style>
  <w:style w:customStyle="true" w:styleId="PozadinaSvijetloCrvena" w:type="character">
    <w:name w:val="Pozadina_SvijetloCrvena"/>
    <w:basedOn w:val="eSPISCCParagraphDefaultFont"/>
    <w:rsid w:val="00E955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55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D74E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D74E8"/>
    <w:pPr>
      <w:tabs>
        <w:tab w:pos="4703" w:val="center"/>
        <w:tab w:pos="9406" w:val="right"/>
      </w:tabs>
    </w:pPr>
  </w:style>
  <w:style w:styleId="Brojstranice" w:type="character">
    <w:name w:val="page number"/>
    <w:basedOn w:val="Zadanifontodlomka"/>
    <w:rsid w:val="006D74E8"/>
  </w:style>
  <w:style w:styleId="Zaglavlje" w:type="paragraph">
    <w:name w:val="header"/>
    <w:basedOn w:val="Normal"/>
    <w:rsid w:val="006D74E8"/>
    <w:pPr>
      <w:tabs>
        <w:tab w:pos="4320" w:val="center"/>
        <w:tab w:pos="8640" w:val="right"/>
      </w:tabs>
    </w:pPr>
  </w:style>
  <w:style w:styleId="Tekstbalonia" w:type="paragraph">
    <w:name w:val="Balloon Text"/>
    <w:basedOn w:val="Normal"/>
    <w:link w:val="TekstbaloniaChar"/>
    <w:rsid w:val="00816C66"/>
    <w:rPr>
      <w:rFonts w:ascii="Tahoma" w:cs="Tahoma" w:hAnsi="Tahoma"/>
      <w:sz w:val="16"/>
      <w:szCs w:val="16"/>
    </w:rPr>
  </w:style>
  <w:style w:customStyle="1" w:styleId="TekstbaloniaChar" w:type="character">
    <w:name w:val="Tekst balončića Char"/>
    <w:link w:val="Tekstbalonia"/>
    <w:rsid w:val="00816C66"/>
    <w:rPr>
      <w:rFonts w:ascii="Tahoma" w:cs="Tahoma" w:hAnsi="Tahoma"/>
      <w:sz w:val="16"/>
      <w:szCs w:val="16"/>
    </w:rPr>
  </w:style>
  <w:style w:styleId="Odlomakpopisa" w:type="paragraph">
    <w:name w:val="List Paragraph"/>
    <w:basedOn w:val="Normal"/>
    <w:uiPriority w:val="34"/>
    <w:qFormat/>
    <w:rsid w:val="00816C66"/>
    <w:pPr>
      <w:ind w:left="708"/>
    </w:pPr>
  </w:style>
  <w:style w:styleId="Tijeloteksta" w:type="paragraph">
    <w:name w:val="Body Text"/>
    <w:basedOn w:val="Normal"/>
    <w:link w:val="TijelotekstaChar"/>
    <w:rsid w:val="001514D6"/>
    <w:pPr>
      <w:spacing w:after="120"/>
    </w:pPr>
  </w:style>
  <w:style w:customStyle="1" w:styleId="TijelotekstaChar" w:type="character">
    <w:name w:val="Tijelo teksta Char"/>
    <w:link w:val="Tijeloteksta"/>
    <w:rsid w:val="001514D6"/>
    <w:rPr>
      <w:sz w:val="24"/>
      <w:szCs w:val="24"/>
    </w:rPr>
  </w:style>
  <w:style w:styleId="Jednostavnatablica2" w:type="table">
    <w:name w:val="Table Simple 2"/>
    <w:basedOn w:val="Obinatablica"/>
    <w:rsid w:val="005E2616"/>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Bezproreda" w:type="paragraph">
    <w:name w:val="No Spacing"/>
    <w:uiPriority w:val="1"/>
    <w:qFormat/>
    <w:rsid w:val="005B4287"/>
    <w:rPr>
      <w:sz w:val="24"/>
      <w:szCs w:val="24"/>
    </w:rPr>
  </w:style>
  <w:style w:styleId="Tekstrezerviranogmjesta" w:type="character">
    <w:name w:val="Placeholder Text"/>
    <w:basedOn w:val="Zadanifontodlomka"/>
    <w:uiPriority w:val="99"/>
    <w:semiHidden/>
    <w:rsid w:val="00E955FA"/>
    <w:rPr>
      <w:color w:val="808080"/>
      <w:bdr w:color="auto" w:space="0" w:sz="0" w:val="none"/>
      <w:shd w:color="auto" w:fill="auto" w:val="clear"/>
    </w:rPr>
  </w:style>
  <w:style w:customStyle="1" w:styleId="eSPISCCParagraphDefaultFont" w:type="character">
    <w:name w:val="eSPIS_CC_Paragraph Default Font"/>
    <w:basedOn w:val="Zadanifontodlomka"/>
    <w:rsid w:val="00E955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55FA"/>
    <w:rPr>
      <w:bdr w:color="auto" w:space="0" w:sz="0" w:val="none"/>
      <w:shd w:color="auto" w:fill="FFFFCC" w:val="clear"/>
      <w:lang w:val="hr-HR"/>
    </w:rPr>
  </w:style>
  <w:style w:customStyle="1" w:styleId="PozadinaSvijetloCrvena" w:type="character">
    <w:name w:val="Pozadina_SvijetloCrvena"/>
    <w:basedOn w:val="eSPISCCParagraphDefaultFont"/>
    <w:rsid w:val="00E955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55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St-246/2015-47</izvorni_sadrzaj>
    <derivirana_varijabla naziv="DomainObject.Oznaka_1">St-246/2015-47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2015.</izvorni_sadrzaj>
    <derivirana_varijabla naziv="DomainObject.Predmet.DatumOsnivanja_1">12.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St-246/2015</izvorni_sadrzaj>
    <derivirana_varijabla naziv="DomainObject.Predmet.OznakaBroj_1">St-246/2015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JOSKIĆ d. o. o. za građevinarstvo u stečaju</izvorni_sadrzaj>
    <derivirana_varijabla naziv="DomainObject.Predmet.ProtustrankaFormated_1">  JOSKIĆ d. o. o. za građevinarstvo u stečaju</derivirana_varijabla>
  </DomainObject.Predmet.ProtustrankaFormated>
  <DomainObject.Predmet.ProtustrankaFormatedOIB>
    <izvorni_sadrzaj>  JOSKIĆ d. o. o. za građevinarstvo u stečaju, OIB 97800677256</izvorni_sadrzaj>
    <derivirana_varijabla naziv="DomainObject.Predmet.ProtustrankaFormatedOIB_1">  JOSKIĆ d. o. o. za građevinarstvo u stečaju, OIB 97800677256</derivirana_varijabla>
  </DomainObject.Predmet.ProtustrankaFormatedOIB>
  <DomainObject.Predmet.ProtustrankaFormatedWithAdress>
    <izvorni_sadrzaj> JOSKIĆ d. o. o. za građevinarstvo u stečaju, Bok 31, 51000 Rijeka</izvorni_sadrzaj>
    <derivirana_varijabla naziv="DomainObject.Predmet.ProtustrankaFormatedWithAdress_1"> JOSKIĆ d. o. o. za građevinarstvo u stečaju, Bok 31, 51000 Rijeka</derivirana_varijabla>
  </DomainObject.Predmet.ProtustrankaFormatedWithAdress>
  <DomainObject.Predmet.ProtustrankaFormatedWithAdressOIB>
    <izvorni_sadrzaj> JOSKIĆ d. o. o. za građevinarstvo u stečaju, OIB 97800677256, Bok 31, 51000 Rijeka</izvorni_sadrzaj>
    <derivirana_varijabla naziv="DomainObject.Predmet.ProtustrankaFormatedWithAdressOIB_1"> JOSKIĆ d. o. o. za građevinarstvo u stečaju, OIB 97800677256, Bok 31, 51000 Rijeka</derivirana_varijabla>
  </DomainObject.Predmet.ProtustrankaFormatedWithAdressOIB>
  <DomainObject.Predmet.ProtustrankaWithAdress>
    <izvorni_sadrzaj>JOSKIĆ d. o. o. za građevinarstvo u stečaju Bok 31, 51000 Rijeka</izvorni_sadrzaj>
    <derivirana_varijabla naziv="DomainObject.Predmet.ProtustrankaWithAdress_1">JOSKIĆ d. o. o. za građevinarstvo u stečaju Bok 31, 51000 Rijeka</derivirana_varijabla>
  </DomainObject.Predmet.ProtustrankaWithAdress>
  <DomainObject.Predmet.ProtustrankaWithAdressOIB>
    <izvorni_sadrzaj>JOSKIĆ d. o. o. za građevinarstvo u stečaju, OIB 97800677256, Bok 31, 51000 Rijeka</izvorni_sadrzaj>
    <derivirana_varijabla naziv="DomainObject.Predmet.ProtustrankaWithAdressOIB_1">JOSKIĆ d. o. o. za građevinarstvo u stečaju, OIB 97800677256, Bok 31, 51000 Rijeka</derivirana_varijabla>
  </DomainObject.Predmet.ProtustrankaWithAdressOIB>
  <DomainObject.Predmet.ProtustrankaNazivFormated>
    <izvorni_sadrzaj>JOSKIĆ d. o. o. za građevinarstvo u stečaju</izvorni_sadrzaj>
    <derivirana_varijabla naziv="DomainObject.Predmet.ProtustrankaNazivFormated_1">JOSKIĆ d. o. o. za građevinarstvo u stečaju</derivirana_varijabla>
  </DomainObject.Predmet.ProtustrankaNazivFormated>
  <DomainObject.Predmet.ProtustrankaNazivFormatedOIB>
    <izvorni_sadrzaj>JOSKIĆ d. o. o. za građevinarstvo u stečaju, OIB 97800677256</izvorni_sadrzaj>
    <derivirana_varijabla naziv="DomainObject.Predmet.ProtustrankaNazivFormatedOIB_1">JOSKIĆ d. o. o. za građevinarstvo u stečaju, OIB 97800677256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JOSKIĆ d. o. o. za građevinarstvo u stečaju</item>
    </izvorni_sadrzaj>
    <derivirana_varijabla naziv="DomainObject.Predmet.ProtuStrankaListFormated_1">
      <item>JOSKIĆ d. o. o. za građevinarstvo u stečaju</item>
    </derivirana_varijabla>
  </DomainObject.Predmet.ProtuStrankaListFormated>
  <DomainObject.Predmet.ProtuStrankaListFormatedOIB>
    <izvorni_sadrzaj>
      <item>JOSKIĆ d. o. o. za građevinarstvo u stečaju, OIB 97800677256</item>
    </izvorni_sadrzaj>
    <derivirana_varijabla naziv="DomainObject.Predmet.ProtuStrankaListFormatedOIB_1">
      <item>JOSKIĆ d. o. o. za građevinarstvo u stečaju, OIB 97800677256</item>
    </derivirana_varijabla>
  </DomainObject.Predmet.ProtuStrankaListFormatedOIB>
  <DomainObject.Predmet.ProtuStrankaListFormatedWithAdress>
    <izvorni_sadrzaj>
      <item>JOSKIĆ d. o. o. za građevinarstvo u stečaju, Bok 31, 51000 Rijeka</item>
    </izvorni_sadrzaj>
    <derivirana_varijabla naziv="DomainObject.Predmet.ProtuStrankaListFormatedWithAdress_1">
      <item>JOSKIĆ d. o. o. za građevinarstvo u stečaju, Bok 31, 51000 Rijeka</item>
    </derivirana_varijabla>
  </DomainObject.Predmet.ProtuStrankaListFormatedWithAdress>
  <DomainObject.Predmet.ProtuStrankaListFormatedWithAdressOIB>
    <izvorni_sadrzaj>
      <item>JOSKIĆ d. o. o. za građevinarstvo u stečaju, OIB 97800677256, Bok 31, 51000 Rijeka</item>
    </izvorni_sadrzaj>
    <derivirana_varijabla naziv="DomainObject.Predmet.ProtuStrankaListFormatedWithAdressOIB_1">
      <item>JOSKIĆ d. o. o. za građevinarstvo u stečaju, OIB 97800677256, Bok 31, 51000 Rijeka</item>
    </derivirana_varijabla>
  </DomainObject.Predmet.ProtuStrankaListFormatedWithAdressOIB>
  <DomainObject.Predmet.ProtuStrankaListNazivFormated>
    <izvorni_sadrzaj>
      <item>JOSKIĆ d. o. o. za građevinarstvo u stečaju</item>
    </izvorni_sadrzaj>
    <derivirana_varijabla naziv="DomainObject.Predmet.ProtuStrankaListNazivFormated_1">
      <item>JOSKIĆ d. o. o. za građevinarstvo u stečaju</item>
    </derivirana_varijabla>
  </DomainObject.Predmet.ProtuStrankaListNazivFormated>
  <DomainObject.Predmet.ProtuStrankaListNazivFormatedOIB>
    <izvorni_sadrzaj>
      <item>JOSKIĆ d. o. o. za građevinarstvo u stečaju, OIB 97800677256</item>
    </izvorni_sadrzaj>
    <derivirana_varijabla naziv="DomainObject.Predmet.ProtuStrankaListNazivFormatedOIB_1">
      <item>JOSKIĆ d. o. o. za građevinarstvo u stečaju, OIB 97800677256</item>
    </derivirana_varijabla>
  </DomainObject.Predmet.ProtuStrankaListNazivFormatedOIB>
  <DomainObject.Predmet.OstaliListFormated>
    <izvorni_sadrzaj>
      <item>Edi Bradamante</item>
      <item>Nediljko Milardović</item>
      <item>Darko Zorc</item>
      <item>SENKA PERHAT</item>
      <item>GRAD RIJEKA</item>
      <item>REPUBLIKA HRVATSKA</item>
      <item>NENAD DUKIĆ</item>
      <item>Zvonko Šalov</item>
      <item>Antonela Sesar</item>
      <item>Darko Zorc</item>
    </izvorni_sadrzaj>
    <derivirana_varijabla naziv="DomainObject.Predmet.OstaliListFormated_1">
      <item>Edi Bradamante</item>
      <item>Nediljko Milardović</item>
      <item>Darko Zorc</item>
      <item>SENKA PERHAT</item>
      <item>GRAD RIJEKA</item>
      <item>REPUBLIKA HRVATSKA</item>
      <item>NENAD DUKIĆ</item>
      <item>Zvonko Šalov</item>
      <item>Antonela Sesar</item>
      <item>Darko Zorc</item>
    </derivirana_varijabla>
  </DomainObject.Predmet.OstaliListFormated>
  <DomainObject.Predmet.OstaliListFormatedOIB>
    <izvorni_sadrzaj>
      <item>Edi Bradamante</item>
      <item>Nediljko Milardović</item>
      <item>Darko Zorc, OIB 34200203602</item>
      <item>SENKA PERHAT</item>
      <item>GRAD RIJEKA</item>
      <item>REPUBLIKA HRVATSKA</item>
      <item>NENAD DUKIĆ, OIB 46084883326</item>
      <item>Zvonko Šalov, OIB 81432902384</item>
      <item>Antonela Sesar</item>
      <item>Darko Zorc</item>
    </izvorni_sadrzaj>
    <derivirana_varijabla naziv="DomainObject.Predmet.OstaliListFormatedOIB_1">
      <item>Edi Bradamante</item>
      <item>Nediljko Milardović</item>
      <item>Darko Zorc, OIB 34200203602</item>
      <item>SENKA PERHAT</item>
      <item>GRAD RIJEKA</item>
      <item>REPUBLIKA HRVATSKA</item>
      <item>NENAD DUKIĆ, OIB 46084883326</item>
      <item>Zvonko Šalov, OIB 81432902384</item>
      <item>Antonela Sesar</item>
      <item>Darko Zorc</item>
    </derivirana_varijabla>
  </DomainObject.Predmet.OstaliListFormatedOIB>
  <DomainObject.Predmet.OstaliListFormatedWithAdress>
    <izvorni_sadrzaj>
      <item>Edi Bradamante</item>
      <item>Nediljko Milardović</item>
      <item>Darko Zorc, Agatićeva 6, 51000 Rijeka</item>
      <item>SENKA PERHAT</item>
      <item>GRAD RIJEKA</item>
      <item>REPUBLIKA HRVATSKA</item>
      <item>NENAD DUKIĆ, SPINČIĆI 127/5, 51215 Kastav</item>
      <item>Zvonko Šalov, Nikole Tesle 9, 51550 Mali Lošinj</item>
      <item>Antonela Sesar</item>
      <item>Darko Zorc</item>
    </izvorni_sadrzaj>
    <derivirana_varijabla naziv="DomainObject.Predmet.OstaliListFormatedWithAdress_1">
      <item>Edi Bradamante</item>
      <item>Nediljko Milardović</item>
      <item>Darko Zorc, Agatićeva 6, 51000 Rijeka</item>
      <item>SENKA PERHAT</item>
      <item>GRAD RIJEKA</item>
      <item>REPUBLIKA HRVATSKA</item>
      <item>NENAD DUKIĆ, SPINČIĆI 127/5, 51215 Kastav</item>
      <item>Zvonko Šalov, Nikole Tesle 9, 51550 Mali Lošinj</item>
      <item>Antonela Sesar</item>
      <item>Darko Zorc</item>
    </derivirana_varijabla>
  </DomainObject.Predmet.OstaliListFormatedWithAdress>
  <DomainObject.Predmet.OstaliListFormatedWithAdressOIB>
    <izvorni_sadrzaj>
      <item>Edi Bradamante</item>
      <item>Nediljko Milardović</item>
      <item>Darko Zorc, OIB 34200203602, Agatićeva 6, 51000 Rijeka</item>
      <item>SENKA PERHAT</item>
      <item>GRAD RIJEKA</item>
      <item>REPUBLIKA HRVATSKA</item>
      <item>NENAD DUKIĆ, OIB 46084883326, SPINČIĆI 127/5, 51215 Kastav</item>
      <item>Zvonko Šalov, OIB 81432902384, Nikole Tesle 9, 51550 Mali Lošinj</item>
      <item>Antonela Sesar</item>
      <item>Darko Zorc</item>
    </izvorni_sadrzaj>
    <derivirana_varijabla naziv="DomainObject.Predmet.OstaliListFormatedWithAdressOIB_1">
      <item>Edi Bradamante</item>
      <item>Nediljko Milardović</item>
      <item>Darko Zorc, OIB 34200203602, Agatićeva 6, 51000 Rijeka</item>
      <item>SENKA PERHAT</item>
      <item>GRAD RIJEKA</item>
      <item>REPUBLIKA HRVATSKA</item>
      <item>NENAD DUKIĆ, OIB 46084883326, SPINČIĆI 127/5, 51215 Kastav</item>
      <item>Zvonko Šalov, OIB 81432902384, Nikole Tesle 9, 51550 Mali Lošinj</item>
      <item>Antonela Sesar</item>
      <item>Darko Zorc</item>
    </derivirana_varijabla>
  </DomainObject.Predmet.OstaliListFormatedWithAdressOIB>
  <DomainObject.Predmet.OstaliListNazivFormated>
    <izvorni_sadrzaj>
      <item>Edi Bradamante</item>
      <item>Nediljko Milardović</item>
      <item>Darko Zorc</item>
      <item>SENKA PERHAT</item>
      <item>GRAD RIJEKA</item>
      <item>REPUBLIKA HRVATSKA</item>
      <item>NENAD DUKIĆ</item>
      <item>Zvonko Šalov</item>
      <item>Antonela Sesar</item>
      <item>Darko Zorc</item>
    </izvorni_sadrzaj>
    <derivirana_varijabla naziv="DomainObject.Predmet.OstaliListNazivFormated_1">
      <item>Edi Bradamante</item>
      <item>Nediljko Milardović</item>
      <item>Darko Zorc</item>
      <item>SENKA PERHAT</item>
      <item>GRAD RIJEKA</item>
      <item>REPUBLIKA HRVATSKA</item>
      <item>NENAD DUKIĆ</item>
      <item>Zvonko Šalov</item>
      <item>Antonela Sesar</item>
      <item>Darko Zorc</item>
    </derivirana_varijabla>
  </DomainObject.Predmet.OstaliListNazivFormated>
  <DomainObject.Predmet.OstaliListNazivFormatedOIB>
    <izvorni_sadrzaj>
      <item>Edi Bradamante</item>
      <item>Nediljko Milardović</item>
      <item>Darko Zorc, OIB 34200203602</item>
      <item>SENKA PERHAT</item>
      <item>GRAD RIJEKA</item>
      <item>REPUBLIKA HRVATSKA</item>
      <item>NENAD DUKIĆ, OIB 46084883326</item>
      <item>Zvonko Šalov, OIB 81432902384</item>
      <item>Antonela Sesar</item>
      <item>Darko Zorc</item>
    </izvorni_sadrzaj>
    <derivirana_varijabla naziv="DomainObject.Predmet.OstaliListNazivFormatedOIB_1">
      <item>Edi Bradamante</item>
      <item>Nediljko Milardović</item>
      <item>Darko Zorc, OIB 34200203602</item>
      <item>SENKA PERHAT</item>
      <item>GRAD RIJEKA</item>
      <item>REPUBLIKA HRVATSKA</item>
      <item>NENAD DUKIĆ, OIB 46084883326</item>
      <item>Zvonko Šalov, OIB 81432902384</item>
      <item>Antonela Sesar</item>
      <item>Darko Zorc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St-246/2015-47</izvorni_sadrzaj>
    <derivirana_varijabla naziv="DomainObject.PoslovniBrojDokumenta_1">St-246/2015-47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JOSKIĆ d. o. o. za građevinarstvo u stečaju</izvorni_sadrzaj>
    <derivirana_varijabla naziv="DomainObject.Predmet.ProtustrankaIDrugi_1">JOSKIĆ d. o. o. za građevinarstvo u stečaju</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JOSKIĆ d. o. o. za građevinarstvo u stečaju, OIB 97800677256, Bok 31, 51000 Rijeka</izvorni_sadrzaj>
    <derivirana_varijabla naziv="DomainObject.Predmet.ProtustrankaIDrugiAdressOIB_1">JOSKIĆ d. o. o. za građevinarstvo u stečaju, OIB 97800677256, Bok 31,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JOSKIĆ d. o. o. za građevinarstvo u stečaju</item>
      <item>FINA  Rijeka</item>
      <item>Edi Bradamante</item>
      <item>Nediljko Milardović</item>
      <item>Darko Zorc</item>
      <item>SENKA PERHAT</item>
      <item>GRAD RIJEKA</item>
      <item>REPUBLIKA HRVATSKA</item>
      <item>NENAD DUKIĆ</item>
      <item>Zvonko Šalov</item>
      <item>Antonela Sesar</item>
      <item>Darko Zorc</item>
    </izvorni_sadrzaj>
    <derivirana_varijabla naziv="DomainObject.Predmet.SudioniciListNaziv_1">
      <item>JOSKIĆ d. o. o. za građevinarstvo u stečaju</item>
      <item>FINA  Rijeka</item>
      <item>Edi Bradamante</item>
      <item>Nediljko Milardović</item>
      <item>Darko Zorc</item>
      <item>SENKA PERHAT</item>
      <item>GRAD RIJEKA</item>
      <item>REPUBLIKA HRVATSKA</item>
      <item>NENAD DUKIĆ</item>
      <item>Zvonko Šalov</item>
      <item>Antonela Sesar</item>
      <item>Darko Zorc</item>
    </derivirana_varijabla>
  </DomainObject.Predmet.SudioniciListNaziv>
  <DomainObject.Predmet.SudioniciListAdressOIB>
    <izvorni_sadrzaj>
      <item>JOSKIĆ d. o. o. za građevinarstvo u stečaju, OIB 97800677256, Bok 31,51000 Rijeka</item>
      <item>FINA  Rijeka, OIB 85821130368, Frana Kurelca 8,51 000 Rijeka</item>
      <item>Edi Bradamante</item>
      <item>Nediljko Milardović</item>
      <item>Darko Zorc, OIB 34200203602, Agatićeva 6,51000 Rijeka</item>
      <item>SENKA PERHAT</item>
      <item>GRAD RIJEKA</item>
      <item>REPUBLIKA HRVATSKA</item>
      <item>NENAD DUKIĆ, OIB 46084883326, SPINČIĆI 127/5,51215 Kastav</item>
      <item>Zvonko Šalov, OIB 81432902384, Nikole Tesle 9,51550 Mali Lošinj</item>
      <item>Antonela Sesar</item>
      <item>Darko Zorc</item>
    </izvorni_sadrzaj>
    <derivirana_varijabla naziv="DomainObject.Predmet.SudioniciListAdressOIB_1">
      <item>JOSKIĆ d. o. o. za građevinarstvo u stečaju, OIB 97800677256, Bok 31,51000 Rijeka</item>
      <item>FINA  Rijeka, OIB 85821130368, Frana Kurelca 8,51 000 Rijeka</item>
      <item>Edi Bradamante</item>
      <item>Nediljko Milardović</item>
      <item>Darko Zorc, OIB 34200203602, Agatićeva 6,51000 Rijeka</item>
      <item>SENKA PERHAT</item>
      <item>GRAD RIJEKA</item>
      <item>REPUBLIKA HRVATSKA</item>
      <item>NENAD DUKIĆ, OIB 46084883326, SPINČIĆI 127/5,51215 Kastav</item>
      <item>Zvonko Šalov, OIB 81432902384, Nikole Tesle 9,51550 Mali Lošinj</item>
      <item>Antonela Sesar</item>
      <item>Darko Zorc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97800677256</item>
      <item>, OIB 85821130368</item>
      <item>, OIB null</item>
      <item>, OIB null</item>
      <item>, OIB 34200203602</item>
      <item>, OIB null</item>
      <item>, OIB null</item>
      <item>, OIB null</item>
      <item>, OIB 46084883326</item>
      <item>, OIB 81432902384</item>
      <item>, OIB null</item>
      <item>, OIB null</item>
    </izvorni_sadrzaj>
    <derivirana_varijabla naziv="DomainObject.Predmet.SudioniciListNazivOIB_1">
      <item>, OIB 97800677256</item>
      <item>, OIB 85821130368</item>
      <item>, OIB null</item>
      <item>, OIB null</item>
      <item>, OIB 34200203602</item>
      <item>, OIB null</item>
      <item>, OIB null</item>
      <item>, OIB null</item>
      <item>, OIB 46084883326</item>
      <item>, OIB 81432902384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7FAAE4-56EC-40A9-8C12-A4732A6841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1058</properties:Words>
  <properties:Characters>6009</properties:Characters>
  <properties:Lines>131</properties:Lines>
  <properties:Paragraphs>48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2017-06-02T12:28:00Z</dcterms:created>
  <dc:creator>dcmelik</dc:creator>
  <cp:lastModifiedBy>Jasna Radulović</cp:lastModifiedBy>
  <cp:lastPrinted>2017-06-02T13:04:00Z</cp:lastPrinted>
  <dcterms:modified xmlns:xsi="http://www.w3.org/2001/XMLSchema-instance" xsi:type="dcterms:W3CDTF">2017-06-02T13:06:00Z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St-246/2015-47 / Odluka - Rješenje - zaključen stečajni postupk (čl. 196 SZ-a)</vt:lpwstr>
  </prop:property>
  <prop:property name="CC_coloring" pid="4" fmtid="{D5CDD505-2E9C-101B-9397-08002B2CF9AE}">
    <vt:bool>false</vt:bool>
  </prop:property>
  <prop:property name="BrojStranica" pid="5" fmtid="{D5CDD505-2E9C-101B-9397-08002B2CF9AE}">
    <vt:i4>3</vt:i4>
  </prop:property>
</prop:Properties>
</file>