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d3de6" w14:paraId="7ed3de6" w:rsidRDefault="009D218E" w:rsidP="008F61F5" w:rsidR="009D218E" w:rsidRPr="00085030">
      <w:pPr>
        <w:spacing w:lineRule="auto" w:line="240" w:after="0"/>
        <w15:collapsed w:val="false"/>
        <w:rPr>
          <w:rFonts w:hAnsi="Times New Roman" w:ascii="Times New Roman"/>
          <w:sz w:val="24"/>
          <w:szCs w:val="24"/>
        </w:rPr>
      </w:pPr>
      <w:bookmarkStart w:name="_GoBack" w:id="0"/>
      <w:bookmarkEnd w:id="0"/>
      <w:r w:rsidRPr="00085030">
        <w:rPr>
          <w:rFonts w:hAnsi="Times New Roman" w:ascii="Times New Roman"/>
          <w:sz w:val="24"/>
          <w:szCs w:val="24"/>
        </w:rPr>
        <w:t>DINO LUKETIĆ vl. PILANSKI OBRT</w:t>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00493390" w:rsidRPr="00085030">
        <w:rPr>
          <w:rFonts w:hAnsi="Times New Roman" w:ascii="Times New Roman"/>
          <w:sz w:val="24"/>
          <w:szCs w:val="24"/>
        </w:rPr>
        <w:tab/>
      </w:r>
      <w:r w:rsidRPr="00085030">
        <w:rPr>
          <w:rFonts w:hAnsi="Times New Roman" w:ascii="Times New Roman"/>
          <w:sz w:val="24"/>
          <w:szCs w:val="24"/>
        </w:rPr>
        <w:t>St-5993/15</w:t>
      </w:r>
    </w:p>
    <w:p w:rsidRDefault="009D218E" w:rsidP="008F61F5" w:rsidR="006E1B5D" w:rsidRPr="00085030">
      <w:pPr>
        <w:spacing w:lineRule="auto" w:line="240" w:after="0"/>
        <w:rPr>
          <w:rFonts w:hAnsi="Times New Roman" w:ascii="Times New Roman"/>
          <w:sz w:val="24"/>
          <w:szCs w:val="24"/>
        </w:rPr>
      </w:pPr>
      <w:r w:rsidRPr="00085030">
        <w:rPr>
          <w:rFonts w:hAnsi="Times New Roman" w:ascii="Times New Roman"/>
          <w:sz w:val="24"/>
          <w:szCs w:val="24"/>
        </w:rPr>
        <w:t>„DYNKO“ u stečaju</w:t>
      </w:r>
    </w:p>
    <w:p w:rsidRDefault="009D218E" w:rsidP="008F61F5" w:rsidR="009D218E" w:rsidRPr="00085030">
      <w:pPr>
        <w:spacing w:lineRule="auto" w:line="240" w:after="0"/>
        <w:rPr>
          <w:rFonts w:hAnsi="Times New Roman" w:ascii="Times New Roman"/>
          <w:sz w:val="24"/>
          <w:szCs w:val="24"/>
        </w:rPr>
      </w:pPr>
      <w:r w:rsidRPr="00085030">
        <w:rPr>
          <w:rFonts w:hAnsi="Times New Roman" w:ascii="Times New Roman"/>
          <w:sz w:val="24"/>
          <w:szCs w:val="24"/>
        </w:rPr>
        <w:t>Gornje Zagorje, Bertovići 50</w:t>
      </w:r>
    </w:p>
    <w:p w:rsidRDefault="009D218E" w:rsidP="008F61F5" w:rsidR="009D218E" w:rsidRPr="00085030">
      <w:pPr>
        <w:spacing w:lineRule="auto" w:line="240" w:after="0"/>
        <w:rPr>
          <w:rFonts w:hAnsi="Times New Roman" w:ascii="Times New Roman"/>
          <w:sz w:val="24"/>
          <w:szCs w:val="24"/>
        </w:rPr>
      </w:pPr>
      <w:r w:rsidRPr="00085030">
        <w:rPr>
          <w:rFonts w:hAnsi="Times New Roman" w:ascii="Times New Roman"/>
          <w:sz w:val="24"/>
          <w:szCs w:val="24"/>
        </w:rPr>
        <w:t>OIB 36499822231</w:t>
      </w:r>
    </w:p>
    <w:p w:rsidRDefault="009D218E" w:rsidP="008F61F5" w:rsidR="009D218E" w:rsidRPr="00085030">
      <w:pPr>
        <w:spacing w:lineRule="auto" w:line="240" w:after="0"/>
        <w:rPr>
          <w:rFonts w:hAnsi="Times New Roman" w:ascii="Times New Roman"/>
          <w:sz w:val="24"/>
          <w:szCs w:val="24"/>
        </w:rPr>
      </w:pPr>
    </w:p>
    <w:p w:rsidRDefault="009D218E" w:rsidP="008F61F5" w:rsidR="009D218E" w:rsidRPr="00085030">
      <w:pPr>
        <w:spacing w:lineRule="auto" w:line="240" w:after="0"/>
        <w:rPr>
          <w:rFonts w:hAnsi="Times New Roman" w:ascii="Times New Roman"/>
          <w:sz w:val="24"/>
          <w:szCs w:val="24"/>
        </w:rPr>
      </w:pPr>
    </w:p>
    <w:p w:rsidRDefault="009D218E" w:rsidP="008F61F5" w:rsidR="009D218E" w:rsidRPr="00085030">
      <w:pPr>
        <w:spacing w:lineRule="auto" w:line="240" w:after="0"/>
        <w:rPr>
          <w:rFonts w:hAnsi="Times New Roman" w:ascii="Times New Roman"/>
          <w:sz w:val="24"/>
          <w:szCs w:val="24"/>
        </w:rPr>
      </w:pPr>
      <w:r w:rsidRPr="00085030">
        <w:rPr>
          <w:rFonts w:hAnsi="Times New Roman" w:ascii="Times New Roman"/>
          <w:sz w:val="24"/>
          <w:szCs w:val="24"/>
        </w:rPr>
        <w:t>Zagreb, 20.03.2017.</w:t>
      </w:r>
    </w:p>
    <w:p w:rsidRDefault="006E1B5D" w:rsidP="008F61F5" w:rsidR="006E1B5D" w:rsidRPr="00085030">
      <w:pPr>
        <w:spacing w:lineRule="auto" w:line="240" w:after="0"/>
        <w:rPr>
          <w:rFonts w:hAnsi="Times New Roman" w:ascii="Times New Roman"/>
          <w:sz w:val="24"/>
          <w:szCs w:val="24"/>
        </w:rPr>
      </w:pP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t>Trgovački sud u Zagrebu</w:t>
      </w:r>
    </w:p>
    <w:p w:rsidRDefault="006E1B5D" w:rsidP="008F61F5" w:rsidR="006E1B5D" w:rsidRPr="00085030">
      <w:pPr>
        <w:spacing w:lineRule="auto" w:line="240" w:after="0"/>
        <w:rPr>
          <w:rFonts w:hAnsi="Times New Roman" w:ascii="Times New Roman"/>
          <w:sz w:val="24"/>
          <w:szCs w:val="24"/>
        </w:rPr>
      </w:pP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009D218E" w:rsidRPr="00085030">
        <w:rPr>
          <w:rFonts w:hAnsi="Times New Roman" w:ascii="Times New Roman"/>
          <w:sz w:val="24"/>
          <w:szCs w:val="24"/>
        </w:rPr>
        <w:t>Zagreb, Amruševa 2/II</w:t>
      </w:r>
    </w:p>
    <w:p w:rsidRDefault="009D218E" w:rsidP="008F61F5" w:rsidR="009D218E">
      <w:pPr>
        <w:spacing w:lineRule="auto" w:line="240" w:after="0"/>
        <w:rPr>
          <w:rFonts w:hAnsi="Times New Roman" w:ascii="Times New Roman"/>
          <w:sz w:val="24"/>
          <w:szCs w:val="24"/>
        </w:rPr>
      </w:pPr>
    </w:p>
    <w:p w:rsidRDefault="008D0330" w:rsidP="008F61F5" w:rsidR="008D0330" w:rsidRPr="00085030">
      <w:pPr>
        <w:spacing w:lineRule="auto" w:line="240" w:after="0"/>
        <w:rPr>
          <w:rFonts w:hAnsi="Times New Roman" w:ascii="Times New Roman"/>
          <w:sz w:val="24"/>
          <w:szCs w:val="24"/>
        </w:rPr>
      </w:pPr>
    </w:p>
    <w:p w:rsidRDefault="009D218E" w:rsidP="008F61F5" w:rsidR="006E1B5D" w:rsidRPr="00085030">
      <w:pPr>
        <w:spacing w:lineRule="auto" w:line="240" w:after="0"/>
        <w:rPr>
          <w:rFonts w:hAnsi="Times New Roman" w:ascii="Times New Roman"/>
          <w:sz w:val="24"/>
          <w:szCs w:val="24"/>
        </w:rPr>
      </w:pPr>
      <w:r w:rsidRPr="00085030">
        <w:rPr>
          <w:rFonts w:hAnsi="Times New Roman" w:ascii="Times New Roman"/>
          <w:sz w:val="24"/>
          <w:szCs w:val="24"/>
        </w:rPr>
        <w:t>Na posl.broj: St-5993/15</w:t>
      </w:r>
    </w:p>
    <w:p w:rsidRDefault="006E1B5D" w:rsidP="008F61F5" w:rsidR="006E1B5D" w:rsidRPr="00085030">
      <w:pPr>
        <w:spacing w:lineRule="auto" w:line="240" w:after="0"/>
        <w:rPr>
          <w:rFonts w:hAnsi="Times New Roman" w:ascii="Times New Roman"/>
          <w:sz w:val="24"/>
          <w:szCs w:val="24"/>
        </w:rPr>
      </w:pPr>
    </w:p>
    <w:p w:rsidRDefault="009D218E" w:rsidP="008F61F5" w:rsidR="009D218E" w:rsidRPr="00085030">
      <w:pPr>
        <w:spacing w:lineRule="auto" w:line="240" w:after="0"/>
        <w:rPr>
          <w:rFonts w:hAnsi="Times New Roman" w:ascii="Times New Roman"/>
          <w:sz w:val="24"/>
          <w:szCs w:val="24"/>
        </w:rPr>
      </w:pPr>
    </w:p>
    <w:p w:rsidRDefault="006E1B5D" w:rsidP="00C87B3C" w:rsidR="006E1B5D" w:rsidRPr="00085030">
      <w:pPr>
        <w:spacing w:lineRule="auto" w:line="240" w:after="0"/>
        <w:ind w:hanging="2124" w:left="2124"/>
        <w:rPr>
          <w:rFonts w:hAnsi="Times New Roman" w:ascii="Times New Roman"/>
          <w:sz w:val="24"/>
          <w:szCs w:val="24"/>
        </w:rPr>
      </w:pPr>
      <w:r w:rsidRPr="00085030">
        <w:rPr>
          <w:rFonts w:hAnsi="Times New Roman" w:ascii="Times New Roman"/>
          <w:sz w:val="24"/>
          <w:szCs w:val="24"/>
        </w:rPr>
        <w:t>Stečajni dužnik:</w:t>
      </w:r>
      <w:r w:rsidRPr="00085030">
        <w:rPr>
          <w:rFonts w:hAnsi="Times New Roman" w:ascii="Times New Roman"/>
          <w:sz w:val="24"/>
          <w:szCs w:val="24"/>
        </w:rPr>
        <w:tab/>
      </w:r>
      <w:r w:rsidR="009D218E" w:rsidRPr="00085030">
        <w:rPr>
          <w:rFonts w:hAnsi="Times New Roman" w:ascii="Times New Roman"/>
          <w:sz w:val="24"/>
          <w:szCs w:val="24"/>
        </w:rPr>
        <w:t>DINO LUKETIĆ vl. PILANSKI OBRT „DYNKO“ u stečaju, Gornje Zagorje, Bertovići 50, OIB 36499822231</w:t>
      </w:r>
    </w:p>
    <w:p w:rsidRDefault="006E1B5D" w:rsidP="008F61F5" w:rsidR="006E1B5D" w:rsidRPr="00085030">
      <w:pPr>
        <w:spacing w:lineRule="auto" w:line="240" w:after="0"/>
        <w:rPr>
          <w:rFonts w:hAnsi="Times New Roman" w:ascii="Times New Roman"/>
          <w:sz w:val="24"/>
          <w:szCs w:val="24"/>
          <w:highlight w:val="yellow"/>
        </w:rPr>
      </w:pPr>
    </w:p>
    <w:p w:rsidRDefault="006E1B5D" w:rsidP="008F61F5" w:rsidR="006E1B5D" w:rsidRPr="00085030">
      <w:pPr>
        <w:spacing w:lineRule="auto" w:line="240" w:after="0"/>
        <w:rPr>
          <w:rFonts w:hAnsi="Times New Roman" w:ascii="Times New Roman"/>
          <w:sz w:val="24"/>
          <w:szCs w:val="24"/>
          <w:highlight w:val="yellow"/>
        </w:rPr>
      </w:pPr>
    </w:p>
    <w:p w:rsidRDefault="006E1B5D" w:rsidP="008F61F5" w:rsidR="006E1B5D" w:rsidRPr="00085030">
      <w:pPr>
        <w:spacing w:lineRule="auto" w:line="240" w:after="0"/>
        <w:jc w:val="center"/>
        <w:rPr>
          <w:rFonts w:hAnsi="Times New Roman" w:ascii="Times New Roman"/>
          <w:b/>
          <w:sz w:val="24"/>
          <w:szCs w:val="24"/>
        </w:rPr>
      </w:pPr>
      <w:r w:rsidRPr="00085030">
        <w:rPr>
          <w:rFonts w:hAnsi="Times New Roman" w:ascii="Times New Roman"/>
          <w:b/>
          <w:sz w:val="24"/>
          <w:szCs w:val="24"/>
        </w:rPr>
        <w:t>IZVIJEŠĆE</w:t>
      </w:r>
    </w:p>
    <w:p w:rsidRDefault="006E1B5D" w:rsidP="008F61F5" w:rsidR="006E1B5D" w:rsidRPr="00085030">
      <w:pPr>
        <w:spacing w:lineRule="auto" w:line="240" w:after="0"/>
        <w:jc w:val="center"/>
        <w:rPr>
          <w:rFonts w:hAnsi="Times New Roman" w:ascii="Times New Roman"/>
          <w:sz w:val="24"/>
          <w:szCs w:val="24"/>
        </w:rPr>
      </w:pPr>
      <w:r w:rsidRPr="00085030">
        <w:rPr>
          <w:rFonts w:hAnsi="Times New Roman" w:ascii="Times New Roman"/>
          <w:bCs/>
          <w:sz w:val="24"/>
          <w:szCs w:val="24"/>
        </w:rPr>
        <w:t>za izvještajno ročište dana 05.0</w:t>
      </w:r>
      <w:r w:rsidR="009D218E" w:rsidRPr="00085030">
        <w:rPr>
          <w:rFonts w:hAnsi="Times New Roman" w:ascii="Times New Roman"/>
          <w:bCs/>
          <w:sz w:val="24"/>
          <w:szCs w:val="24"/>
        </w:rPr>
        <w:t>4</w:t>
      </w:r>
      <w:r w:rsidRPr="00085030">
        <w:rPr>
          <w:rFonts w:hAnsi="Times New Roman" w:ascii="Times New Roman"/>
          <w:bCs/>
          <w:sz w:val="24"/>
          <w:szCs w:val="24"/>
        </w:rPr>
        <w:t>.</w:t>
      </w:r>
      <w:r w:rsidRPr="00085030">
        <w:rPr>
          <w:rFonts w:hAnsi="Times New Roman" w:ascii="Times New Roman"/>
          <w:sz w:val="24"/>
          <w:szCs w:val="24"/>
        </w:rPr>
        <w:t>201</w:t>
      </w:r>
      <w:r w:rsidR="009D218E" w:rsidRPr="00085030">
        <w:rPr>
          <w:rFonts w:hAnsi="Times New Roman" w:ascii="Times New Roman"/>
          <w:sz w:val="24"/>
          <w:szCs w:val="24"/>
        </w:rPr>
        <w:t>7</w:t>
      </w:r>
      <w:r w:rsidRPr="00085030">
        <w:rPr>
          <w:rFonts w:hAnsi="Times New Roman" w:ascii="Times New Roman"/>
          <w:sz w:val="24"/>
          <w:szCs w:val="24"/>
        </w:rPr>
        <w:t>.g.</w:t>
      </w:r>
    </w:p>
    <w:p w:rsidRDefault="006E1B5D" w:rsidP="008F61F5" w:rsidR="006E1B5D" w:rsidRPr="00085030">
      <w:pPr>
        <w:spacing w:lineRule="auto" w:line="240" w:after="0"/>
        <w:rPr>
          <w:rFonts w:hAnsi="Times New Roman" w:ascii="Times New Roman"/>
          <w:sz w:val="24"/>
          <w:szCs w:val="24"/>
          <w:highlight w:val="yellow"/>
        </w:rPr>
      </w:pPr>
    </w:p>
    <w:p w:rsidRDefault="006E1B5D" w:rsidP="008F61F5" w:rsidR="006E1B5D" w:rsidRPr="00085030">
      <w:pPr>
        <w:spacing w:lineRule="auto" w:line="240" w:after="0"/>
        <w:rPr>
          <w:rFonts w:hAnsi="Times New Roman" w:ascii="Times New Roman"/>
          <w:sz w:val="24"/>
          <w:szCs w:val="24"/>
          <w:highlight w:val="yellow"/>
        </w:rPr>
      </w:pPr>
    </w:p>
    <w:p w:rsidRDefault="006E1B5D" w:rsidP="00523176" w:rsidR="00A235D0" w:rsidRPr="00085030">
      <w:pPr>
        <w:spacing w:lineRule="auto" w:line="240" w:after="0"/>
        <w:jc w:val="both"/>
        <w:rPr>
          <w:rFonts w:hAnsi="Times New Roman" w:ascii="Times New Roman"/>
          <w:sz w:val="24"/>
          <w:szCs w:val="24"/>
        </w:rPr>
      </w:pPr>
      <w:r w:rsidRPr="00085030">
        <w:rPr>
          <w:rFonts w:hAnsi="Times New Roman" w:ascii="Times New Roman"/>
          <w:sz w:val="24"/>
          <w:szCs w:val="24"/>
        </w:rPr>
        <w:t>Rješenjem Trgovačkog suda u Zagrebu, broj St-</w:t>
      </w:r>
      <w:r w:rsidR="00A235D0" w:rsidRPr="00085030">
        <w:rPr>
          <w:rFonts w:hAnsi="Times New Roman" w:ascii="Times New Roman"/>
          <w:sz w:val="24"/>
          <w:szCs w:val="24"/>
        </w:rPr>
        <w:t>5993/15</w:t>
      </w:r>
      <w:r w:rsidRPr="00085030">
        <w:rPr>
          <w:rFonts w:hAnsi="Times New Roman" w:ascii="Times New Roman"/>
          <w:sz w:val="24"/>
          <w:szCs w:val="24"/>
        </w:rPr>
        <w:t xml:space="preserve"> od </w:t>
      </w:r>
      <w:r w:rsidR="00A235D0" w:rsidRPr="00085030">
        <w:rPr>
          <w:rFonts w:hAnsi="Times New Roman" w:ascii="Times New Roman"/>
          <w:sz w:val="24"/>
          <w:szCs w:val="24"/>
        </w:rPr>
        <w:t>4</w:t>
      </w:r>
      <w:r w:rsidRPr="00085030">
        <w:rPr>
          <w:rFonts w:hAnsi="Times New Roman" w:ascii="Times New Roman"/>
          <w:sz w:val="24"/>
          <w:szCs w:val="24"/>
        </w:rPr>
        <w:t xml:space="preserve">. </w:t>
      </w:r>
      <w:r w:rsidR="00A235D0" w:rsidRPr="00085030">
        <w:rPr>
          <w:rFonts w:hAnsi="Times New Roman" w:ascii="Times New Roman"/>
          <w:sz w:val="24"/>
          <w:szCs w:val="24"/>
        </w:rPr>
        <w:t>studenog</w:t>
      </w:r>
      <w:r w:rsidRPr="00085030">
        <w:rPr>
          <w:rFonts w:hAnsi="Times New Roman" w:ascii="Times New Roman"/>
          <w:sz w:val="24"/>
          <w:szCs w:val="24"/>
        </w:rPr>
        <w:t xml:space="preserve"> 201</w:t>
      </w:r>
      <w:r w:rsidR="00A235D0" w:rsidRPr="00085030">
        <w:rPr>
          <w:rFonts w:hAnsi="Times New Roman" w:ascii="Times New Roman"/>
          <w:sz w:val="24"/>
          <w:szCs w:val="24"/>
        </w:rPr>
        <w:t>6</w:t>
      </w:r>
      <w:r w:rsidRPr="00085030">
        <w:rPr>
          <w:rFonts w:hAnsi="Times New Roman" w:ascii="Times New Roman"/>
          <w:sz w:val="24"/>
          <w:szCs w:val="24"/>
        </w:rPr>
        <w:t xml:space="preserve">.g. </w:t>
      </w:r>
      <w:r w:rsidR="00A235D0" w:rsidRPr="00085030">
        <w:rPr>
          <w:rFonts w:hAnsi="Times New Roman" w:ascii="Times New Roman"/>
          <w:sz w:val="24"/>
          <w:szCs w:val="24"/>
        </w:rPr>
        <w:t>u prethodnom</w:t>
      </w:r>
      <w:r w:rsidRPr="00085030">
        <w:rPr>
          <w:rFonts w:hAnsi="Times New Roman" w:ascii="Times New Roman"/>
          <w:sz w:val="24"/>
          <w:szCs w:val="24"/>
        </w:rPr>
        <w:t xml:space="preserve"> postup</w:t>
      </w:r>
      <w:r w:rsidR="00A235D0" w:rsidRPr="00085030">
        <w:rPr>
          <w:rFonts w:hAnsi="Times New Roman" w:ascii="Times New Roman"/>
          <w:sz w:val="24"/>
          <w:szCs w:val="24"/>
        </w:rPr>
        <w:t>ku, određeno je ročište radi utvrđivanja uvjeta za otvaranje stečajnog postupka nad imovinom dužnika pojedinca DINO LUKETIĆ vl. PILANSKI OBRT „DYNKO“, Gornje Zagorje, Bertovići 50, OIB 36499822231.</w:t>
      </w:r>
    </w:p>
    <w:p w:rsidRDefault="00A235D0" w:rsidP="00523176" w:rsidR="00A235D0" w:rsidRPr="00085030">
      <w:pPr>
        <w:spacing w:lineRule="auto" w:line="240" w:after="0"/>
        <w:jc w:val="both"/>
        <w:rPr>
          <w:rFonts w:hAnsi="Times New Roman" w:ascii="Times New Roman"/>
          <w:sz w:val="24"/>
          <w:szCs w:val="24"/>
        </w:rPr>
      </w:pPr>
    </w:p>
    <w:p w:rsidRDefault="00A235D0" w:rsidP="00523176" w:rsidR="00A235D0" w:rsidRPr="00085030">
      <w:pPr>
        <w:spacing w:lineRule="auto" w:line="240" w:after="0"/>
        <w:jc w:val="both"/>
        <w:rPr>
          <w:rFonts w:hAnsi="Times New Roman" w:ascii="Times New Roman"/>
          <w:sz w:val="24"/>
          <w:szCs w:val="24"/>
        </w:rPr>
      </w:pPr>
      <w:r w:rsidRPr="00085030">
        <w:rPr>
          <w:rFonts w:hAnsi="Times New Roman" w:ascii="Times New Roman"/>
          <w:sz w:val="24"/>
          <w:szCs w:val="24"/>
        </w:rPr>
        <w:t xml:space="preserve">Rješenjem Trgovačkog suda u Zagrebu, broj St-5993/15 od </w:t>
      </w:r>
      <w:r w:rsidR="00FF791E" w:rsidRPr="00085030">
        <w:rPr>
          <w:rFonts w:hAnsi="Times New Roman" w:ascii="Times New Roman"/>
          <w:sz w:val="24"/>
          <w:szCs w:val="24"/>
        </w:rPr>
        <w:t>15</w:t>
      </w:r>
      <w:r w:rsidRPr="00085030">
        <w:rPr>
          <w:rFonts w:hAnsi="Times New Roman" w:ascii="Times New Roman"/>
          <w:sz w:val="24"/>
          <w:szCs w:val="24"/>
        </w:rPr>
        <w:t xml:space="preserve">. </w:t>
      </w:r>
      <w:r w:rsidR="00FF791E" w:rsidRPr="00085030">
        <w:rPr>
          <w:rFonts w:hAnsi="Times New Roman" w:ascii="Times New Roman"/>
          <w:sz w:val="24"/>
          <w:szCs w:val="24"/>
        </w:rPr>
        <w:t>prosinca</w:t>
      </w:r>
      <w:r w:rsidRPr="00085030">
        <w:rPr>
          <w:rFonts w:hAnsi="Times New Roman" w:ascii="Times New Roman"/>
          <w:sz w:val="24"/>
          <w:szCs w:val="24"/>
        </w:rPr>
        <w:t xml:space="preserve"> 2016.g.</w:t>
      </w:r>
      <w:r w:rsidR="00FF791E" w:rsidRPr="00085030">
        <w:rPr>
          <w:rFonts w:hAnsi="Times New Roman" w:ascii="Times New Roman"/>
          <w:sz w:val="24"/>
          <w:szCs w:val="24"/>
        </w:rPr>
        <w:t xml:space="preserve"> otvoren je stečajni postupak, po prijedlogu FINA-e, nad imovinom dužnika pojedinca, imenovan je stečajni upravitelj, a vjerovnici viših isplatnih redova pozvani su na prijavu svojih tražbina stečajnom upravitelju u skladu s odr</w:t>
      </w:r>
      <w:r w:rsidR="003074F5">
        <w:rPr>
          <w:rFonts w:hAnsi="Times New Roman" w:ascii="Times New Roman"/>
          <w:sz w:val="24"/>
          <w:szCs w:val="24"/>
        </w:rPr>
        <w:t>e</w:t>
      </w:r>
      <w:r w:rsidR="00FF791E" w:rsidRPr="00085030">
        <w:rPr>
          <w:rFonts w:hAnsi="Times New Roman" w:ascii="Times New Roman"/>
          <w:sz w:val="24"/>
          <w:szCs w:val="24"/>
        </w:rPr>
        <w:t>dbom čl. 173 Stečajnog zakona.</w:t>
      </w:r>
    </w:p>
    <w:p w:rsidRDefault="00A235D0" w:rsidP="00523176" w:rsidR="00A235D0" w:rsidRPr="00085030">
      <w:pPr>
        <w:spacing w:lineRule="auto" w:line="240" w:after="0"/>
        <w:jc w:val="both"/>
        <w:rPr>
          <w:rFonts w:hAnsi="Times New Roman" w:ascii="Times New Roman"/>
          <w:sz w:val="24"/>
          <w:szCs w:val="24"/>
        </w:rPr>
      </w:pPr>
    </w:p>
    <w:p w:rsidRDefault="00DF567C" w:rsidP="000B3577" w:rsidR="00DF567C" w:rsidRPr="00085030">
      <w:pPr>
        <w:spacing w:lineRule="auto" w:line="240" w:after="0"/>
        <w:jc w:val="both"/>
        <w:rPr>
          <w:rFonts w:hAnsi="Times New Roman" w:ascii="Times New Roman"/>
          <w:sz w:val="24"/>
          <w:szCs w:val="24"/>
        </w:rPr>
      </w:pPr>
      <w:r w:rsidRPr="00085030">
        <w:rPr>
          <w:rFonts w:hAnsi="Times New Roman" w:ascii="Times New Roman"/>
          <w:sz w:val="24"/>
          <w:szCs w:val="24"/>
        </w:rPr>
        <w:t>Stečajni upravitelj pisanim je putem zatražio dostavu točno specificirane poslovne dokumentacije od dužnika - vlasnika obrta, no prema izjavi dužnika, zbog neuredno vođenih poslovnih knjiga ne postoji tražena dokumentacija, a usluga knjigovodstvenog servisa je otkazana.</w:t>
      </w:r>
    </w:p>
    <w:p w:rsidRDefault="000B3577" w:rsidP="006E52CB" w:rsidR="000B3577" w:rsidRPr="00085030">
      <w:pPr>
        <w:spacing w:lineRule="auto" w:line="240" w:after="0"/>
        <w:jc w:val="both"/>
        <w:rPr>
          <w:rFonts w:hAnsi="Times New Roman" w:ascii="Times New Roman"/>
          <w:sz w:val="24"/>
          <w:szCs w:val="24"/>
        </w:rPr>
      </w:pPr>
    </w:p>
    <w:p w:rsidRDefault="006E52CB" w:rsidP="006E52CB" w:rsidR="006E52CB" w:rsidRPr="00085030">
      <w:pPr>
        <w:spacing w:lineRule="auto" w:line="240" w:after="0"/>
        <w:jc w:val="both"/>
        <w:rPr>
          <w:rFonts w:hAnsi="Times New Roman" w:ascii="Times New Roman"/>
          <w:sz w:val="24"/>
          <w:szCs w:val="24"/>
        </w:rPr>
      </w:pPr>
      <w:r w:rsidRPr="00085030">
        <w:rPr>
          <w:rFonts w:hAnsi="Times New Roman" w:ascii="Times New Roman"/>
          <w:sz w:val="24"/>
          <w:szCs w:val="24"/>
        </w:rPr>
        <w:t>Dana 20. prosinca 2016.g. stečajni upravitelj je od vlasnika DINO LUKETIĆ, vl. PILANSKI OBRT"DYNKO", Gornje Zagorje, Bertovići 50, OIB 36499822231:</w:t>
      </w:r>
    </w:p>
    <w:p w:rsidRDefault="006E52CB" w:rsidP="006E52CB" w:rsidR="006E52CB" w:rsidRPr="00085030">
      <w:pPr>
        <w:numPr>
          <w:ilvl w:val="0"/>
          <w:numId w:val="4"/>
        </w:numPr>
        <w:spacing w:lineRule="auto" w:line="240" w:after="0"/>
        <w:jc w:val="both"/>
        <w:rPr>
          <w:rFonts w:hAnsi="Times New Roman" w:ascii="Times New Roman"/>
          <w:sz w:val="24"/>
          <w:szCs w:val="24"/>
        </w:rPr>
      </w:pPr>
      <w:r w:rsidRPr="00085030">
        <w:rPr>
          <w:rFonts w:hAnsi="Times New Roman" w:ascii="Times New Roman"/>
          <w:sz w:val="24"/>
          <w:szCs w:val="24"/>
        </w:rPr>
        <w:t>preuzeo pečat obrta korišten u poslovanju prije otvaranja stečajnog postupka, čiji je otisak priložen u spis</w:t>
      </w:r>
    </w:p>
    <w:p w:rsidRDefault="006E52CB" w:rsidP="006E52CB" w:rsidR="006E52CB" w:rsidRPr="00085030">
      <w:pPr>
        <w:numPr>
          <w:ilvl w:val="0"/>
          <w:numId w:val="4"/>
        </w:numPr>
        <w:spacing w:lineRule="auto" w:line="240" w:after="0"/>
        <w:jc w:val="both"/>
        <w:rPr>
          <w:rFonts w:hAnsi="Times New Roman" w:ascii="Times New Roman"/>
          <w:sz w:val="24"/>
          <w:szCs w:val="24"/>
        </w:rPr>
      </w:pPr>
      <w:r w:rsidRPr="00085030">
        <w:rPr>
          <w:rFonts w:hAnsi="Times New Roman" w:ascii="Times New Roman"/>
          <w:sz w:val="24"/>
          <w:szCs w:val="24"/>
        </w:rPr>
        <w:t>preuzeo obrtnicu broj 04030700872, preslika dostavljena na spis</w:t>
      </w:r>
    </w:p>
    <w:p w:rsidRDefault="006E52CB" w:rsidP="006E52CB" w:rsidR="006E52CB" w:rsidRPr="00085030">
      <w:pPr>
        <w:numPr>
          <w:ilvl w:val="0"/>
          <w:numId w:val="4"/>
        </w:numPr>
        <w:spacing w:lineRule="auto" w:line="240" w:after="0"/>
        <w:jc w:val="both"/>
        <w:rPr>
          <w:rFonts w:hAnsi="Times New Roman" w:ascii="Times New Roman"/>
          <w:sz w:val="24"/>
          <w:szCs w:val="24"/>
        </w:rPr>
      </w:pPr>
      <w:r w:rsidRPr="00085030">
        <w:rPr>
          <w:rFonts w:hAnsi="Times New Roman" w:ascii="Times New Roman"/>
          <w:sz w:val="24"/>
          <w:szCs w:val="24"/>
        </w:rPr>
        <w:t>ušao u posjed i preuzeo nadzor nad imovinom stečajnog dužnika pojedinca</w:t>
      </w:r>
    </w:p>
    <w:p w:rsidRDefault="00694038" w:rsidP="00694038" w:rsidR="00694038" w:rsidRPr="00085030">
      <w:pPr>
        <w:spacing w:lineRule="auto" w:line="240" w:after="0"/>
        <w:jc w:val="both"/>
        <w:rPr>
          <w:rFonts w:hAnsi="Times New Roman" w:ascii="Times New Roman"/>
          <w:sz w:val="24"/>
          <w:szCs w:val="24"/>
        </w:rPr>
      </w:pPr>
    </w:p>
    <w:p w:rsidRDefault="00830206" w:rsidP="006E52CB" w:rsidR="006E52CB" w:rsidRPr="00085030">
      <w:pPr>
        <w:spacing w:lineRule="auto" w:line="240" w:after="0"/>
        <w:jc w:val="both"/>
        <w:rPr>
          <w:rFonts w:hAnsi="Times New Roman" w:ascii="Times New Roman"/>
          <w:sz w:val="24"/>
          <w:szCs w:val="24"/>
        </w:rPr>
      </w:pPr>
      <w:r w:rsidRPr="00085030">
        <w:rPr>
          <w:rFonts w:hAnsi="Times New Roman" w:ascii="Times New Roman"/>
          <w:sz w:val="24"/>
          <w:szCs w:val="24"/>
        </w:rPr>
        <w:t>Prema Potvrdi ERSTE Banke d.d., žiro račun stečajnog dužnika pojedinca zatvoren je dana 24.04.2015.g.</w:t>
      </w:r>
    </w:p>
    <w:p w:rsidRDefault="00830206" w:rsidP="00830206" w:rsidR="00830206" w:rsidRPr="00085030">
      <w:pPr>
        <w:spacing w:lineRule="auto" w:line="240" w:after="0"/>
        <w:jc w:val="both"/>
        <w:rPr>
          <w:rFonts w:hAnsi="Times New Roman" w:ascii="Times New Roman"/>
          <w:sz w:val="24"/>
          <w:szCs w:val="24"/>
        </w:rPr>
      </w:pPr>
      <w:r w:rsidRPr="00085030">
        <w:rPr>
          <w:rFonts w:hAnsi="Times New Roman" w:ascii="Times New Roman"/>
          <w:sz w:val="24"/>
          <w:szCs w:val="24"/>
        </w:rPr>
        <w:t>Stečajni upravitelj je pokretanjem stečajnog postupka, otvorio novi poslovni račun stečajnog dužnika pojedinca kod Hrvatske Poštanske banke Zagreb d.d., broj HR38 2390 0011 1009 8779 3.</w:t>
      </w:r>
    </w:p>
    <w:p w:rsidRDefault="00830206" w:rsidP="006E52CB" w:rsidR="00830206" w:rsidRPr="00085030">
      <w:pPr>
        <w:spacing w:lineRule="auto" w:line="240" w:after="0"/>
        <w:jc w:val="both"/>
        <w:rPr>
          <w:rFonts w:hAnsi="Times New Roman" w:ascii="Times New Roman"/>
          <w:sz w:val="24"/>
          <w:szCs w:val="24"/>
        </w:rPr>
      </w:pPr>
    </w:p>
    <w:p w:rsidRDefault="00DF567C" w:rsidP="000B3577" w:rsidR="00DF567C" w:rsidRPr="00085030">
      <w:pPr>
        <w:spacing w:lineRule="auto" w:line="240" w:after="0"/>
        <w:jc w:val="both"/>
        <w:rPr>
          <w:rFonts w:hAnsi="Times New Roman" w:ascii="Times New Roman"/>
          <w:sz w:val="24"/>
          <w:szCs w:val="24"/>
        </w:rPr>
      </w:pPr>
      <w:r w:rsidRPr="00085030">
        <w:rPr>
          <w:rFonts w:hAnsi="Times New Roman" w:ascii="Times New Roman"/>
          <w:sz w:val="24"/>
          <w:szCs w:val="24"/>
        </w:rPr>
        <w:lastRenderedPageBreak/>
        <w:t>Po zahtjevu stečajnog upravitelja, Hrvatski zavod za mirovinsko osiguranje dostavio je popis svih osiguranika prijavljenih kod dužnika od dana osnivanja. Dužnik sada ima jednog evidentiranog osigurani</w:t>
      </w:r>
      <w:r w:rsidR="0050578C">
        <w:rPr>
          <w:rFonts w:hAnsi="Times New Roman" w:ascii="Times New Roman"/>
          <w:sz w:val="24"/>
          <w:szCs w:val="24"/>
        </w:rPr>
        <w:t>ka, vlasnika obrta Luketić Dinu, kojeg će stečajni upravitelj moći odjaviti tek nakon prestanka rada i brisanja obrta iz obrtnog registra.</w:t>
      </w:r>
    </w:p>
    <w:p w:rsidRDefault="000B3577" w:rsidP="000B3577" w:rsidR="000B3577" w:rsidRPr="00085030">
      <w:pPr>
        <w:spacing w:lineRule="auto" w:line="240" w:after="0"/>
        <w:jc w:val="both"/>
        <w:rPr>
          <w:rFonts w:hAnsi="Times New Roman" w:ascii="Times New Roman"/>
          <w:sz w:val="24"/>
          <w:szCs w:val="24"/>
        </w:rPr>
      </w:pPr>
    </w:p>
    <w:p w:rsidRDefault="00DF567C" w:rsidP="000B3577" w:rsidR="00DF567C" w:rsidRPr="00085030">
      <w:pPr>
        <w:spacing w:lineRule="auto" w:line="240" w:after="0"/>
        <w:jc w:val="both"/>
        <w:rPr>
          <w:rFonts w:hAnsi="Times New Roman" w:ascii="Times New Roman"/>
          <w:sz w:val="24"/>
          <w:szCs w:val="24"/>
        </w:rPr>
      </w:pPr>
      <w:r w:rsidRPr="00085030">
        <w:rPr>
          <w:rFonts w:hAnsi="Times New Roman" w:ascii="Times New Roman"/>
          <w:sz w:val="24"/>
          <w:szCs w:val="24"/>
        </w:rPr>
        <w:t>Od Ministarstva unutarnjih poslova, Policijsk</w:t>
      </w:r>
      <w:r w:rsidR="0050578C">
        <w:rPr>
          <w:rFonts w:hAnsi="Times New Roman" w:ascii="Times New Roman"/>
          <w:sz w:val="24"/>
          <w:szCs w:val="24"/>
        </w:rPr>
        <w:t>e</w:t>
      </w:r>
      <w:r w:rsidRPr="00085030">
        <w:rPr>
          <w:rFonts w:hAnsi="Times New Roman" w:ascii="Times New Roman"/>
          <w:sz w:val="24"/>
          <w:szCs w:val="24"/>
        </w:rPr>
        <w:t xml:space="preserve"> uprav</w:t>
      </w:r>
      <w:r w:rsidR="0050578C">
        <w:rPr>
          <w:rFonts w:hAnsi="Times New Roman" w:ascii="Times New Roman"/>
          <w:sz w:val="24"/>
          <w:szCs w:val="24"/>
        </w:rPr>
        <w:t>e</w:t>
      </w:r>
      <w:r w:rsidRPr="00085030">
        <w:rPr>
          <w:rFonts w:hAnsi="Times New Roman" w:ascii="Times New Roman"/>
          <w:sz w:val="24"/>
          <w:szCs w:val="24"/>
        </w:rPr>
        <w:t xml:space="preserve"> karlovačk</w:t>
      </w:r>
      <w:r w:rsidR="0050578C">
        <w:rPr>
          <w:rFonts w:hAnsi="Times New Roman" w:ascii="Times New Roman"/>
          <w:sz w:val="24"/>
          <w:szCs w:val="24"/>
        </w:rPr>
        <w:t>e</w:t>
      </w:r>
      <w:r w:rsidRPr="00085030">
        <w:rPr>
          <w:rFonts w:hAnsi="Times New Roman" w:ascii="Times New Roman"/>
          <w:sz w:val="24"/>
          <w:szCs w:val="24"/>
        </w:rPr>
        <w:t>, Policijsk</w:t>
      </w:r>
      <w:r w:rsidR="0050578C">
        <w:rPr>
          <w:rFonts w:hAnsi="Times New Roman" w:ascii="Times New Roman"/>
          <w:sz w:val="24"/>
          <w:szCs w:val="24"/>
        </w:rPr>
        <w:t>e</w:t>
      </w:r>
      <w:r w:rsidRPr="00085030">
        <w:rPr>
          <w:rFonts w:hAnsi="Times New Roman" w:ascii="Times New Roman"/>
          <w:sz w:val="24"/>
          <w:szCs w:val="24"/>
        </w:rPr>
        <w:t xml:space="preserve"> postaj</w:t>
      </w:r>
      <w:r w:rsidR="0050578C">
        <w:rPr>
          <w:rFonts w:hAnsi="Times New Roman" w:ascii="Times New Roman"/>
          <w:sz w:val="24"/>
          <w:szCs w:val="24"/>
        </w:rPr>
        <w:t>e</w:t>
      </w:r>
      <w:r w:rsidRPr="00085030">
        <w:rPr>
          <w:rFonts w:hAnsi="Times New Roman" w:ascii="Times New Roman"/>
          <w:sz w:val="24"/>
          <w:szCs w:val="24"/>
        </w:rPr>
        <w:t xml:space="preserve"> Ogulin, po zahtjevu stečajnog upravitelja, dobiveno je Uvjerenje o službenoj evidenciji registriranih cestovnih vozila nad kojima je dužnik pojedinac evidentiran kao vlasnik vozila:</w:t>
      </w:r>
    </w:p>
    <w:p w:rsidRDefault="00DF567C" w:rsidP="000B3577" w:rsidR="00DF567C" w:rsidRPr="00085030">
      <w:pPr>
        <w:numPr>
          <w:ilvl w:val="0"/>
          <w:numId w:val="2"/>
        </w:numPr>
        <w:spacing w:lineRule="auto" w:line="240" w:after="0"/>
        <w:jc w:val="both"/>
        <w:rPr>
          <w:rFonts w:hAnsi="Times New Roman" w:ascii="Times New Roman"/>
          <w:sz w:val="24"/>
          <w:szCs w:val="24"/>
        </w:rPr>
      </w:pPr>
      <w:r w:rsidRPr="00085030">
        <w:rPr>
          <w:rFonts w:hAnsi="Times New Roman" w:ascii="Times New Roman"/>
          <w:sz w:val="24"/>
          <w:szCs w:val="24"/>
        </w:rPr>
        <w:t>osobni automobil marke FORD ESCORT 1.4.</w:t>
      </w:r>
    </w:p>
    <w:p w:rsidRDefault="00DF567C" w:rsidP="000B3577" w:rsidR="00DF567C" w:rsidRPr="00085030">
      <w:pPr>
        <w:numPr>
          <w:ilvl w:val="0"/>
          <w:numId w:val="2"/>
        </w:numPr>
        <w:spacing w:lineRule="auto" w:line="240" w:after="0"/>
        <w:jc w:val="both"/>
        <w:rPr>
          <w:rFonts w:hAnsi="Times New Roman" w:ascii="Times New Roman"/>
          <w:sz w:val="24"/>
          <w:szCs w:val="24"/>
        </w:rPr>
      </w:pPr>
      <w:r w:rsidRPr="00085030">
        <w:rPr>
          <w:rFonts w:hAnsi="Times New Roman" w:ascii="Times New Roman"/>
          <w:sz w:val="24"/>
          <w:szCs w:val="24"/>
        </w:rPr>
        <w:t>M1 - osobni automobil marke LADA NIVA 21213 1.9 TD C-144123.</w:t>
      </w:r>
    </w:p>
    <w:p w:rsidRDefault="00DF567C" w:rsidP="000B3577" w:rsidR="00DF567C" w:rsidRPr="00085030">
      <w:pPr>
        <w:numPr>
          <w:ilvl w:val="0"/>
          <w:numId w:val="2"/>
        </w:numPr>
        <w:spacing w:lineRule="auto" w:line="240" w:after="0"/>
        <w:jc w:val="both"/>
        <w:rPr>
          <w:rFonts w:hAnsi="Times New Roman" w:ascii="Times New Roman"/>
          <w:sz w:val="24"/>
          <w:szCs w:val="24"/>
        </w:rPr>
      </w:pPr>
      <w:r w:rsidRPr="00085030">
        <w:rPr>
          <w:rFonts w:hAnsi="Times New Roman" w:ascii="Times New Roman"/>
          <w:sz w:val="24"/>
          <w:szCs w:val="24"/>
        </w:rPr>
        <w:t>T – TRAKTOR, marke IMT 539262.</w:t>
      </w:r>
    </w:p>
    <w:p w:rsidRDefault="00493390" w:rsidP="000B3577" w:rsidR="00493390" w:rsidRPr="00085030">
      <w:pPr>
        <w:spacing w:lineRule="auto" w:line="240" w:after="0"/>
        <w:jc w:val="both"/>
        <w:rPr>
          <w:rFonts w:hAnsi="Times New Roman" w:ascii="Times New Roman"/>
          <w:sz w:val="24"/>
          <w:szCs w:val="24"/>
        </w:rPr>
      </w:pPr>
    </w:p>
    <w:p w:rsidRDefault="000C3F3E" w:rsidP="000B3577" w:rsidR="000C3F3E" w:rsidRPr="00085030">
      <w:pPr>
        <w:spacing w:lineRule="auto" w:line="240" w:after="0"/>
        <w:jc w:val="both"/>
        <w:rPr>
          <w:rFonts w:hAnsi="Times New Roman" w:ascii="Times New Roman"/>
          <w:sz w:val="24"/>
          <w:szCs w:val="24"/>
        </w:rPr>
      </w:pPr>
      <w:r w:rsidRPr="00085030">
        <w:rPr>
          <w:rFonts w:hAnsi="Times New Roman" w:ascii="Times New Roman"/>
          <w:sz w:val="24"/>
          <w:szCs w:val="24"/>
        </w:rPr>
        <w:t>Od Ministarstva financija, Porezna uprava, Područni ured središnja Hrvatska, Ispostava Ogulin, po zahtjevu stečajnog upravitelja, dostavljena je preslika prijave poreza na dohodak za 2015.g. s prilogom obrasca P-PP1 za stečajnog dužnika pojedinca.</w:t>
      </w:r>
    </w:p>
    <w:p w:rsidRDefault="000C3F3E" w:rsidP="000B3577" w:rsidR="000C3F3E" w:rsidRPr="00085030">
      <w:pPr>
        <w:spacing w:lineRule="auto" w:line="240" w:after="0"/>
        <w:jc w:val="both"/>
        <w:rPr>
          <w:rFonts w:hAnsi="Times New Roman" w:ascii="Times New Roman"/>
          <w:sz w:val="24"/>
          <w:szCs w:val="24"/>
        </w:rPr>
      </w:pPr>
      <w:r w:rsidRPr="00085030">
        <w:rPr>
          <w:rFonts w:hAnsi="Times New Roman" w:ascii="Times New Roman"/>
          <w:sz w:val="24"/>
          <w:szCs w:val="24"/>
        </w:rPr>
        <w:t>Prema dostavljenoj dokumentaciji stečajni dužnik</w:t>
      </w:r>
      <w:r w:rsidR="00B576E7" w:rsidRPr="00085030">
        <w:rPr>
          <w:rFonts w:hAnsi="Times New Roman" w:ascii="Times New Roman"/>
          <w:sz w:val="24"/>
          <w:szCs w:val="24"/>
        </w:rPr>
        <w:t xml:space="preserve"> u 2015.g. nije ostvario nikakve niti primitke niti izdatke, a gubitak od samostalne djelatnosti za prijenos, još iz 2013.g., iznosi 3.</w:t>
      </w:r>
      <w:r w:rsidR="001F7EBA" w:rsidRPr="00085030">
        <w:rPr>
          <w:rFonts w:hAnsi="Times New Roman" w:ascii="Times New Roman"/>
          <w:sz w:val="24"/>
          <w:szCs w:val="24"/>
        </w:rPr>
        <w:t>025,95 kn, iz čega zaključujemo da ni u 2014.g. nije ostvaren nikakav promet.</w:t>
      </w:r>
    </w:p>
    <w:p w:rsidRDefault="00B576E7" w:rsidP="000B3577" w:rsidR="00B576E7" w:rsidRPr="00085030">
      <w:pPr>
        <w:spacing w:lineRule="auto" w:line="240" w:after="0"/>
        <w:jc w:val="both"/>
        <w:rPr>
          <w:rFonts w:hAnsi="Times New Roman" w:ascii="Times New Roman"/>
          <w:sz w:val="24"/>
          <w:szCs w:val="24"/>
        </w:rPr>
      </w:pPr>
    </w:p>
    <w:p w:rsidRDefault="00493390" w:rsidP="000B3577" w:rsidR="00493390" w:rsidRPr="00085030">
      <w:pPr>
        <w:spacing w:lineRule="auto" w:line="240" w:after="0"/>
        <w:jc w:val="both"/>
        <w:rPr>
          <w:rFonts w:hAnsi="Times New Roman" w:ascii="Times New Roman"/>
          <w:sz w:val="24"/>
          <w:szCs w:val="24"/>
        </w:rPr>
      </w:pPr>
    </w:p>
    <w:p w:rsidRDefault="000B3577" w:rsidP="00523176" w:rsidR="00A235D0" w:rsidRPr="00085030">
      <w:pPr>
        <w:spacing w:lineRule="auto" w:line="240" w:after="0"/>
        <w:jc w:val="both"/>
        <w:rPr>
          <w:rFonts w:hAnsi="Times New Roman" w:ascii="Times New Roman"/>
          <w:sz w:val="24"/>
          <w:szCs w:val="24"/>
        </w:rPr>
      </w:pPr>
      <w:r w:rsidRPr="00085030">
        <w:rPr>
          <w:rFonts w:hAnsi="Times New Roman" w:ascii="Times New Roman"/>
          <w:sz w:val="24"/>
          <w:szCs w:val="24"/>
        </w:rPr>
        <w:t>STANJE STEČAJNE MASE</w:t>
      </w:r>
    </w:p>
    <w:p w:rsidRDefault="00493390" w:rsidP="00523176" w:rsidR="00493390" w:rsidRPr="00085030">
      <w:pPr>
        <w:spacing w:lineRule="auto" w:line="240" w:after="0"/>
        <w:jc w:val="both"/>
        <w:rPr>
          <w:rFonts w:hAnsi="Times New Roman" w:ascii="Times New Roman"/>
          <w:sz w:val="24"/>
          <w:szCs w:val="24"/>
        </w:rPr>
      </w:pPr>
    </w:p>
    <w:p w:rsidRDefault="00493390" w:rsidP="00493390" w:rsidR="00493390" w:rsidRPr="00085030">
      <w:pPr>
        <w:spacing w:lineRule="auto" w:line="240" w:after="0"/>
        <w:jc w:val="both"/>
        <w:rPr>
          <w:rFonts w:hAnsi="Times New Roman" w:ascii="Times New Roman"/>
          <w:sz w:val="24"/>
          <w:szCs w:val="24"/>
        </w:rPr>
      </w:pPr>
      <w:r w:rsidRPr="00085030">
        <w:rPr>
          <w:rFonts w:hAnsi="Times New Roman" w:ascii="Times New Roman"/>
          <w:sz w:val="24"/>
          <w:szCs w:val="24"/>
        </w:rPr>
        <w:t>Prema prikupljenoj dokumentaciji dužnik pojedinac DINO LUKETIĆ vl. pilanskog obrta DYNKO posjeduje slijedeću imovinu:</w:t>
      </w:r>
    </w:p>
    <w:p w:rsidRDefault="00493390" w:rsidP="00493390" w:rsidR="00493390" w:rsidRPr="00085030">
      <w:pPr>
        <w:spacing w:lineRule="auto" w:line="240" w:after="0"/>
        <w:jc w:val="both"/>
        <w:rPr>
          <w:rFonts w:hAnsi="Times New Roman" w:ascii="Times New Roman"/>
          <w:sz w:val="24"/>
          <w:szCs w:val="24"/>
        </w:rPr>
      </w:pPr>
    </w:p>
    <w:p w:rsidRDefault="00493390" w:rsidP="00497667" w:rsidR="00493390" w:rsidRPr="00085030">
      <w:pPr>
        <w:spacing w:lineRule="auto" w:line="240" w:after="0"/>
        <w:ind w:hanging="540" w:left="540"/>
        <w:jc w:val="both"/>
        <w:rPr>
          <w:rFonts w:hAnsi="Times New Roman" w:ascii="Times New Roman"/>
          <w:sz w:val="24"/>
          <w:szCs w:val="24"/>
        </w:rPr>
      </w:pPr>
      <w:r w:rsidRPr="00085030">
        <w:rPr>
          <w:rFonts w:hAnsi="Times New Roman" w:ascii="Times New Roman"/>
          <w:sz w:val="24"/>
          <w:szCs w:val="24"/>
        </w:rPr>
        <w:t>Nekretnine:</w:t>
      </w:r>
    </w:p>
    <w:p w:rsidRDefault="00493390" w:rsidP="002B2DA2" w:rsidR="002B2DA2" w:rsidRPr="00085030">
      <w:pPr>
        <w:numPr>
          <w:ilvl w:val="0"/>
          <w:numId w:val="3"/>
        </w:numPr>
        <w:spacing w:lineRule="auto" w:line="240" w:after="0"/>
        <w:jc w:val="both"/>
        <w:rPr>
          <w:rFonts w:hAnsi="Times New Roman" w:ascii="Times New Roman"/>
          <w:sz w:val="24"/>
          <w:szCs w:val="24"/>
        </w:rPr>
      </w:pPr>
      <w:r w:rsidRPr="00085030">
        <w:rPr>
          <w:rFonts w:hAnsi="Times New Roman" w:ascii="Times New Roman"/>
          <w:sz w:val="24"/>
          <w:szCs w:val="24"/>
        </w:rPr>
        <w:t xml:space="preserve">pilana „Dynko“, na lokaciji Gornje Zagorje, Bertovići 50 A, prema procjeni </w:t>
      </w:r>
      <w:r w:rsidR="00F5598F" w:rsidRPr="00085030">
        <w:rPr>
          <w:rFonts w:hAnsi="Times New Roman" w:ascii="Times New Roman"/>
          <w:sz w:val="24"/>
          <w:szCs w:val="24"/>
        </w:rPr>
        <w:t>od</w:t>
      </w:r>
      <w:r w:rsidRPr="00085030">
        <w:rPr>
          <w:rFonts w:hAnsi="Times New Roman" w:ascii="Times New Roman"/>
          <w:sz w:val="24"/>
          <w:szCs w:val="24"/>
        </w:rPr>
        <w:t xml:space="preserve"> </w:t>
      </w:r>
      <w:r w:rsidR="00F5598F" w:rsidRPr="00085030">
        <w:rPr>
          <w:rFonts w:hAnsi="Times New Roman" w:ascii="Times New Roman"/>
          <w:sz w:val="24"/>
          <w:szCs w:val="24"/>
        </w:rPr>
        <w:t xml:space="preserve">23. </w:t>
      </w:r>
      <w:r w:rsidRPr="00085030">
        <w:rPr>
          <w:rFonts w:hAnsi="Times New Roman" w:ascii="Times New Roman"/>
          <w:sz w:val="24"/>
          <w:szCs w:val="24"/>
        </w:rPr>
        <w:t>listopada 2015.g.</w:t>
      </w:r>
      <w:r w:rsidR="006F1CF9" w:rsidRPr="00085030">
        <w:rPr>
          <w:rFonts w:hAnsi="Times New Roman" w:ascii="Times New Roman"/>
          <w:sz w:val="24"/>
          <w:szCs w:val="24"/>
        </w:rPr>
        <w:t xml:space="preserve"> procijenjena vrijednosti</w:t>
      </w:r>
      <w:r w:rsidRPr="00085030">
        <w:rPr>
          <w:rFonts w:hAnsi="Times New Roman" w:ascii="Times New Roman"/>
          <w:sz w:val="24"/>
          <w:szCs w:val="24"/>
        </w:rPr>
        <w:t xml:space="preserve"> izn</w:t>
      </w:r>
      <w:r w:rsidR="006F1CF9" w:rsidRPr="00085030">
        <w:rPr>
          <w:rFonts w:hAnsi="Times New Roman" w:ascii="Times New Roman"/>
          <w:sz w:val="24"/>
          <w:szCs w:val="24"/>
        </w:rPr>
        <w:t>osi</w:t>
      </w:r>
      <w:r w:rsidRPr="00085030">
        <w:rPr>
          <w:rFonts w:hAnsi="Times New Roman" w:ascii="Times New Roman"/>
          <w:sz w:val="24"/>
          <w:szCs w:val="24"/>
        </w:rPr>
        <w:t xml:space="preserve"> 48.000,00 EUR</w:t>
      </w:r>
      <w:r w:rsidR="00F5598F" w:rsidRPr="00085030">
        <w:rPr>
          <w:rFonts w:hAnsi="Times New Roman" w:ascii="Times New Roman"/>
          <w:sz w:val="24"/>
          <w:szCs w:val="24"/>
        </w:rPr>
        <w:t xml:space="preserve"> odnosno 365.305,82 kn</w:t>
      </w:r>
      <w:r w:rsidRPr="00085030">
        <w:rPr>
          <w:rFonts w:hAnsi="Times New Roman" w:ascii="Times New Roman"/>
          <w:sz w:val="24"/>
          <w:szCs w:val="24"/>
        </w:rPr>
        <w:t>,</w:t>
      </w:r>
      <w:r w:rsidR="006F1CF9" w:rsidRPr="00085030">
        <w:rPr>
          <w:rFonts w:hAnsi="Times New Roman" w:ascii="Times New Roman"/>
          <w:sz w:val="24"/>
          <w:szCs w:val="24"/>
        </w:rPr>
        <w:t xml:space="preserve"> nekretnina je</w:t>
      </w:r>
      <w:r w:rsidRPr="00085030">
        <w:rPr>
          <w:rFonts w:hAnsi="Times New Roman" w:ascii="Times New Roman"/>
          <w:sz w:val="24"/>
          <w:szCs w:val="24"/>
        </w:rPr>
        <w:t xml:space="preserve"> </w:t>
      </w:r>
      <w:r w:rsidR="002B2DA2" w:rsidRPr="00085030">
        <w:rPr>
          <w:rFonts w:hAnsi="Times New Roman" w:ascii="Times New Roman"/>
          <w:sz w:val="24"/>
          <w:szCs w:val="24"/>
        </w:rPr>
        <w:t>opterećena slijedećim teretima:</w:t>
      </w:r>
    </w:p>
    <w:p w:rsidRDefault="00493390" w:rsidP="00493390" w:rsidR="002B2DA2">
      <w:pPr>
        <w:numPr>
          <w:ilvl w:val="1"/>
          <w:numId w:val="3"/>
        </w:numPr>
        <w:spacing w:lineRule="auto" w:line="240" w:after="0"/>
        <w:jc w:val="both"/>
        <w:rPr>
          <w:rFonts w:hAnsi="Times New Roman" w:ascii="Times New Roman"/>
          <w:sz w:val="24"/>
          <w:szCs w:val="24"/>
        </w:rPr>
      </w:pPr>
      <w:r w:rsidRPr="00085030">
        <w:rPr>
          <w:rFonts w:hAnsi="Times New Roman" w:ascii="Times New Roman"/>
          <w:sz w:val="24"/>
          <w:szCs w:val="24"/>
        </w:rPr>
        <w:t>temeljem Ugovora o okvirnom iznosu zaduženja i osiguranju br. ES 601/08-1 od 12.06.2008.g., zaprimljenog 16.06.2008.g. pod brojem Z-1340/08, uknjiženo je pravo zaloga (hipoteka) za iznos od EUR 63.000,00 u kunskoj protuvrijednosti uvećano za ugovorene kamate, kamate korisnika garancije, ugovorene kamate za zakašnjenje u plaćanju odnosno zakonske zatezne kamate ukoliko budu više, te provizije, naknade i troškove prisilne naplate bilo sudske ili izvan sudske prirode, za korist ERSTE&amp;STEIERMÄRKISCHE BANK d.d.</w:t>
      </w:r>
    </w:p>
    <w:p w:rsidRDefault="002B2DA2" w:rsidP="002B2DA2" w:rsidR="00493390">
      <w:pPr>
        <w:spacing w:lineRule="auto" w:line="240" w:after="0"/>
        <w:ind w:left="1416"/>
        <w:jc w:val="both"/>
        <w:rPr>
          <w:rFonts w:hAnsi="Times New Roman" w:ascii="Times New Roman"/>
          <w:sz w:val="24"/>
          <w:szCs w:val="24"/>
        </w:rPr>
      </w:pPr>
      <w:r w:rsidRPr="00085030">
        <w:rPr>
          <w:rFonts w:hAnsi="Times New Roman" w:ascii="Times New Roman"/>
          <w:sz w:val="24"/>
          <w:szCs w:val="24"/>
        </w:rPr>
        <w:t>U čl. 9 Ugovora o okvirnom iznosu zaduženja i osiguranju, br. ES 601/08-1 sklopljenom 12. lipnja 2008.g. između Banke kao vjerovnika i predlagatelja osiguranja i DINE LUKETIĆA vl. pilanskog obrta DYNKO kao dužnika i DINE LUKETIĆA iz Gornjeg Zagorja, Bertovići 50 A kao protivnika osiguranja, sporazumno je utvrđena vrijednost predmetne nekretnine u iznosu od 63.217,69 EUR.</w:t>
      </w:r>
    </w:p>
    <w:p w:rsidRDefault="00472272" w:rsidP="002B2DA2" w:rsidR="00472272">
      <w:pPr>
        <w:spacing w:lineRule="auto" w:line="240" w:after="0"/>
        <w:ind w:left="1416"/>
        <w:jc w:val="both"/>
        <w:rPr>
          <w:rFonts w:hAnsi="Times New Roman" w:ascii="Times New Roman"/>
          <w:sz w:val="24"/>
          <w:szCs w:val="24"/>
        </w:rPr>
      </w:pPr>
      <w:r>
        <w:rPr>
          <w:rFonts w:hAnsi="Times New Roman" w:ascii="Times New Roman"/>
          <w:sz w:val="24"/>
          <w:szCs w:val="24"/>
        </w:rPr>
        <w:t xml:space="preserve">Dana 23.05.2016.g. zaprimljeno je pod brojem Z-4807/2016 rješenje o ovrsi </w:t>
      </w:r>
      <w:r w:rsidRPr="00085030">
        <w:rPr>
          <w:rFonts w:hAnsi="Times New Roman" w:ascii="Times New Roman"/>
          <w:sz w:val="24"/>
          <w:szCs w:val="24"/>
        </w:rPr>
        <w:t>Općinskog suda u Karlovcu</w:t>
      </w:r>
      <w:r>
        <w:rPr>
          <w:rFonts w:hAnsi="Times New Roman" w:ascii="Times New Roman"/>
          <w:sz w:val="24"/>
          <w:szCs w:val="24"/>
        </w:rPr>
        <w:t>, posl.broj Ovr-375/16-2 od 19.05.2016.g., s utvrđenjem vrijednosti nekretnina, prodajom predmetnih nekretnina, te namirenjem ovrhovoditelja ERSTE Banka d.d. iz iznosa dobivenog prodajom.</w:t>
      </w:r>
    </w:p>
    <w:p w:rsidRDefault="00493390" w:rsidP="00493390" w:rsidR="00493390" w:rsidRPr="00085030">
      <w:pPr>
        <w:numPr>
          <w:ilvl w:val="1"/>
          <w:numId w:val="3"/>
        </w:numPr>
        <w:spacing w:lineRule="auto" w:line="240" w:after="0"/>
        <w:jc w:val="both"/>
        <w:rPr>
          <w:rFonts w:hAnsi="Times New Roman" w:ascii="Times New Roman"/>
          <w:sz w:val="24"/>
          <w:szCs w:val="24"/>
        </w:rPr>
      </w:pPr>
      <w:r w:rsidRPr="00085030">
        <w:rPr>
          <w:rFonts w:hAnsi="Times New Roman" w:ascii="Times New Roman"/>
          <w:sz w:val="24"/>
          <w:szCs w:val="24"/>
        </w:rPr>
        <w:t xml:space="preserve">temeljem rješenja o osiguranju Općinskog suda u Karlovcu od dana 27. veljače 2013.g. Posl.br. Ovr-642/12-2, zaprimljenog 01.03.2013.g. pod brojem Z-331/13, uknjiženo je pravo zaloga radi osiguranja novčane tražbine </w:t>
      </w:r>
      <w:r w:rsidRPr="00085030">
        <w:rPr>
          <w:rFonts w:hAnsi="Times New Roman" w:ascii="Times New Roman"/>
          <w:sz w:val="24"/>
          <w:szCs w:val="24"/>
        </w:rPr>
        <w:lastRenderedPageBreak/>
        <w:t>predlagatelja osiguranja u iznosu od 26.719,97 kn s pripadajućom zakonskom zateznom kamatom kao i troškovima postupka osiguranja u iznosu od 1.000,00 kuna sa zakonskim zateznim kamatama od dana donošenja rješenja pa do isplate za korist REPUBLIKA HRVATSKA - MINISTARSTVO FINANCIJA. Zabilježena je ovršivost tražbine.</w:t>
      </w:r>
    </w:p>
    <w:p w:rsidRDefault="00493390" w:rsidP="00493390" w:rsidR="00493390" w:rsidRPr="00085030">
      <w:pPr>
        <w:numPr>
          <w:ilvl w:val="1"/>
          <w:numId w:val="3"/>
        </w:numPr>
        <w:spacing w:lineRule="auto" w:line="240" w:after="0"/>
        <w:jc w:val="both"/>
        <w:rPr>
          <w:rFonts w:hAnsi="Times New Roman" w:ascii="Times New Roman"/>
          <w:sz w:val="24"/>
          <w:szCs w:val="24"/>
        </w:rPr>
      </w:pPr>
      <w:r w:rsidRPr="00085030">
        <w:rPr>
          <w:rFonts w:hAnsi="Times New Roman" w:ascii="Times New Roman"/>
          <w:sz w:val="24"/>
          <w:szCs w:val="24"/>
        </w:rPr>
        <w:t>temeljem rješenja o osiguranju Općinskog suda u Karlovcu, Posl. br:16 Ovr-821/15-2 od 18. svibnja 2015.g., zaprimljenog 19.05.2015.g. pod brojem Z-669/15 uknjiženo je pravo zaloga za iznos od 85.133,54 kn sa zakonskom zateznom kamatom koja teče od 12. ožujka 2015. godine pa do isplate uz zateznu kamatu po stopi od 12% godišnje, a u slučaju promjene stope zatezne kamate uz zakonsku zateznu kamatu koja se dobije uvećanjem eskontne stope Hrvatske narodne banke koja je vrijedila zadnjeg dana polugodišta koje je prethodilo tekućem polugodištu za pet postotnih poena, kao i troškova postupka osiguranja u iznosu 1.000,00 kn sa zakonskim zateznim kamatama od dana donošenja rješenja za korist RH, Ministarstvo financija, Porezna uprava, Područni ured središnja Hrvatska, OIB: 52634238587</w:t>
      </w:r>
    </w:p>
    <w:p w:rsidRDefault="00194A09" w:rsidP="001D2AD9" w:rsidR="00194A09">
      <w:pPr>
        <w:spacing w:lineRule="auto" w:line="240" w:after="0"/>
        <w:jc w:val="both"/>
        <w:rPr>
          <w:rFonts w:hAnsi="Times New Roman" w:ascii="Times New Roman"/>
          <w:sz w:val="24"/>
          <w:szCs w:val="24"/>
        </w:rPr>
      </w:pPr>
    </w:p>
    <w:p w:rsidRDefault="00710B02" w:rsidP="001D2AD9" w:rsidR="00710B02">
      <w:pPr>
        <w:spacing w:lineRule="auto" w:line="240" w:after="0"/>
        <w:jc w:val="both"/>
        <w:rPr>
          <w:rFonts w:hAnsi="Times New Roman" w:ascii="Times New Roman"/>
          <w:sz w:val="24"/>
          <w:szCs w:val="24"/>
        </w:rPr>
      </w:pPr>
      <w:r>
        <w:rPr>
          <w:rFonts w:hAnsi="Times New Roman" w:ascii="Times New Roman"/>
          <w:sz w:val="24"/>
          <w:szCs w:val="24"/>
        </w:rPr>
        <w:t xml:space="preserve">U zemljišnim knjigama Općinskog suda u Karlovcu, Zemljišnoknjižni odjel Ogulin, dana 23.05.2016g., pod brojem Z-4807/2016 zaprimljena je zabilježba, ovrha, rješenje o ovrsi </w:t>
      </w:r>
      <w:r w:rsidRPr="00085030">
        <w:rPr>
          <w:rFonts w:hAnsi="Times New Roman" w:ascii="Times New Roman"/>
          <w:sz w:val="24"/>
          <w:szCs w:val="24"/>
        </w:rPr>
        <w:t>Općinskog suda u</w:t>
      </w:r>
      <w:r w:rsidR="004F4894">
        <w:rPr>
          <w:rFonts w:hAnsi="Times New Roman" w:ascii="Times New Roman"/>
          <w:sz w:val="24"/>
          <w:szCs w:val="24"/>
        </w:rPr>
        <w:t xml:space="preserve"> Karlovcu posl.broj Ovr-375/16-2</w:t>
      </w:r>
      <w:r w:rsidRPr="00085030">
        <w:rPr>
          <w:rFonts w:hAnsi="Times New Roman" w:ascii="Times New Roman"/>
          <w:sz w:val="24"/>
          <w:szCs w:val="24"/>
        </w:rPr>
        <w:t xml:space="preserve"> od dana</w:t>
      </w:r>
      <w:r w:rsidR="004F4894">
        <w:rPr>
          <w:rFonts w:hAnsi="Times New Roman" w:ascii="Times New Roman"/>
          <w:sz w:val="24"/>
          <w:szCs w:val="24"/>
        </w:rPr>
        <w:t xml:space="preserve"> 19.05.2016.g., utvrđenjem vrijednosti nekretnina, prodajom predmetnih nekretnina te namirenjem ovrhovoditelja ERSTE Banku d.d. iz iznosa dobivenog prodajom.</w:t>
      </w:r>
    </w:p>
    <w:p w:rsidRDefault="001D2AD9" w:rsidP="001D2AD9" w:rsidR="00B47DD9" w:rsidRPr="00085030">
      <w:pPr>
        <w:spacing w:lineRule="auto" w:line="240" w:after="0"/>
        <w:jc w:val="both"/>
        <w:rPr>
          <w:rFonts w:hAnsi="Times New Roman" w:ascii="Times New Roman"/>
          <w:sz w:val="24"/>
          <w:szCs w:val="24"/>
        </w:rPr>
      </w:pPr>
      <w:r w:rsidRPr="00085030">
        <w:rPr>
          <w:rFonts w:hAnsi="Times New Roman" w:ascii="Times New Roman"/>
          <w:sz w:val="24"/>
          <w:szCs w:val="24"/>
        </w:rPr>
        <w:t>Zaključkom Općinskog suda u Karlovcu</w:t>
      </w:r>
      <w:r w:rsidR="00591B3F">
        <w:rPr>
          <w:rFonts w:hAnsi="Times New Roman" w:ascii="Times New Roman"/>
          <w:sz w:val="24"/>
          <w:szCs w:val="24"/>
        </w:rPr>
        <w:t xml:space="preserve"> u istom ovršnom predmetu </w:t>
      </w:r>
      <w:r w:rsidRPr="00085030">
        <w:rPr>
          <w:rFonts w:hAnsi="Times New Roman" w:ascii="Times New Roman"/>
          <w:sz w:val="24"/>
          <w:szCs w:val="24"/>
        </w:rPr>
        <w:t>broj Ovr</w:t>
      </w:r>
      <w:r w:rsidR="00591B3F">
        <w:rPr>
          <w:rFonts w:hAnsi="Times New Roman" w:ascii="Times New Roman"/>
          <w:sz w:val="24"/>
          <w:szCs w:val="24"/>
        </w:rPr>
        <w:t>-375/16-7 od dana 26.10.2016.g.,</w:t>
      </w:r>
      <w:r w:rsidRPr="00085030">
        <w:rPr>
          <w:rFonts w:hAnsi="Times New Roman" w:ascii="Times New Roman"/>
          <w:sz w:val="24"/>
          <w:szCs w:val="24"/>
        </w:rPr>
        <w:t xml:space="preserve"> ovrhovoditelja ERSTE Bank d.d. protiv ovršenika stečajnog dužnika, određena je prodaja predmetne nekretnine elektroničkom javnom dražbom, utvrđene vrijednosti u iznosu od 365.305,82 kn.</w:t>
      </w:r>
    </w:p>
    <w:p w:rsidRDefault="00694038" w:rsidP="00497667" w:rsidR="00694038">
      <w:pPr>
        <w:spacing w:lineRule="auto" w:line="240" w:after="0"/>
        <w:jc w:val="both"/>
        <w:rPr>
          <w:rFonts w:hAnsi="Times New Roman" w:ascii="Times New Roman"/>
          <w:sz w:val="24"/>
          <w:szCs w:val="24"/>
        </w:rPr>
      </w:pPr>
    </w:p>
    <w:p w:rsidRDefault="00710B02" w:rsidP="00710B02" w:rsidR="00710B02">
      <w:pPr>
        <w:spacing w:lineRule="auto" w:line="240" w:after="0"/>
        <w:jc w:val="both"/>
        <w:rPr>
          <w:rFonts w:hAnsi="Times New Roman" w:ascii="Times New Roman"/>
          <w:sz w:val="24"/>
          <w:szCs w:val="24"/>
        </w:rPr>
      </w:pPr>
      <w:r>
        <w:rPr>
          <w:rFonts w:hAnsi="Times New Roman" w:ascii="Times New Roman"/>
          <w:sz w:val="24"/>
          <w:szCs w:val="24"/>
        </w:rPr>
        <w:t>Razlučni vjerovnik ERSTE BANKA d.d.</w:t>
      </w:r>
      <w:r w:rsidR="003E58B5">
        <w:rPr>
          <w:rFonts w:hAnsi="Times New Roman" w:ascii="Times New Roman"/>
          <w:sz w:val="24"/>
          <w:szCs w:val="24"/>
        </w:rPr>
        <w:t xml:space="preserve"> </w:t>
      </w:r>
      <w:r>
        <w:rPr>
          <w:rFonts w:hAnsi="Times New Roman" w:ascii="Times New Roman"/>
          <w:sz w:val="24"/>
          <w:szCs w:val="24"/>
        </w:rPr>
        <w:t>prijavio</w:t>
      </w:r>
      <w:r w:rsidR="003E58B5">
        <w:rPr>
          <w:rFonts w:hAnsi="Times New Roman" w:ascii="Times New Roman"/>
          <w:sz w:val="24"/>
          <w:szCs w:val="24"/>
        </w:rPr>
        <w:t xml:space="preserve"> je svoju</w:t>
      </w:r>
      <w:r>
        <w:rPr>
          <w:rFonts w:hAnsi="Times New Roman" w:ascii="Times New Roman"/>
          <w:sz w:val="24"/>
          <w:szCs w:val="24"/>
        </w:rPr>
        <w:t xml:space="preserve"> tražbinu</w:t>
      </w:r>
      <w:r w:rsidR="003E58B5">
        <w:rPr>
          <w:rFonts w:hAnsi="Times New Roman" w:ascii="Times New Roman"/>
          <w:sz w:val="24"/>
          <w:szCs w:val="24"/>
        </w:rPr>
        <w:t>, zaprimljenu pod</w:t>
      </w:r>
      <w:r>
        <w:rPr>
          <w:rFonts w:hAnsi="Times New Roman" w:ascii="Times New Roman"/>
          <w:sz w:val="24"/>
          <w:szCs w:val="24"/>
        </w:rPr>
        <w:t xml:space="preserve"> broj</w:t>
      </w:r>
      <w:r w:rsidR="003E58B5">
        <w:rPr>
          <w:rFonts w:hAnsi="Times New Roman" w:ascii="Times New Roman"/>
          <w:sz w:val="24"/>
          <w:szCs w:val="24"/>
        </w:rPr>
        <w:t>em</w:t>
      </w:r>
      <w:r>
        <w:rPr>
          <w:rFonts w:hAnsi="Times New Roman" w:ascii="Times New Roman"/>
          <w:sz w:val="24"/>
          <w:szCs w:val="24"/>
        </w:rPr>
        <w:t xml:space="preserve"> 2, u iznosu od 125.206,32 kn</w:t>
      </w:r>
      <w:r w:rsidR="003E58B5">
        <w:rPr>
          <w:rFonts w:hAnsi="Times New Roman" w:ascii="Times New Roman"/>
          <w:sz w:val="24"/>
          <w:szCs w:val="24"/>
        </w:rPr>
        <w:t xml:space="preserve"> i obavijestio stečajnog upravitelja o razlučnom pravu na nekretnini </w:t>
      </w:r>
      <w:r w:rsidR="003E58B5" w:rsidRPr="00085030">
        <w:rPr>
          <w:rFonts w:hAnsi="Times New Roman" w:ascii="Times New Roman"/>
          <w:sz w:val="24"/>
          <w:szCs w:val="24"/>
        </w:rPr>
        <w:t>upisan</w:t>
      </w:r>
      <w:r w:rsidR="003E58B5">
        <w:rPr>
          <w:rFonts w:hAnsi="Times New Roman" w:ascii="Times New Roman"/>
          <w:sz w:val="24"/>
          <w:szCs w:val="24"/>
        </w:rPr>
        <w:t>oj</w:t>
      </w:r>
      <w:r w:rsidR="003E58B5" w:rsidRPr="00085030">
        <w:rPr>
          <w:rFonts w:hAnsi="Times New Roman" w:ascii="Times New Roman"/>
          <w:sz w:val="24"/>
          <w:szCs w:val="24"/>
        </w:rPr>
        <w:t xml:space="preserve"> u zemljišnim knjigama Općinskog suda u Karlovcu, Zamljišnoknjižnog odjela Ogulin, k.o. Modruško Zagorje, z.k.ul. 1277, k.č.br. 2222, pilana i dvorište, površine 1935 m2.</w:t>
      </w:r>
    </w:p>
    <w:p w:rsidRDefault="003E58B5" w:rsidP="00497667" w:rsidR="00710B02">
      <w:pPr>
        <w:spacing w:lineRule="auto" w:line="240" w:after="0"/>
        <w:jc w:val="both"/>
        <w:rPr>
          <w:rFonts w:hAnsi="Times New Roman" w:ascii="Times New Roman"/>
          <w:sz w:val="24"/>
          <w:szCs w:val="24"/>
        </w:rPr>
      </w:pPr>
      <w:r>
        <w:rPr>
          <w:rFonts w:hAnsi="Times New Roman" w:ascii="Times New Roman"/>
          <w:sz w:val="24"/>
          <w:szCs w:val="24"/>
        </w:rPr>
        <w:t xml:space="preserve">Razlučni vjerovnik ERSTE BANKA d.d. </w:t>
      </w:r>
      <w:r w:rsidR="00710B02">
        <w:rPr>
          <w:rFonts w:hAnsi="Times New Roman" w:ascii="Times New Roman"/>
          <w:sz w:val="24"/>
          <w:szCs w:val="24"/>
        </w:rPr>
        <w:t xml:space="preserve">nije obavijestio stečajnog upravitelja </w:t>
      </w:r>
      <w:r>
        <w:rPr>
          <w:rFonts w:hAnsi="Times New Roman" w:ascii="Times New Roman"/>
          <w:sz w:val="24"/>
          <w:szCs w:val="24"/>
        </w:rPr>
        <w:t>o načinu na koji će ostvarivati svoje prava, da li u pokrenutim ovršnim postupcima ili u stečajnom postupku.</w:t>
      </w:r>
    </w:p>
    <w:p w:rsidRDefault="00710B02" w:rsidP="00497667" w:rsidR="00710B02">
      <w:pPr>
        <w:spacing w:lineRule="auto" w:line="240" w:after="0"/>
        <w:jc w:val="both"/>
        <w:rPr>
          <w:rFonts w:hAnsi="Times New Roman" w:ascii="Times New Roman"/>
          <w:sz w:val="24"/>
          <w:szCs w:val="24"/>
        </w:rPr>
      </w:pPr>
    </w:p>
    <w:p w:rsidRDefault="00710B02" w:rsidP="00710B02" w:rsidR="00710B02">
      <w:pPr>
        <w:spacing w:lineRule="auto" w:line="240" w:after="0"/>
        <w:jc w:val="both"/>
        <w:rPr>
          <w:rFonts w:hAnsi="Times New Roman" w:ascii="Times New Roman"/>
          <w:sz w:val="24"/>
          <w:szCs w:val="24"/>
        </w:rPr>
      </w:pPr>
      <w:r>
        <w:rPr>
          <w:rFonts w:hAnsi="Times New Roman" w:ascii="Times New Roman"/>
          <w:sz w:val="24"/>
          <w:szCs w:val="24"/>
        </w:rPr>
        <w:t>Razlučni vjerovnik</w:t>
      </w:r>
      <w:r w:rsidR="00110F3A">
        <w:rPr>
          <w:rFonts w:hAnsi="Times New Roman" w:ascii="Times New Roman"/>
          <w:sz w:val="24"/>
          <w:szCs w:val="24"/>
        </w:rPr>
        <w:t xml:space="preserve"> RH,</w:t>
      </w:r>
      <w:r>
        <w:rPr>
          <w:rFonts w:hAnsi="Times New Roman" w:ascii="Times New Roman"/>
          <w:sz w:val="24"/>
          <w:szCs w:val="24"/>
        </w:rPr>
        <w:t xml:space="preserve"> MF</w:t>
      </w:r>
      <w:r w:rsidR="00110F3A">
        <w:rPr>
          <w:rFonts w:hAnsi="Times New Roman" w:ascii="Times New Roman"/>
          <w:sz w:val="24"/>
          <w:szCs w:val="24"/>
        </w:rPr>
        <w:t>, Porezna uprava, Područni ured</w:t>
      </w:r>
      <w:r w:rsidR="00D00814">
        <w:rPr>
          <w:rFonts w:hAnsi="Times New Roman" w:ascii="Times New Roman"/>
          <w:sz w:val="24"/>
          <w:szCs w:val="24"/>
        </w:rPr>
        <w:t xml:space="preserve"> Središnja Hrvatska</w:t>
      </w:r>
      <w:r w:rsidR="003E58B5">
        <w:rPr>
          <w:rFonts w:hAnsi="Times New Roman" w:ascii="Times New Roman"/>
          <w:sz w:val="24"/>
          <w:szCs w:val="24"/>
        </w:rPr>
        <w:t xml:space="preserve"> prijavio je svoju tražbinu, zaprimljenu pod brojem </w:t>
      </w:r>
      <w:r w:rsidR="00D00814">
        <w:rPr>
          <w:rFonts w:hAnsi="Times New Roman" w:ascii="Times New Roman"/>
          <w:sz w:val="24"/>
          <w:szCs w:val="24"/>
        </w:rPr>
        <w:t>1</w:t>
      </w:r>
      <w:r w:rsidR="003E58B5">
        <w:rPr>
          <w:rFonts w:hAnsi="Times New Roman" w:ascii="Times New Roman"/>
          <w:sz w:val="24"/>
          <w:szCs w:val="24"/>
        </w:rPr>
        <w:t>,</w:t>
      </w:r>
      <w:r w:rsidR="00D00814">
        <w:rPr>
          <w:rFonts w:hAnsi="Times New Roman" w:ascii="Times New Roman"/>
          <w:sz w:val="24"/>
          <w:szCs w:val="24"/>
        </w:rPr>
        <w:t xml:space="preserve"> </w:t>
      </w:r>
      <w:r>
        <w:rPr>
          <w:rFonts w:hAnsi="Times New Roman" w:ascii="Times New Roman"/>
          <w:sz w:val="24"/>
          <w:szCs w:val="24"/>
        </w:rPr>
        <w:t>u iznosu od</w:t>
      </w:r>
      <w:r w:rsidR="00D00814">
        <w:rPr>
          <w:rFonts w:hAnsi="Times New Roman" w:ascii="Times New Roman"/>
          <w:sz w:val="24"/>
          <w:szCs w:val="24"/>
        </w:rPr>
        <w:t xml:space="preserve"> 136.861,61 kn</w:t>
      </w:r>
      <w:r w:rsidR="000D3924">
        <w:rPr>
          <w:rFonts w:hAnsi="Times New Roman" w:ascii="Times New Roman"/>
          <w:sz w:val="24"/>
          <w:szCs w:val="24"/>
        </w:rPr>
        <w:t xml:space="preserve"> i obavijestio stečajnog upravitelja o razlučnom pravu na</w:t>
      </w:r>
      <w:r w:rsidR="00591B3F">
        <w:rPr>
          <w:rFonts w:hAnsi="Times New Roman" w:ascii="Times New Roman"/>
          <w:sz w:val="24"/>
          <w:szCs w:val="24"/>
        </w:rPr>
        <w:t xml:space="preserve"> istoj</w:t>
      </w:r>
      <w:r w:rsidR="000D3924">
        <w:rPr>
          <w:rFonts w:hAnsi="Times New Roman" w:ascii="Times New Roman"/>
          <w:sz w:val="24"/>
          <w:szCs w:val="24"/>
        </w:rPr>
        <w:t xml:space="preserve"> nekretnini</w:t>
      </w:r>
      <w:r w:rsidR="00591B3F">
        <w:rPr>
          <w:rFonts w:hAnsi="Times New Roman" w:ascii="Times New Roman"/>
          <w:sz w:val="24"/>
          <w:szCs w:val="24"/>
        </w:rPr>
        <w:t>.</w:t>
      </w:r>
    </w:p>
    <w:p w:rsidRDefault="000D3924" w:rsidP="000D3924" w:rsidR="000D3924">
      <w:pPr>
        <w:spacing w:lineRule="auto" w:line="240" w:after="0"/>
        <w:jc w:val="both"/>
        <w:rPr>
          <w:rFonts w:hAnsi="Times New Roman" w:ascii="Times New Roman"/>
          <w:sz w:val="24"/>
          <w:szCs w:val="24"/>
        </w:rPr>
      </w:pPr>
      <w:r>
        <w:rPr>
          <w:rFonts w:hAnsi="Times New Roman" w:ascii="Times New Roman"/>
          <w:sz w:val="24"/>
          <w:szCs w:val="24"/>
        </w:rPr>
        <w:t>Razlučni vjerovnik RH, MF, Porezna uprava, Područni ured Središnja Hrvatska</w:t>
      </w:r>
      <w:r w:rsidR="00591B3F">
        <w:rPr>
          <w:rFonts w:hAnsi="Times New Roman" w:ascii="Times New Roman"/>
          <w:sz w:val="24"/>
          <w:szCs w:val="24"/>
        </w:rPr>
        <w:t xml:space="preserve"> također</w:t>
      </w:r>
      <w:r>
        <w:rPr>
          <w:rFonts w:hAnsi="Times New Roman" w:ascii="Times New Roman"/>
          <w:sz w:val="24"/>
          <w:szCs w:val="24"/>
        </w:rPr>
        <w:t xml:space="preserve"> nije obavijestio stečajnog upravitelja o načinu na koji će ostvarivati svoj</w:t>
      </w:r>
      <w:r w:rsidR="00691F75">
        <w:rPr>
          <w:rFonts w:hAnsi="Times New Roman" w:ascii="Times New Roman"/>
          <w:sz w:val="24"/>
          <w:szCs w:val="24"/>
        </w:rPr>
        <w:t>a</w:t>
      </w:r>
      <w:r>
        <w:rPr>
          <w:rFonts w:hAnsi="Times New Roman" w:ascii="Times New Roman"/>
          <w:sz w:val="24"/>
          <w:szCs w:val="24"/>
        </w:rPr>
        <w:t xml:space="preserve"> prava, da li u pokrenutim ovršnim postupcima ili u stečajnom postupku.</w:t>
      </w:r>
    </w:p>
    <w:p w:rsidRDefault="00710B02" w:rsidP="00497667" w:rsidR="00710B02">
      <w:pPr>
        <w:spacing w:lineRule="auto" w:line="240" w:after="0"/>
        <w:jc w:val="both"/>
        <w:rPr>
          <w:rFonts w:hAnsi="Times New Roman" w:ascii="Times New Roman"/>
          <w:sz w:val="24"/>
          <w:szCs w:val="24"/>
        </w:rPr>
      </w:pPr>
    </w:p>
    <w:p w:rsidRDefault="00691F75" w:rsidP="00497667" w:rsidR="00691F75">
      <w:pPr>
        <w:spacing w:lineRule="auto" w:line="240" w:after="0"/>
        <w:jc w:val="both"/>
        <w:rPr>
          <w:rFonts w:hAnsi="Times New Roman" w:ascii="Times New Roman"/>
          <w:sz w:val="24"/>
          <w:szCs w:val="24"/>
        </w:rPr>
      </w:pPr>
    </w:p>
    <w:p w:rsidRDefault="003E58B5" w:rsidP="00497667" w:rsidR="003E58B5">
      <w:pPr>
        <w:spacing w:lineRule="auto" w:line="240" w:after="0"/>
        <w:jc w:val="both"/>
        <w:rPr>
          <w:rFonts w:hAnsi="Times New Roman" w:ascii="Times New Roman"/>
          <w:sz w:val="24"/>
          <w:szCs w:val="24"/>
        </w:rPr>
      </w:pPr>
      <w:r>
        <w:rPr>
          <w:rFonts w:hAnsi="Times New Roman" w:ascii="Times New Roman"/>
          <w:sz w:val="24"/>
          <w:szCs w:val="24"/>
        </w:rPr>
        <w:t>Pokretnine:</w:t>
      </w:r>
    </w:p>
    <w:p w:rsidRDefault="003E58B5" w:rsidP="00497667" w:rsidR="00497667" w:rsidRPr="00085030">
      <w:pPr>
        <w:numPr>
          <w:ilvl w:val="0"/>
          <w:numId w:val="7"/>
        </w:numPr>
        <w:spacing w:lineRule="auto" w:line="240" w:after="0"/>
        <w:jc w:val="both"/>
        <w:rPr>
          <w:rFonts w:hAnsi="Times New Roman" w:ascii="Times New Roman"/>
          <w:sz w:val="24"/>
          <w:szCs w:val="24"/>
        </w:rPr>
      </w:pPr>
      <w:r>
        <w:rPr>
          <w:rFonts w:hAnsi="Times New Roman" w:ascii="Times New Roman"/>
          <w:sz w:val="24"/>
          <w:szCs w:val="24"/>
        </w:rPr>
        <w:t>pokretnine koje je stečajni upravitelj zatekao kod ulaska u posjed i preuzimanja</w:t>
      </w:r>
      <w:r w:rsidRPr="00085030">
        <w:rPr>
          <w:rFonts w:hAnsi="Times New Roman" w:ascii="Times New Roman"/>
          <w:sz w:val="24"/>
          <w:szCs w:val="24"/>
        </w:rPr>
        <w:t xml:space="preserve"> nadzor</w:t>
      </w:r>
      <w:r>
        <w:rPr>
          <w:rFonts w:hAnsi="Times New Roman" w:ascii="Times New Roman"/>
          <w:sz w:val="24"/>
          <w:szCs w:val="24"/>
        </w:rPr>
        <w:t>a</w:t>
      </w:r>
      <w:r w:rsidRPr="00085030">
        <w:rPr>
          <w:rFonts w:hAnsi="Times New Roman" w:ascii="Times New Roman"/>
          <w:sz w:val="24"/>
          <w:szCs w:val="24"/>
        </w:rPr>
        <w:t xml:space="preserve"> nad imovinom stečajnog dužnika pojedinca</w:t>
      </w:r>
      <w:r w:rsidR="00691F75">
        <w:rPr>
          <w:rFonts w:hAnsi="Times New Roman" w:ascii="Times New Roman"/>
          <w:sz w:val="24"/>
          <w:szCs w:val="24"/>
        </w:rPr>
        <w:t xml:space="preserve">, </w:t>
      </w:r>
      <w:r w:rsidR="00497667" w:rsidRPr="00085030">
        <w:rPr>
          <w:rFonts w:hAnsi="Times New Roman" w:ascii="Times New Roman"/>
          <w:sz w:val="24"/>
          <w:szCs w:val="24"/>
        </w:rPr>
        <w:t>ukupne knjigovodstvene vrijednosti</w:t>
      </w:r>
      <w:r w:rsidR="00591B3F">
        <w:rPr>
          <w:rFonts w:hAnsi="Times New Roman" w:ascii="Times New Roman"/>
          <w:sz w:val="24"/>
          <w:szCs w:val="24"/>
        </w:rPr>
        <w:t>,</w:t>
      </w:r>
      <w:r w:rsidR="00B576E7" w:rsidRPr="00085030">
        <w:rPr>
          <w:rFonts w:hAnsi="Times New Roman" w:ascii="Times New Roman"/>
          <w:sz w:val="24"/>
          <w:szCs w:val="24"/>
        </w:rPr>
        <w:t xml:space="preserve"> na dan 31.12.2016.g.</w:t>
      </w:r>
      <w:r w:rsidR="00591B3F">
        <w:rPr>
          <w:rFonts w:hAnsi="Times New Roman" w:ascii="Times New Roman"/>
          <w:sz w:val="24"/>
          <w:szCs w:val="24"/>
        </w:rPr>
        <w:t>,</w:t>
      </w:r>
      <w:r w:rsidR="00497667" w:rsidRPr="00085030">
        <w:rPr>
          <w:rFonts w:hAnsi="Times New Roman" w:ascii="Times New Roman"/>
          <w:sz w:val="24"/>
          <w:szCs w:val="24"/>
        </w:rPr>
        <w:t xml:space="preserve"> u iznosu od </w:t>
      </w:r>
      <w:r w:rsidR="000D3924" w:rsidRPr="00194A09">
        <w:rPr>
          <w:rFonts w:hAnsi="Times New Roman" w:ascii="Times New Roman"/>
          <w:b/>
          <w:sz w:val="24"/>
          <w:szCs w:val="24"/>
        </w:rPr>
        <w:t>8</w:t>
      </w:r>
      <w:r w:rsidR="00B576E7" w:rsidRPr="00194A09">
        <w:rPr>
          <w:rFonts w:hAnsi="Times New Roman" w:ascii="Times New Roman"/>
          <w:b/>
          <w:sz w:val="24"/>
          <w:szCs w:val="24"/>
        </w:rPr>
        <w:t>.</w:t>
      </w:r>
      <w:r w:rsidR="000D3924" w:rsidRPr="00194A09">
        <w:rPr>
          <w:rFonts w:hAnsi="Times New Roman" w:ascii="Times New Roman"/>
          <w:b/>
          <w:sz w:val="24"/>
          <w:szCs w:val="24"/>
        </w:rPr>
        <w:t>5</w:t>
      </w:r>
      <w:r w:rsidR="00B576E7" w:rsidRPr="00194A09">
        <w:rPr>
          <w:rFonts w:hAnsi="Times New Roman" w:ascii="Times New Roman"/>
          <w:b/>
          <w:sz w:val="24"/>
          <w:szCs w:val="24"/>
        </w:rPr>
        <w:t>70,77</w:t>
      </w:r>
      <w:r w:rsidR="00497667" w:rsidRPr="00085030">
        <w:rPr>
          <w:rFonts w:hAnsi="Times New Roman" w:ascii="Times New Roman"/>
          <w:sz w:val="24"/>
          <w:szCs w:val="24"/>
        </w:rPr>
        <w:t xml:space="preserve"> kn:</w:t>
      </w:r>
    </w:p>
    <w:p w:rsidRDefault="00493390" w:rsidP="00493390" w:rsidR="00493390" w:rsidRPr="00085030">
      <w:pPr>
        <w:numPr>
          <w:ilvl w:val="1"/>
          <w:numId w:val="3"/>
        </w:numPr>
        <w:spacing w:lineRule="auto" w:line="240" w:after="0"/>
        <w:jc w:val="both"/>
        <w:rPr>
          <w:rFonts w:hAnsi="Times New Roman" w:ascii="Times New Roman"/>
          <w:sz w:val="24"/>
          <w:szCs w:val="24"/>
        </w:rPr>
      </w:pPr>
      <w:r w:rsidRPr="00085030">
        <w:rPr>
          <w:rFonts w:hAnsi="Times New Roman" w:ascii="Times New Roman"/>
          <w:sz w:val="24"/>
          <w:szCs w:val="24"/>
        </w:rPr>
        <w:t>viličar – u knjigama knjižene vrijednosti od</w:t>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000D3924">
        <w:rPr>
          <w:rFonts w:hAnsi="Times New Roman" w:ascii="Times New Roman"/>
          <w:sz w:val="24"/>
          <w:szCs w:val="24"/>
        </w:rPr>
        <w:tab/>
      </w:r>
      <w:r w:rsidR="00B576E7" w:rsidRPr="000D3924">
        <w:rPr>
          <w:rFonts w:hAnsi="Times New Roman" w:ascii="Times New Roman"/>
          <w:b/>
          <w:sz w:val="24"/>
          <w:szCs w:val="24"/>
        </w:rPr>
        <w:t>1</w:t>
      </w:r>
      <w:r w:rsidRPr="000D3924">
        <w:rPr>
          <w:rFonts w:hAnsi="Times New Roman" w:ascii="Times New Roman"/>
          <w:b/>
          <w:sz w:val="24"/>
          <w:szCs w:val="24"/>
        </w:rPr>
        <w:t>.4</w:t>
      </w:r>
      <w:r w:rsidR="00B576E7" w:rsidRPr="000D3924">
        <w:rPr>
          <w:rFonts w:hAnsi="Times New Roman" w:ascii="Times New Roman"/>
          <w:b/>
          <w:sz w:val="24"/>
          <w:szCs w:val="24"/>
        </w:rPr>
        <w:t>81</w:t>
      </w:r>
      <w:r w:rsidRPr="000D3924">
        <w:rPr>
          <w:rFonts w:hAnsi="Times New Roman" w:ascii="Times New Roman"/>
          <w:b/>
          <w:sz w:val="24"/>
          <w:szCs w:val="24"/>
        </w:rPr>
        <w:t>,</w:t>
      </w:r>
      <w:r w:rsidR="00B576E7" w:rsidRPr="000D3924">
        <w:rPr>
          <w:rFonts w:hAnsi="Times New Roman" w:ascii="Times New Roman"/>
          <w:b/>
          <w:sz w:val="24"/>
          <w:szCs w:val="24"/>
        </w:rPr>
        <w:t>6</w:t>
      </w:r>
      <w:r w:rsidRPr="000D3924">
        <w:rPr>
          <w:rFonts w:hAnsi="Times New Roman" w:ascii="Times New Roman"/>
          <w:b/>
          <w:sz w:val="24"/>
          <w:szCs w:val="24"/>
        </w:rPr>
        <w:t>5</w:t>
      </w:r>
      <w:r w:rsidRPr="00085030">
        <w:rPr>
          <w:rFonts w:hAnsi="Times New Roman" w:ascii="Times New Roman"/>
          <w:sz w:val="24"/>
          <w:szCs w:val="24"/>
        </w:rPr>
        <w:t xml:space="preserve"> kn</w:t>
      </w:r>
    </w:p>
    <w:p w:rsidRDefault="00493390" w:rsidP="00493390" w:rsidR="00493390" w:rsidRPr="00085030">
      <w:pPr>
        <w:numPr>
          <w:ilvl w:val="1"/>
          <w:numId w:val="3"/>
        </w:numPr>
        <w:spacing w:lineRule="auto" w:line="240" w:after="0"/>
        <w:jc w:val="both"/>
        <w:rPr>
          <w:rFonts w:hAnsi="Times New Roman" w:ascii="Times New Roman"/>
          <w:sz w:val="24"/>
          <w:szCs w:val="24"/>
        </w:rPr>
      </w:pPr>
      <w:r w:rsidRPr="00085030">
        <w:rPr>
          <w:rFonts w:hAnsi="Times New Roman" w:ascii="Times New Roman"/>
          <w:sz w:val="24"/>
          <w:szCs w:val="24"/>
        </w:rPr>
        <w:t>cirkular – u knjigama knjižene vrijednosti od</w:t>
      </w:r>
      <w:r w:rsidRPr="00085030">
        <w:rPr>
          <w:rFonts w:hAnsi="Times New Roman" w:ascii="Times New Roman"/>
          <w:sz w:val="24"/>
          <w:szCs w:val="24"/>
        </w:rPr>
        <w:tab/>
      </w:r>
      <w:r w:rsidRPr="00085030">
        <w:rPr>
          <w:rFonts w:hAnsi="Times New Roman" w:ascii="Times New Roman"/>
          <w:sz w:val="24"/>
          <w:szCs w:val="24"/>
        </w:rPr>
        <w:tab/>
      </w:r>
      <w:r w:rsidR="000D3924">
        <w:rPr>
          <w:rFonts w:hAnsi="Times New Roman" w:ascii="Times New Roman"/>
          <w:sz w:val="24"/>
          <w:szCs w:val="24"/>
        </w:rPr>
        <w:tab/>
      </w:r>
      <w:r w:rsidR="00B576E7" w:rsidRPr="000D3924">
        <w:rPr>
          <w:rFonts w:hAnsi="Times New Roman" w:ascii="Times New Roman"/>
          <w:b/>
          <w:sz w:val="24"/>
          <w:szCs w:val="24"/>
        </w:rPr>
        <w:t>3</w:t>
      </w:r>
      <w:r w:rsidRPr="000D3924">
        <w:rPr>
          <w:rFonts w:hAnsi="Times New Roman" w:ascii="Times New Roman"/>
          <w:b/>
          <w:sz w:val="24"/>
          <w:szCs w:val="24"/>
        </w:rPr>
        <w:t>.</w:t>
      </w:r>
      <w:r w:rsidR="00B576E7" w:rsidRPr="000D3924">
        <w:rPr>
          <w:rFonts w:hAnsi="Times New Roman" w:ascii="Times New Roman"/>
          <w:b/>
          <w:sz w:val="24"/>
          <w:szCs w:val="24"/>
        </w:rPr>
        <w:t>162</w:t>
      </w:r>
      <w:r w:rsidRPr="000D3924">
        <w:rPr>
          <w:rFonts w:hAnsi="Times New Roman" w:ascii="Times New Roman"/>
          <w:b/>
          <w:sz w:val="24"/>
          <w:szCs w:val="24"/>
        </w:rPr>
        <w:t>,</w:t>
      </w:r>
      <w:r w:rsidR="00B576E7" w:rsidRPr="000D3924">
        <w:rPr>
          <w:rFonts w:hAnsi="Times New Roman" w:ascii="Times New Roman"/>
          <w:b/>
          <w:sz w:val="24"/>
          <w:szCs w:val="24"/>
        </w:rPr>
        <w:t>46</w:t>
      </w:r>
      <w:r w:rsidRPr="00085030">
        <w:rPr>
          <w:rFonts w:hAnsi="Times New Roman" w:ascii="Times New Roman"/>
          <w:sz w:val="24"/>
          <w:szCs w:val="24"/>
        </w:rPr>
        <w:t xml:space="preserve"> kn</w:t>
      </w:r>
    </w:p>
    <w:p w:rsidRDefault="00493390" w:rsidP="00493390" w:rsidR="00493390" w:rsidRPr="00085030">
      <w:pPr>
        <w:numPr>
          <w:ilvl w:val="1"/>
          <w:numId w:val="3"/>
        </w:numPr>
        <w:spacing w:lineRule="auto" w:line="240" w:after="0"/>
        <w:jc w:val="both"/>
        <w:rPr>
          <w:rFonts w:hAnsi="Times New Roman" w:ascii="Times New Roman"/>
          <w:sz w:val="24"/>
          <w:szCs w:val="24"/>
        </w:rPr>
      </w:pPr>
      <w:r w:rsidRPr="00085030">
        <w:rPr>
          <w:rFonts w:hAnsi="Times New Roman" w:ascii="Times New Roman"/>
          <w:sz w:val="24"/>
          <w:szCs w:val="24"/>
        </w:rPr>
        <w:lastRenderedPageBreak/>
        <w:t>stroj za oštrenje – u knjigama knjižene vrijednosti od</w:t>
      </w:r>
      <w:r w:rsidR="000D3924">
        <w:rPr>
          <w:rFonts w:hAnsi="Times New Roman" w:ascii="Times New Roman"/>
          <w:sz w:val="24"/>
          <w:szCs w:val="24"/>
        </w:rPr>
        <w:tab/>
      </w:r>
      <w:r w:rsidRPr="00085030">
        <w:rPr>
          <w:rFonts w:hAnsi="Times New Roman" w:ascii="Times New Roman"/>
          <w:sz w:val="24"/>
          <w:szCs w:val="24"/>
        </w:rPr>
        <w:tab/>
      </w:r>
      <w:r w:rsidR="00B47DD9" w:rsidRPr="00085030">
        <w:rPr>
          <w:rFonts w:hAnsi="Times New Roman" w:ascii="Times New Roman"/>
          <w:sz w:val="24"/>
          <w:szCs w:val="24"/>
        </w:rPr>
        <w:t xml:space="preserve">  </w:t>
      </w:r>
      <w:r w:rsidR="00B576E7" w:rsidRPr="00085030">
        <w:rPr>
          <w:rFonts w:hAnsi="Times New Roman" w:ascii="Times New Roman"/>
          <w:sz w:val="24"/>
          <w:szCs w:val="24"/>
        </w:rPr>
        <w:t xml:space="preserve"> </w:t>
      </w:r>
      <w:r w:rsidR="00B576E7" w:rsidRPr="000D3924">
        <w:rPr>
          <w:rFonts w:hAnsi="Times New Roman" w:ascii="Times New Roman"/>
          <w:b/>
          <w:sz w:val="24"/>
          <w:szCs w:val="24"/>
        </w:rPr>
        <w:t>851,65</w:t>
      </w:r>
      <w:r w:rsidRPr="00085030">
        <w:rPr>
          <w:rFonts w:hAnsi="Times New Roman" w:ascii="Times New Roman"/>
          <w:sz w:val="24"/>
          <w:szCs w:val="24"/>
        </w:rPr>
        <w:t xml:space="preserve"> kn</w:t>
      </w:r>
    </w:p>
    <w:p w:rsidRDefault="00B47DD9" w:rsidP="00B859C8" w:rsidR="00B47DD9" w:rsidRPr="00085030">
      <w:pPr>
        <w:numPr>
          <w:ilvl w:val="1"/>
          <w:numId w:val="3"/>
        </w:numPr>
        <w:spacing w:lineRule="auto" w:line="240" w:after="0"/>
        <w:jc w:val="both"/>
        <w:rPr>
          <w:rFonts w:hAnsi="Times New Roman" w:ascii="Times New Roman"/>
          <w:sz w:val="24"/>
          <w:szCs w:val="24"/>
        </w:rPr>
      </w:pPr>
      <w:r w:rsidRPr="00085030">
        <w:rPr>
          <w:rFonts w:hAnsi="Times New Roman" w:ascii="Times New Roman"/>
          <w:sz w:val="24"/>
          <w:szCs w:val="24"/>
        </w:rPr>
        <w:t>T – TRAKTOR, marke IMT 539262, godina proizvodnje 1986., broj šasije 601120116P</w:t>
      </w:r>
      <w:r w:rsidR="00B859C8" w:rsidRPr="00085030">
        <w:rPr>
          <w:rFonts w:hAnsi="Times New Roman" w:ascii="Times New Roman"/>
          <w:sz w:val="24"/>
          <w:szCs w:val="24"/>
        </w:rPr>
        <w:t xml:space="preserve">P, registarskih oznaka OG304AC </w:t>
      </w:r>
      <w:r w:rsidRPr="00085030">
        <w:rPr>
          <w:rFonts w:hAnsi="Times New Roman" w:ascii="Times New Roman"/>
          <w:sz w:val="24"/>
          <w:szCs w:val="24"/>
        </w:rPr>
        <w:t>- u knjigama knjižene vrijednosti od</w:t>
      </w:r>
      <w:r w:rsidR="00B859C8" w:rsidRPr="00085030">
        <w:rPr>
          <w:rFonts w:hAnsi="Times New Roman" w:ascii="Times New Roman"/>
          <w:sz w:val="24"/>
          <w:szCs w:val="24"/>
        </w:rPr>
        <w:tab/>
      </w:r>
      <w:r w:rsidR="00B859C8" w:rsidRPr="00085030">
        <w:rPr>
          <w:rFonts w:hAnsi="Times New Roman" w:ascii="Times New Roman"/>
          <w:sz w:val="24"/>
          <w:szCs w:val="24"/>
        </w:rPr>
        <w:tab/>
      </w:r>
      <w:r w:rsidR="00B859C8" w:rsidRPr="00085030">
        <w:rPr>
          <w:rFonts w:hAnsi="Times New Roman" w:ascii="Times New Roman"/>
          <w:sz w:val="24"/>
          <w:szCs w:val="24"/>
        </w:rPr>
        <w:tab/>
      </w:r>
      <w:r w:rsidR="00B859C8" w:rsidRPr="00085030">
        <w:rPr>
          <w:rFonts w:hAnsi="Times New Roman" w:ascii="Times New Roman"/>
          <w:sz w:val="24"/>
          <w:szCs w:val="24"/>
        </w:rPr>
        <w:tab/>
      </w:r>
      <w:r w:rsidR="00B859C8" w:rsidRPr="00085030">
        <w:rPr>
          <w:rFonts w:hAnsi="Times New Roman" w:ascii="Times New Roman"/>
          <w:sz w:val="24"/>
          <w:szCs w:val="24"/>
        </w:rPr>
        <w:tab/>
      </w:r>
      <w:r w:rsidR="00B859C8" w:rsidRPr="00085030">
        <w:rPr>
          <w:rFonts w:hAnsi="Times New Roman" w:ascii="Times New Roman"/>
          <w:sz w:val="24"/>
          <w:szCs w:val="24"/>
        </w:rPr>
        <w:tab/>
      </w:r>
      <w:r w:rsidRPr="00085030">
        <w:rPr>
          <w:rFonts w:hAnsi="Times New Roman" w:ascii="Times New Roman"/>
          <w:sz w:val="24"/>
          <w:szCs w:val="24"/>
        </w:rPr>
        <w:tab/>
      </w:r>
      <w:r w:rsidR="000D3924">
        <w:rPr>
          <w:rFonts w:hAnsi="Times New Roman" w:ascii="Times New Roman"/>
          <w:sz w:val="24"/>
          <w:szCs w:val="24"/>
        </w:rPr>
        <w:tab/>
      </w:r>
      <w:r w:rsidR="00B576E7" w:rsidRPr="000D3924">
        <w:rPr>
          <w:rFonts w:hAnsi="Times New Roman" w:ascii="Times New Roman"/>
          <w:b/>
          <w:sz w:val="24"/>
          <w:szCs w:val="24"/>
        </w:rPr>
        <w:t>1</w:t>
      </w:r>
      <w:r w:rsidRPr="000D3924">
        <w:rPr>
          <w:rFonts w:hAnsi="Times New Roman" w:ascii="Times New Roman"/>
          <w:b/>
          <w:sz w:val="24"/>
          <w:szCs w:val="24"/>
        </w:rPr>
        <w:t>.</w:t>
      </w:r>
      <w:r w:rsidR="00B576E7" w:rsidRPr="000D3924">
        <w:rPr>
          <w:rFonts w:hAnsi="Times New Roman" w:ascii="Times New Roman"/>
          <w:b/>
          <w:sz w:val="24"/>
          <w:szCs w:val="24"/>
        </w:rPr>
        <w:t>875,01</w:t>
      </w:r>
      <w:r w:rsidR="000D3924">
        <w:rPr>
          <w:rFonts w:hAnsi="Times New Roman" w:ascii="Times New Roman"/>
          <w:sz w:val="24"/>
          <w:szCs w:val="24"/>
        </w:rPr>
        <w:t xml:space="preserve"> kn</w:t>
      </w:r>
    </w:p>
    <w:p w:rsidRDefault="00B859C8" w:rsidP="00B859C8" w:rsidR="00B859C8" w:rsidRPr="00085030">
      <w:pPr>
        <w:spacing w:lineRule="auto" w:line="240" w:after="0"/>
        <w:ind w:left="1416"/>
        <w:jc w:val="both"/>
        <w:rPr>
          <w:rFonts w:hAnsi="Times New Roman" w:ascii="Times New Roman"/>
          <w:sz w:val="24"/>
          <w:szCs w:val="24"/>
        </w:rPr>
      </w:pPr>
      <w:r w:rsidRPr="00085030">
        <w:rPr>
          <w:rFonts w:hAnsi="Times New Roman" w:ascii="Times New Roman"/>
          <w:sz w:val="24"/>
          <w:szCs w:val="24"/>
        </w:rPr>
        <w:t>Za vozilo je evidentirana zabrana otuđenja</w:t>
      </w:r>
      <w:r w:rsidR="00FE1D97" w:rsidRPr="00085030">
        <w:rPr>
          <w:rFonts w:hAnsi="Times New Roman" w:ascii="Times New Roman"/>
          <w:sz w:val="24"/>
          <w:szCs w:val="24"/>
        </w:rPr>
        <w:t>,</w:t>
      </w:r>
      <w:r w:rsidRPr="00085030">
        <w:rPr>
          <w:rFonts w:hAnsi="Times New Roman" w:ascii="Times New Roman"/>
          <w:sz w:val="24"/>
          <w:szCs w:val="24"/>
        </w:rPr>
        <w:t xml:space="preserve"> uknjiženo založno pravo temeljem Rješenja o ovrsi MF, PU, Područni ured Karlovac, klasa:UP/I-415-02/12-01/356, ur</w:t>
      </w:r>
      <w:r w:rsidR="003074F5">
        <w:rPr>
          <w:rFonts w:hAnsi="Times New Roman" w:ascii="Times New Roman"/>
          <w:sz w:val="24"/>
          <w:szCs w:val="24"/>
        </w:rPr>
        <w:t>.</w:t>
      </w:r>
      <w:r w:rsidRPr="00085030">
        <w:rPr>
          <w:rFonts w:hAnsi="Times New Roman" w:ascii="Times New Roman"/>
          <w:sz w:val="24"/>
          <w:szCs w:val="24"/>
        </w:rPr>
        <w:t>broj:513-07-04/12-04 od 12.10.2012.g.</w:t>
      </w:r>
      <w:r w:rsidR="00FE1D97" w:rsidRPr="00085030">
        <w:rPr>
          <w:rFonts w:hAnsi="Times New Roman" w:ascii="Times New Roman"/>
          <w:sz w:val="24"/>
          <w:szCs w:val="24"/>
        </w:rPr>
        <w:t xml:space="preserve"> i provedena zabilježba ovrhe</w:t>
      </w:r>
      <w:r w:rsidRPr="00085030">
        <w:rPr>
          <w:rFonts w:hAnsi="Times New Roman" w:ascii="Times New Roman"/>
          <w:sz w:val="24"/>
          <w:szCs w:val="24"/>
        </w:rPr>
        <w:t xml:space="preserve"> u korist Porezne uprave.</w:t>
      </w:r>
    </w:p>
    <w:p w:rsidRDefault="00493390" w:rsidP="00493390" w:rsidR="0050578C">
      <w:pPr>
        <w:numPr>
          <w:ilvl w:val="1"/>
          <w:numId w:val="3"/>
        </w:numPr>
        <w:spacing w:lineRule="auto" w:line="240" w:after="0"/>
        <w:jc w:val="both"/>
        <w:rPr>
          <w:rFonts w:hAnsi="Times New Roman" w:ascii="Times New Roman"/>
          <w:sz w:val="24"/>
          <w:szCs w:val="24"/>
        </w:rPr>
      </w:pPr>
      <w:r w:rsidRPr="00085030">
        <w:rPr>
          <w:rFonts w:hAnsi="Times New Roman" w:ascii="Times New Roman"/>
          <w:sz w:val="24"/>
          <w:szCs w:val="24"/>
        </w:rPr>
        <w:t>M1 - osobni automobil marke LADA NIVA 21213 1.9 TD C-144123, godina proizvodnje 1995., broj šasije XTA212130T1166299, reg</w:t>
      </w:r>
      <w:r w:rsidR="000D3924">
        <w:rPr>
          <w:rFonts w:hAnsi="Times New Roman" w:ascii="Times New Roman"/>
          <w:sz w:val="24"/>
          <w:szCs w:val="24"/>
        </w:rPr>
        <w:t>.</w:t>
      </w:r>
      <w:r w:rsidRPr="00085030">
        <w:rPr>
          <w:rFonts w:hAnsi="Times New Roman" w:ascii="Times New Roman"/>
          <w:sz w:val="24"/>
          <w:szCs w:val="24"/>
        </w:rPr>
        <w:t>oznaka O</w:t>
      </w:r>
      <w:r w:rsidR="0050578C">
        <w:rPr>
          <w:rFonts w:hAnsi="Times New Roman" w:ascii="Times New Roman"/>
          <w:sz w:val="24"/>
          <w:szCs w:val="24"/>
        </w:rPr>
        <w:t>G556S, odjavljeno 20.03.2013.g.</w:t>
      </w:r>
      <w:r w:rsidR="000D3924" w:rsidRPr="000D3924">
        <w:rPr>
          <w:rFonts w:hAnsi="Times New Roman" w:ascii="Times New Roman"/>
          <w:sz w:val="24"/>
          <w:szCs w:val="24"/>
        </w:rPr>
        <w:t xml:space="preserve"> </w:t>
      </w:r>
      <w:r w:rsidR="000D3924" w:rsidRPr="00085030">
        <w:rPr>
          <w:rFonts w:hAnsi="Times New Roman" w:ascii="Times New Roman"/>
          <w:sz w:val="24"/>
          <w:szCs w:val="24"/>
        </w:rPr>
        <w:t>- u knjigama knjižene vrijednosti od</w:t>
      </w:r>
      <w:r w:rsidR="000D3924">
        <w:rPr>
          <w:rFonts w:hAnsi="Times New Roman" w:ascii="Times New Roman"/>
          <w:sz w:val="24"/>
          <w:szCs w:val="24"/>
        </w:rPr>
        <w:tab/>
      </w:r>
      <w:r w:rsidR="00BF47D5" w:rsidRPr="000D3924">
        <w:rPr>
          <w:rFonts w:hAnsi="Times New Roman" w:ascii="Times New Roman"/>
          <w:b/>
          <w:sz w:val="24"/>
          <w:szCs w:val="24"/>
        </w:rPr>
        <w:t>1.200,00</w:t>
      </w:r>
      <w:r w:rsidR="00BF47D5" w:rsidRPr="000D3924">
        <w:rPr>
          <w:rFonts w:hAnsi="Times New Roman" w:ascii="Times New Roman"/>
          <w:sz w:val="24"/>
          <w:szCs w:val="24"/>
        </w:rPr>
        <w:t xml:space="preserve"> kn</w:t>
      </w:r>
    </w:p>
    <w:p w:rsidRDefault="00D722C4" w:rsidP="0050578C" w:rsidR="00493390" w:rsidRPr="00085030">
      <w:pPr>
        <w:spacing w:lineRule="auto" w:line="240" w:after="0"/>
        <w:ind w:left="1416"/>
        <w:jc w:val="both"/>
        <w:rPr>
          <w:rFonts w:hAnsi="Times New Roman" w:ascii="Times New Roman"/>
          <w:sz w:val="24"/>
          <w:szCs w:val="24"/>
        </w:rPr>
      </w:pPr>
      <w:r w:rsidRPr="00085030">
        <w:rPr>
          <w:rFonts w:hAnsi="Times New Roman" w:ascii="Times New Roman"/>
          <w:sz w:val="24"/>
          <w:szCs w:val="24"/>
        </w:rPr>
        <w:t>Za vozilo je evidentirana zabrana otuđenja, uknjiženo založno pravo temeljem Rješenja o ovrsi MF, PU, Područni ured Karlovac, klasa:UP/I-415-02/12-01/356, ur</w:t>
      </w:r>
      <w:r w:rsidR="003074F5">
        <w:rPr>
          <w:rFonts w:hAnsi="Times New Roman" w:ascii="Times New Roman"/>
          <w:sz w:val="24"/>
          <w:szCs w:val="24"/>
        </w:rPr>
        <w:t>.</w:t>
      </w:r>
      <w:r w:rsidRPr="00085030">
        <w:rPr>
          <w:rFonts w:hAnsi="Times New Roman" w:ascii="Times New Roman"/>
          <w:sz w:val="24"/>
          <w:szCs w:val="24"/>
        </w:rPr>
        <w:t>broj:513-07-04/12-04 od 12.10.2012.g. i provedena zabilježba ovrhe u korist Porezne uprave.</w:t>
      </w:r>
    </w:p>
    <w:p w:rsidRDefault="00194A09" w:rsidP="00691F75" w:rsidR="00194A09">
      <w:pPr>
        <w:spacing w:lineRule="auto" w:line="240" w:after="0"/>
        <w:jc w:val="both"/>
        <w:rPr>
          <w:rFonts w:hAnsi="Times New Roman" w:ascii="Times New Roman"/>
          <w:sz w:val="24"/>
          <w:szCs w:val="24"/>
        </w:rPr>
      </w:pPr>
    </w:p>
    <w:p w:rsidRDefault="00691F75" w:rsidP="00691F75" w:rsidR="00691F75">
      <w:pPr>
        <w:spacing w:lineRule="auto" w:line="240" w:after="0"/>
        <w:jc w:val="both"/>
        <w:rPr>
          <w:rFonts w:hAnsi="Times New Roman" w:ascii="Times New Roman"/>
          <w:sz w:val="24"/>
          <w:szCs w:val="24"/>
        </w:rPr>
      </w:pPr>
      <w:r>
        <w:rPr>
          <w:rFonts w:hAnsi="Times New Roman" w:ascii="Times New Roman"/>
          <w:sz w:val="24"/>
          <w:szCs w:val="24"/>
        </w:rPr>
        <w:t xml:space="preserve">Razlučni vjerovnik RH, MF, Porezna uprava, Područni ured Središnja Hrvatska prijavio je svoju tražbinu, zaprimljenu pod brojem 1, u iznosu od 136.861,61 kn i obavijestio stečajnog upravitelja o razlučnom pravu na pokretninama i to: na </w:t>
      </w:r>
      <w:r w:rsidRPr="00085030">
        <w:rPr>
          <w:rFonts w:hAnsi="Times New Roman" w:ascii="Times New Roman"/>
          <w:sz w:val="24"/>
          <w:szCs w:val="24"/>
        </w:rPr>
        <w:t>T – TRAKTOR</w:t>
      </w:r>
      <w:r>
        <w:rPr>
          <w:rFonts w:hAnsi="Times New Roman" w:ascii="Times New Roman"/>
          <w:sz w:val="24"/>
          <w:szCs w:val="24"/>
        </w:rPr>
        <w:t>-u</w:t>
      </w:r>
      <w:r w:rsidRPr="00085030">
        <w:rPr>
          <w:rFonts w:hAnsi="Times New Roman" w:ascii="Times New Roman"/>
          <w:sz w:val="24"/>
          <w:szCs w:val="24"/>
        </w:rPr>
        <w:t>, marke IMT 539262</w:t>
      </w:r>
      <w:r>
        <w:rPr>
          <w:rFonts w:hAnsi="Times New Roman" w:ascii="Times New Roman"/>
          <w:sz w:val="24"/>
          <w:szCs w:val="24"/>
        </w:rPr>
        <w:t xml:space="preserve"> i na </w:t>
      </w:r>
      <w:r w:rsidRPr="00085030">
        <w:rPr>
          <w:rFonts w:hAnsi="Times New Roman" w:ascii="Times New Roman"/>
          <w:sz w:val="24"/>
          <w:szCs w:val="24"/>
        </w:rPr>
        <w:t>osobn</w:t>
      </w:r>
      <w:r>
        <w:rPr>
          <w:rFonts w:hAnsi="Times New Roman" w:ascii="Times New Roman"/>
          <w:sz w:val="24"/>
          <w:szCs w:val="24"/>
        </w:rPr>
        <w:t>om</w:t>
      </w:r>
      <w:r w:rsidRPr="00085030">
        <w:rPr>
          <w:rFonts w:hAnsi="Times New Roman" w:ascii="Times New Roman"/>
          <w:sz w:val="24"/>
          <w:szCs w:val="24"/>
        </w:rPr>
        <w:t xml:space="preserve"> automobil</w:t>
      </w:r>
      <w:r>
        <w:rPr>
          <w:rFonts w:hAnsi="Times New Roman" w:ascii="Times New Roman"/>
          <w:sz w:val="24"/>
          <w:szCs w:val="24"/>
        </w:rPr>
        <w:t>u</w:t>
      </w:r>
      <w:r w:rsidRPr="00085030">
        <w:rPr>
          <w:rFonts w:hAnsi="Times New Roman" w:ascii="Times New Roman"/>
          <w:sz w:val="24"/>
          <w:szCs w:val="24"/>
        </w:rPr>
        <w:t xml:space="preserve"> marke LADA NIVA 21213</w:t>
      </w:r>
      <w:r w:rsidR="00591B3F">
        <w:rPr>
          <w:rFonts w:hAnsi="Times New Roman" w:ascii="Times New Roman"/>
          <w:sz w:val="24"/>
          <w:szCs w:val="24"/>
        </w:rPr>
        <w:t>,</w:t>
      </w:r>
      <w:r w:rsidRPr="00085030">
        <w:rPr>
          <w:rFonts w:hAnsi="Times New Roman" w:ascii="Times New Roman"/>
          <w:sz w:val="24"/>
          <w:szCs w:val="24"/>
        </w:rPr>
        <w:t xml:space="preserve"> 1.9 TD</w:t>
      </w:r>
      <w:r>
        <w:rPr>
          <w:rFonts w:hAnsi="Times New Roman" w:ascii="Times New Roman"/>
          <w:sz w:val="24"/>
          <w:szCs w:val="24"/>
        </w:rPr>
        <w:t>.</w:t>
      </w:r>
    </w:p>
    <w:p w:rsidRDefault="00691F75" w:rsidP="00691F75" w:rsidR="00691F75">
      <w:pPr>
        <w:spacing w:lineRule="auto" w:line="240" w:after="0"/>
        <w:jc w:val="both"/>
        <w:rPr>
          <w:rFonts w:hAnsi="Times New Roman" w:ascii="Times New Roman"/>
          <w:sz w:val="24"/>
          <w:szCs w:val="24"/>
        </w:rPr>
      </w:pPr>
      <w:r>
        <w:rPr>
          <w:rFonts w:hAnsi="Times New Roman" w:ascii="Times New Roman"/>
          <w:sz w:val="24"/>
          <w:szCs w:val="24"/>
        </w:rPr>
        <w:t>Razlučni vjerovnik RH, MF, Porezna uprava, Područni ured Središnja Hrvatska nije obavijestio stečajnog upravitelja kao ni kod nekretnina, o načinu na koji će ostvarivati svoja prava, da li u pokrenutim ovršnim postupcima ili u stečajnom postupku.</w:t>
      </w:r>
    </w:p>
    <w:p w:rsidRDefault="00D00814" w:rsidP="00D00814" w:rsidR="00D00814">
      <w:pPr>
        <w:spacing w:lineRule="auto" w:line="240" w:after="0"/>
        <w:jc w:val="both"/>
        <w:rPr>
          <w:rFonts w:hAnsi="Times New Roman" w:ascii="Times New Roman"/>
          <w:sz w:val="24"/>
          <w:szCs w:val="24"/>
        </w:rPr>
      </w:pPr>
    </w:p>
    <w:p w:rsidRDefault="00194A09" w:rsidP="00D00814" w:rsidR="00194A09">
      <w:pPr>
        <w:spacing w:lineRule="auto" w:line="240" w:after="0"/>
        <w:jc w:val="both"/>
        <w:rPr>
          <w:rFonts w:hAnsi="Times New Roman" w:ascii="Times New Roman"/>
          <w:sz w:val="24"/>
          <w:szCs w:val="24"/>
        </w:rPr>
      </w:pPr>
    </w:p>
    <w:p w:rsidRDefault="00B308B7" w:rsidP="00691F75" w:rsidR="00D00814">
      <w:pPr>
        <w:numPr>
          <w:ilvl w:val="0"/>
          <w:numId w:val="6"/>
        </w:numPr>
        <w:spacing w:lineRule="auto" w:line="240" w:after="0"/>
        <w:jc w:val="both"/>
        <w:rPr>
          <w:rFonts w:hAnsi="Times New Roman" w:ascii="Times New Roman"/>
          <w:sz w:val="24"/>
          <w:szCs w:val="24"/>
        </w:rPr>
      </w:pPr>
      <w:r>
        <w:rPr>
          <w:rFonts w:hAnsi="Times New Roman" w:ascii="Times New Roman"/>
          <w:sz w:val="24"/>
          <w:szCs w:val="24"/>
        </w:rPr>
        <w:t>p</w:t>
      </w:r>
      <w:r w:rsidR="003E58B5">
        <w:rPr>
          <w:rFonts w:hAnsi="Times New Roman" w:ascii="Times New Roman"/>
          <w:sz w:val="24"/>
          <w:szCs w:val="24"/>
        </w:rPr>
        <w:t>okretnin</w:t>
      </w:r>
      <w:r w:rsidR="000D3924">
        <w:rPr>
          <w:rFonts w:hAnsi="Times New Roman" w:ascii="Times New Roman"/>
          <w:sz w:val="24"/>
          <w:szCs w:val="24"/>
        </w:rPr>
        <w:t>a</w:t>
      </w:r>
      <w:r w:rsidR="00591B3F">
        <w:rPr>
          <w:rFonts w:hAnsi="Times New Roman" w:ascii="Times New Roman"/>
          <w:sz w:val="24"/>
          <w:szCs w:val="24"/>
        </w:rPr>
        <w:t>-vozilo</w:t>
      </w:r>
      <w:r w:rsidR="003E58B5">
        <w:rPr>
          <w:rFonts w:hAnsi="Times New Roman" w:ascii="Times New Roman"/>
          <w:sz w:val="24"/>
          <w:szCs w:val="24"/>
        </w:rPr>
        <w:t xml:space="preserve"> </w:t>
      </w:r>
      <w:r w:rsidR="00D00814">
        <w:rPr>
          <w:rFonts w:hAnsi="Times New Roman" w:ascii="Times New Roman"/>
          <w:sz w:val="24"/>
          <w:szCs w:val="24"/>
        </w:rPr>
        <w:t>za koj</w:t>
      </w:r>
      <w:r w:rsidR="00591B3F">
        <w:rPr>
          <w:rFonts w:hAnsi="Times New Roman" w:ascii="Times New Roman"/>
          <w:sz w:val="24"/>
          <w:szCs w:val="24"/>
        </w:rPr>
        <w:t>e</w:t>
      </w:r>
      <w:r w:rsidR="00D00814">
        <w:rPr>
          <w:rFonts w:hAnsi="Times New Roman" w:ascii="Times New Roman"/>
          <w:sz w:val="24"/>
          <w:szCs w:val="24"/>
        </w:rPr>
        <w:t xml:space="preserve"> je</w:t>
      </w:r>
      <w:r w:rsidR="000D3924">
        <w:rPr>
          <w:rFonts w:hAnsi="Times New Roman" w:ascii="Times New Roman"/>
          <w:sz w:val="24"/>
          <w:szCs w:val="24"/>
        </w:rPr>
        <w:t xml:space="preserve"> stečajni upravitelj</w:t>
      </w:r>
      <w:r w:rsidR="00D00814">
        <w:rPr>
          <w:rFonts w:hAnsi="Times New Roman" w:ascii="Times New Roman"/>
          <w:sz w:val="24"/>
          <w:szCs w:val="24"/>
        </w:rPr>
        <w:t xml:space="preserve"> saznao </w:t>
      </w:r>
      <w:r w:rsidR="000D3924">
        <w:rPr>
          <w:rFonts w:hAnsi="Times New Roman" w:ascii="Times New Roman"/>
          <w:sz w:val="24"/>
          <w:szCs w:val="24"/>
        </w:rPr>
        <w:t>iz</w:t>
      </w:r>
      <w:r w:rsidR="00D00814">
        <w:rPr>
          <w:rFonts w:hAnsi="Times New Roman" w:ascii="Times New Roman"/>
          <w:sz w:val="24"/>
          <w:szCs w:val="24"/>
        </w:rPr>
        <w:t xml:space="preserve"> </w:t>
      </w:r>
      <w:r w:rsidR="000D3924" w:rsidRPr="00085030">
        <w:rPr>
          <w:rFonts w:hAnsi="Times New Roman" w:ascii="Times New Roman"/>
          <w:sz w:val="24"/>
          <w:szCs w:val="24"/>
        </w:rPr>
        <w:t>Uvjerenj</w:t>
      </w:r>
      <w:r w:rsidR="000D3924">
        <w:rPr>
          <w:rFonts w:hAnsi="Times New Roman" w:ascii="Times New Roman"/>
          <w:sz w:val="24"/>
          <w:szCs w:val="24"/>
        </w:rPr>
        <w:t>a</w:t>
      </w:r>
      <w:r w:rsidR="00591B3F">
        <w:rPr>
          <w:rFonts w:hAnsi="Times New Roman" w:ascii="Times New Roman"/>
          <w:sz w:val="24"/>
          <w:szCs w:val="24"/>
        </w:rPr>
        <w:t xml:space="preserve"> policijske postaje</w:t>
      </w:r>
      <w:r w:rsidR="000D3924" w:rsidRPr="00085030">
        <w:rPr>
          <w:rFonts w:hAnsi="Times New Roman" w:ascii="Times New Roman"/>
          <w:sz w:val="24"/>
          <w:szCs w:val="24"/>
        </w:rPr>
        <w:t xml:space="preserve"> o službenoj evidenciji registriranih cestovnih vozila</w:t>
      </w:r>
      <w:r w:rsidR="000D3924">
        <w:rPr>
          <w:rFonts w:hAnsi="Times New Roman" w:ascii="Times New Roman"/>
          <w:sz w:val="24"/>
          <w:szCs w:val="24"/>
        </w:rPr>
        <w:t>,</w:t>
      </w:r>
      <w:r w:rsidR="00D00814">
        <w:rPr>
          <w:rFonts w:hAnsi="Times New Roman" w:ascii="Times New Roman"/>
          <w:sz w:val="24"/>
          <w:szCs w:val="24"/>
        </w:rPr>
        <w:t xml:space="preserve"> a koj</w:t>
      </w:r>
      <w:r w:rsidR="00591B3F">
        <w:rPr>
          <w:rFonts w:hAnsi="Times New Roman" w:ascii="Times New Roman"/>
          <w:sz w:val="24"/>
          <w:szCs w:val="24"/>
        </w:rPr>
        <w:t>e</w:t>
      </w:r>
      <w:r w:rsidR="00D00814">
        <w:rPr>
          <w:rFonts w:hAnsi="Times New Roman" w:ascii="Times New Roman"/>
          <w:sz w:val="24"/>
          <w:szCs w:val="24"/>
        </w:rPr>
        <w:t xml:space="preserve"> nije zat</w:t>
      </w:r>
      <w:r w:rsidR="00BF47D5">
        <w:rPr>
          <w:rFonts w:hAnsi="Times New Roman" w:ascii="Times New Roman"/>
          <w:sz w:val="24"/>
          <w:szCs w:val="24"/>
        </w:rPr>
        <w:t>ekao kod stečajnog dužnika</w:t>
      </w:r>
      <w:r w:rsidR="00D00814">
        <w:rPr>
          <w:rFonts w:hAnsi="Times New Roman" w:ascii="Times New Roman"/>
          <w:sz w:val="24"/>
          <w:szCs w:val="24"/>
        </w:rPr>
        <w:t>:</w:t>
      </w:r>
    </w:p>
    <w:p w:rsidRDefault="00D00814" w:rsidP="00D00814" w:rsidR="00D00814">
      <w:pPr>
        <w:numPr>
          <w:ilvl w:val="1"/>
          <w:numId w:val="3"/>
        </w:numPr>
        <w:spacing w:lineRule="auto" w:line="240" w:after="0"/>
        <w:jc w:val="both"/>
        <w:rPr>
          <w:rFonts w:hAnsi="Times New Roman" w:ascii="Times New Roman"/>
          <w:sz w:val="24"/>
          <w:szCs w:val="24"/>
        </w:rPr>
      </w:pPr>
      <w:r w:rsidRPr="00085030">
        <w:rPr>
          <w:rFonts w:hAnsi="Times New Roman" w:ascii="Times New Roman"/>
          <w:sz w:val="24"/>
          <w:szCs w:val="24"/>
        </w:rPr>
        <w:t>osobni automobil marke FORD ESCORT 1.4, godina proizvodnje 1990., broj šasije WF0BXXGCABLS51632, registarskih oznaka OG293L, odjavljeno 03.08.2006.g. Za vozilo nema podataka o teretima.</w:t>
      </w:r>
      <w:r w:rsidR="00591B3F">
        <w:rPr>
          <w:rFonts w:hAnsi="Times New Roman" w:ascii="Times New Roman"/>
          <w:sz w:val="24"/>
          <w:szCs w:val="24"/>
        </w:rPr>
        <w:t xml:space="preserve"> Prema godini proizvodnje, vozilo </w:t>
      </w:r>
      <w:r w:rsidR="00194A09">
        <w:rPr>
          <w:rFonts w:hAnsi="Times New Roman" w:ascii="Times New Roman"/>
          <w:sz w:val="24"/>
          <w:szCs w:val="24"/>
        </w:rPr>
        <w:t>ima</w:t>
      </w:r>
      <w:r w:rsidR="00591B3F">
        <w:rPr>
          <w:rFonts w:hAnsi="Times New Roman" w:ascii="Times New Roman"/>
          <w:sz w:val="24"/>
          <w:szCs w:val="24"/>
        </w:rPr>
        <w:t xml:space="preserve"> neznatn</w:t>
      </w:r>
      <w:r w:rsidR="00194A09">
        <w:rPr>
          <w:rFonts w:hAnsi="Times New Roman" w:ascii="Times New Roman"/>
          <w:sz w:val="24"/>
          <w:szCs w:val="24"/>
        </w:rPr>
        <w:t>u vrijednost</w:t>
      </w:r>
      <w:r w:rsidR="00591B3F">
        <w:rPr>
          <w:rFonts w:hAnsi="Times New Roman" w:ascii="Times New Roman"/>
          <w:sz w:val="24"/>
          <w:szCs w:val="24"/>
        </w:rPr>
        <w:t>.</w:t>
      </w:r>
    </w:p>
    <w:p w:rsidRDefault="00D00814" w:rsidP="00D00814" w:rsidR="00D00814" w:rsidRPr="00085030">
      <w:pPr>
        <w:spacing w:lineRule="auto" w:line="240" w:after="0"/>
        <w:jc w:val="both"/>
        <w:rPr>
          <w:rFonts w:hAnsi="Times New Roman" w:ascii="Times New Roman"/>
          <w:sz w:val="24"/>
          <w:szCs w:val="24"/>
        </w:rPr>
      </w:pPr>
    </w:p>
    <w:p w:rsidRDefault="00694038" w:rsidP="00497667" w:rsidR="00694038" w:rsidRPr="00085030">
      <w:pPr>
        <w:spacing w:lineRule="auto" w:line="240" w:after="0"/>
        <w:jc w:val="both"/>
        <w:rPr>
          <w:rFonts w:hAnsi="Times New Roman" w:ascii="Times New Roman"/>
          <w:sz w:val="24"/>
          <w:szCs w:val="24"/>
        </w:rPr>
      </w:pPr>
    </w:p>
    <w:p w:rsidRDefault="00F5598F" w:rsidP="00497667" w:rsidR="00497667" w:rsidRPr="00085030">
      <w:pPr>
        <w:spacing w:lineRule="auto" w:line="240" w:after="0"/>
        <w:jc w:val="both"/>
        <w:rPr>
          <w:rFonts w:hAnsi="Times New Roman" w:ascii="Times New Roman"/>
          <w:sz w:val="24"/>
          <w:szCs w:val="24"/>
        </w:rPr>
      </w:pPr>
      <w:r w:rsidRPr="00085030">
        <w:rPr>
          <w:rFonts w:hAnsi="Times New Roman" w:ascii="Times New Roman"/>
          <w:sz w:val="24"/>
          <w:szCs w:val="24"/>
        </w:rPr>
        <w:t>Potraživanja</w:t>
      </w:r>
      <w:r w:rsidR="00BF47D5">
        <w:rPr>
          <w:rFonts w:hAnsi="Times New Roman" w:ascii="Times New Roman"/>
          <w:sz w:val="24"/>
          <w:szCs w:val="24"/>
        </w:rPr>
        <w:t xml:space="preserve"> u zastari</w:t>
      </w:r>
      <w:r w:rsidR="00497667" w:rsidRPr="00085030">
        <w:rPr>
          <w:rFonts w:hAnsi="Times New Roman" w:ascii="Times New Roman"/>
          <w:sz w:val="24"/>
          <w:szCs w:val="24"/>
        </w:rPr>
        <w:t>:</w:t>
      </w:r>
    </w:p>
    <w:p w:rsidRDefault="00497667" w:rsidP="00493390" w:rsidR="00DF567C">
      <w:pPr>
        <w:numPr>
          <w:ilvl w:val="0"/>
          <w:numId w:val="3"/>
        </w:numPr>
        <w:spacing w:lineRule="auto" w:line="240" w:after="0"/>
        <w:jc w:val="both"/>
        <w:rPr>
          <w:rFonts w:hAnsi="Times New Roman" w:ascii="Times New Roman"/>
          <w:sz w:val="24"/>
          <w:szCs w:val="24"/>
        </w:rPr>
      </w:pPr>
      <w:r w:rsidRPr="00085030">
        <w:rPr>
          <w:rFonts w:hAnsi="Times New Roman" w:ascii="Times New Roman"/>
          <w:sz w:val="24"/>
          <w:szCs w:val="24"/>
        </w:rPr>
        <w:t>po dva računa iz siječnja 2010.g. za izdanu robu, u ukupnom iznosu od 54.858,00 kn, osigurana bjanko zadužnicom na 50.000,00 kn, stečajni dužnik ima potraživanja prema MAGLIĆ PROMET d.o.o. iz Zagreba, Ma</w:t>
      </w:r>
      <w:r w:rsidR="00BF47D5">
        <w:rPr>
          <w:rFonts w:hAnsi="Times New Roman" w:ascii="Times New Roman"/>
          <w:sz w:val="24"/>
          <w:szCs w:val="24"/>
        </w:rPr>
        <w:t>ksimirska 132, OIB 56825332767.</w:t>
      </w:r>
      <w:r w:rsidR="000D3924">
        <w:rPr>
          <w:rFonts w:hAnsi="Times New Roman" w:ascii="Times New Roman"/>
          <w:sz w:val="24"/>
          <w:szCs w:val="24"/>
        </w:rPr>
        <w:t xml:space="preserve"> </w:t>
      </w:r>
      <w:r w:rsidR="00691F75">
        <w:rPr>
          <w:rFonts w:hAnsi="Times New Roman" w:ascii="Times New Roman"/>
          <w:sz w:val="24"/>
          <w:szCs w:val="24"/>
        </w:rPr>
        <w:t>D</w:t>
      </w:r>
      <w:r w:rsidR="000D3924" w:rsidRPr="00085030">
        <w:rPr>
          <w:rFonts w:hAnsi="Times New Roman" w:ascii="Times New Roman"/>
          <w:sz w:val="24"/>
          <w:szCs w:val="24"/>
        </w:rPr>
        <w:t>užnik MAGLIĆ PROMET d.o.o. rješenjem Trgovačkog suda u Zagrebu broj Tt-11/19678-1 od dana 27.07.2012.g. brisan</w:t>
      </w:r>
      <w:r w:rsidR="00691F75">
        <w:rPr>
          <w:rFonts w:hAnsi="Times New Roman" w:ascii="Times New Roman"/>
          <w:sz w:val="24"/>
          <w:szCs w:val="24"/>
        </w:rPr>
        <w:t xml:space="preserve"> je</w:t>
      </w:r>
      <w:r w:rsidR="000D3924" w:rsidRPr="00085030">
        <w:rPr>
          <w:rFonts w:hAnsi="Times New Roman" w:ascii="Times New Roman"/>
          <w:sz w:val="24"/>
          <w:szCs w:val="24"/>
        </w:rPr>
        <w:t xml:space="preserve"> iz sudskog registra.</w:t>
      </w:r>
    </w:p>
    <w:p w:rsidRDefault="00BF47D5" w:rsidP="00BF47D5" w:rsidR="00BF47D5">
      <w:pPr>
        <w:spacing w:lineRule="auto" w:line="240" w:after="0"/>
        <w:jc w:val="both"/>
        <w:rPr>
          <w:rFonts w:hAnsi="Times New Roman" w:ascii="Times New Roman"/>
          <w:sz w:val="24"/>
          <w:szCs w:val="24"/>
        </w:rPr>
      </w:pPr>
    </w:p>
    <w:p w:rsidRDefault="00BF47D5" w:rsidP="00BF47D5" w:rsidR="00BF47D5" w:rsidRPr="00085030">
      <w:pPr>
        <w:spacing w:lineRule="auto" w:line="240" w:after="0"/>
        <w:jc w:val="both"/>
        <w:rPr>
          <w:rFonts w:hAnsi="Times New Roman" w:ascii="Times New Roman"/>
          <w:sz w:val="24"/>
          <w:szCs w:val="24"/>
        </w:rPr>
      </w:pPr>
    </w:p>
    <w:p w:rsidRDefault="006E52CB" w:rsidP="00694038" w:rsidR="00493390" w:rsidRPr="00085030">
      <w:pPr>
        <w:spacing w:lineRule="auto" w:line="240" w:after="0"/>
        <w:jc w:val="both"/>
        <w:rPr>
          <w:rFonts w:hAnsi="Times New Roman" w:ascii="Times New Roman"/>
          <w:sz w:val="24"/>
          <w:szCs w:val="24"/>
        </w:rPr>
      </w:pPr>
      <w:r w:rsidRPr="00085030">
        <w:rPr>
          <w:rFonts w:hAnsi="Times New Roman" w:ascii="Times New Roman"/>
          <w:sz w:val="24"/>
          <w:szCs w:val="24"/>
        </w:rPr>
        <w:t>Sudski postupci:</w:t>
      </w:r>
    </w:p>
    <w:p w:rsidRDefault="006E52CB" w:rsidP="00694038" w:rsidR="006E52CB" w:rsidRPr="00085030">
      <w:pPr>
        <w:spacing w:lineRule="auto" w:line="240" w:after="0"/>
        <w:jc w:val="both"/>
        <w:rPr>
          <w:rFonts w:hAnsi="Times New Roman" w:ascii="Times New Roman"/>
          <w:sz w:val="24"/>
          <w:szCs w:val="24"/>
        </w:rPr>
      </w:pPr>
      <w:r w:rsidRPr="00085030">
        <w:rPr>
          <w:rFonts w:hAnsi="Times New Roman" w:ascii="Times New Roman"/>
          <w:sz w:val="24"/>
          <w:szCs w:val="24"/>
        </w:rPr>
        <w:t>Stečajni upravitelj nema saznanja o vođenju ikakvih sudskih postupaka.</w:t>
      </w:r>
    </w:p>
    <w:p w:rsidRDefault="00694038" w:rsidP="00694038" w:rsidR="00694038">
      <w:pPr>
        <w:spacing w:lineRule="auto" w:line="240" w:after="0"/>
        <w:jc w:val="both"/>
        <w:rPr>
          <w:rFonts w:hAnsi="Times New Roman" w:ascii="Times New Roman"/>
          <w:sz w:val="24"/>
          <w:szCs w:val="24"/>
        </w:rPr>
      </w:pPr>
    </w:p>
    <w:p w:rsidRDefault="00637B44" w:rsidP="00694038" w:rsidR="00637B44" w:rsidRPr="00085030">
      <w:pPr>
        <w:spacing w:lineRule="auto" w:line="240" w:after="0"/>
        <w:jc w:val="both"/>
        <w:rPr>
          <w:rFonts w:hAnsi="Times New Roman" w:ascii="Times New Roman"/>
          <w:sz w:val="24"/>
          <w:szCs w:val="24"/>
        </w:rPr>
      </w:pPr>
    </w:p>
    <w:p w:rsidRDefault="006E1B5D" w:rsidP="00694038" w:rsidR="006E1B5D">
      <w:pPr>
        <w:spacing w:lineRule="auto" w:line="240" w:after="0"/>
        <w:jc w:val="both"/>
        <w:rPr>
          <w:rFonts w:hAnsi="Times New Roman" w:ascii="Times New Roman"/>
          <w:sz w:val="24"/>
          <w:szCs w:val="24"/>
        </w:rPr>
      </w:pPr>
      <w:r w:rsidRPr="00085030">
        <w:rPr>
          <w:rFonts w:hAnsi="Times New Roman" w:ascii="Times New Roman"/>
          <w:sz w:val="24"/>
          <w:szCs w:val="24"/>
        </w:rPr>
        <w:t>Temeljem do sada prijavljenih i obrađenih tražbina, stečajni upravitelj daje pregled imovine i obveza stečajnog dužnika.</w:t>
      </w:r>
    </w:p>
    <w:p w:rsidRDefault="00637B44" w:rsidP="00694038" w:rsidR="00637B44" w:rsidRPr="00085030">
      <w:pPr>
        <w:spacing w:lineRule="auto" w:line="240" w:after="0"/>
        <w:jc w:val="both"/>
        <w:rPr>
          <w:rFonts w:hAnsi="Times New Roman" w:ascii="Times New Roman"/>
          <w:sz w:val="24"/>
          <w:szCs w:val="24"/>
        </w:rPr>
      </w:pPr>
    </w:p>
    <w:p w:rsidRDefault="00694038" w:rsidP="00694038" w:rsidR="00694038">
      <w:pPr>
        <w:spacing w:lineRule="auto" w:line="240" w:after="0"/>
        <w:jc w:val="both"/>
        <w:rPr>
          <w:rFonts w:hAnsi="Times New Roman" w:ascii="Times New Roman"/>
          <w:sz w:val="24"/>
          <w:szCs w:val="24"/>
        </w:rPr>
      </w:pPr>
    </w:p>
    <w:tbl>
      <w:tblPr>
        <w:tblW w:type="dxa" w:w="9660"/>
        <w:tblInd w:type="dxa" w:w="93"/>
        <w:tblLook w:val="0000" w:noVBand="0" w:noHBand="0" w:lastColumn="0" w:firstColumn="0" w:lastRow="0" w:firstRow="0"/>
      </w:tblPr>
      <w:tblGrid>
        <w:gridCol w:w="700"/>
        <w:gridCol w:w="7180"/>
        <w:gridCol w:w="1780"/>
      </w:tblGrid>
      <w:tr w:rsidTr="00637B44" w:rsidR="00637B44" w:rsidRPr="00637B44">
        <w:trPr>
          <w:trHeight w:val="630"/>
        </w:trPr>
        <w:tc>
          <w:tcPr>
            <w:tcW w:type="dxa" w:w="700"/>
            <w:tcBorders>
              <w:top w:space="0" w:sz="8" w:color="auto" w:val="single"/>
              <w:left w:val="nil"/>
              <w:bottom w:space="0" w:sz="8" w:color="auto" w:val="single"/>
              <w:right w:val="nil"/>
            </w:tcBorders>
            <w:shd w:fill="auto" w:color="auto" w:val="clear"/>
            <w:vAlign w:val="center"/>
          </w:tcPr>
          <w:p w:rsidRDefault="00637B44" w:rsidP="00637B44" w:rsidR="00637B44" w:rsidRPr="00637B44">
            <w:pPr>
              <w:spacing w:lineRule="auto" w:line="240" w:after="0"/>
              <w:jc w:val="center"/>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lastRenderedPageBreak/>
              <w:t>Red. br.</w:t>
            </w:r>
          </w:p>
        </w:tc>
        <w:tc>
          <w:tcPr>
            <w:tcW w:type="dxa" w:w="7180"/>
            <w:tcBorders>
              <w:top w:space="0" w:sz="8" w:color="auto" w:val="single"/>
              <w:left w:val="nil"/>
              <w:bottom w:space="0" w:sz="8" w:color="auto" w:val="single"/>
              <w:right w:val="nil"/>
            </w:tcBorders>
            <w:shd w:fill="auto" w:color="auto" w:val="clear"/>
            <w:vAlign w:val="center"/>
          </w:tcPr>
          <w:p w:rsidRDefault="00637B44" w:rsidP="00637B44" w:rsidR="00637B44" w:rsidRPr="00637B44">
            <w:pPr>
              <w:spacing w:lineRule="auto" w:line="240" w:after="0"/>
              <w:jc w:val="center"/>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O   P   I    S</w:t>
            </w:r>
          </w:p>
        </w:tc>
        <w:tc>
          <w:tcPr>
            <w:tcW w:type="dxa" w:w="1780"/>
            <w:tcBorders>
              <w:top w:space="0" w:sz="8" w:color="auto" w:val="single"/>
              <w:left w:val="nil"/>
              <w:bottom w:space="0" w:sz="8" w:color="auto" w:val="single"/>
              <w:right w:val="nil"/>
            </w:tcBorders>
            <w:shd w:fill="auto" w:color="auto" w:val="clear"/>
            <w:vAlign w:val="center"/>
          </w:tcPr>
          <w:p w:rsidRDefault="00637B44" w:rsidP="00637B44" w:rsidR="00637B44" w:rsidRPr="00637B44">
            <w:pPr>
              <w:spacing w:lineRule="auto" w:line="240" w:after="0"/>
              <w:jc w:val="center"/>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I   Z  N  O  S</w:t>
            </w:r>
          </w:p>
        </w:tc>
      </w:tr>
      <w:tr w:rsidTr="00637B44" w:rsidR="00637B44" w:rsidRPr="00637B44">
        <w:trPr>
          <w:trHeight w:val="315"/>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r>
      <w:tr w:rsidTr="00637B44" w:rsidR="00637B44" w:rsidRPr="00637B44">
        <w:trPr>
          <w:trHeight w:val="420"/>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I.     VRIJEDNOST  IMOVINE  I  POTRAŽIVANJA</w:t>
            </w: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r>
      <w:tr w:rsidTr="00637B44" w:rsidR="00637B44" w:rsidRPr="00637B44">
        <w:trPr>
          <w:trHeight w:val="315"/>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r>
      <w:tr w:rsidTr="00637B44" w:rsidR="00637B44" w:rsidRPr="00637B44">
        <w:trPr>
          <w:trHeight w:val="315"/>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1</w:t>
            </w: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Nekretnine</w:t>
            </w:r>
          </w:p>
        </w:tc>
        <w:tc>
          <w:tcPr>
            <w:tcW w:type="dxa" w:w="1780"/>
            <w:tcBorders>
              <w:top w:val="nil"/>
              <w:left w:val="nil"/>
              <w:bottom w:val="nil"/>
              <w:right w:val="nil"/>
            </w:tcBorders>
            <w:shd w:fill="auto" w:color="auto" w:val="clear"/>
            <w:noWrap/>
            <w:vAlign w:val="bottom"/>
          </w:tcPr>
          <w:p w:rsidRDefault="00637B44" w:rsidP="00637B44" w:rsidR="00637B44" w:rsidRPr="00637B44">
            <w:pPr>
              <w:spacing w:lineRule="auto" w:line="240" w:after="0"/>
              <w:jc w:val="right"/>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365.305,82</w:t>
            </w:r>
          </w:p>
        </w:tc>
      </w:tr>
      <w:tr w:rsidTr="00637B44" w:rsidR="00637B44" w:rsidRPr="00637B44">
        <w:trPr>
          <w:trHeight w:val="315"/>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2</w:t>
            </w: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Pokretnine</w:t>
            </w:r>
          </w:p>
        </w:tc>
        <w:tc>
          <w:tcPr>
            <w:tcW w:type="dxa" w:w="1780"/>
            <w:tcBorders>
              <w:top w:val="nil"/>
              <w:left w:val="nil"/>
              <w:bottom w:val="nil"/>
              <w:right w:val="nil"/>
            </w:tcBorders>
            <w:shd w:fill="auto" w:color="auto" w:val="clear"/>
            <w:noWrap/>
            <w:vAlign w:val="bottom"/>
          </w:tcPr>
          <w:p w:rsidRDefault="00F3782E" w:rsidP="00637B44" w:rsidR="00637B44" w:rsidRPr="00637B44">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8</w:t>
            </w:r>
            <w:r w:rsidR="00637B44" w:rsidRPr="00637B44">
              <w:rPr>
                <w:rFonts w:eastAsia="Times New Roman" w:hAnsi="Times New Roman" w:ascii="Times New Roman"/>
                <w:sz w:val="24"/>
                <w:szCs w:val="24"/>
                <w:lang w:eastAsia="hr-HR"/>
              </w:rPr>
              <w:t>.</w:t>
            </w:r>
            <w:r>
              <w:rPr>
                <w:rFonts w:eastAsia="Times New Roman" w:hAnsi="Times New Roman" w:ascii="Times New Roman"/>
                <w:sz w:val="24"/>
                <w:szCs w:val="24"/>
                <w:lang w:eastAsia="hr-HR"/>
              </w:rPr>
              <w:t>5</w:t>
            </w:r>
            <w:r w:rsidR="00637B44" w:rsidRPr="00637B44">
              <w:rPr>
                <w:rFonts w:eastAsia="Times New Roman" w:hAnsi="Times New Roman" w:ascii="Times New Roman"/>
                <w:sz w:val="24"/>
                <w:szCs w:val="24"/>
                <w:lang w:eastAsia="hr-HR"/>
              </w:rPr>
              <w:t>70,77</w:t>
            </w:r>
          </w:p>
        </w:tc>
      </w:tr>
      <w:tr w:rsidTr="00637B44" w:rsidR="00637B44" w:rsidRPr="00637B44">
        <w:trPr>
          <w:trHeight w:val="300"/>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3</w:t>
            </w: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Nenaplativa potraživanja od kupaca</w:t>
            </w:r>
          </w:p>
        </w:tc>
        <w:tc>
          <w:tcPr>
            <w:tcW w:type="dxa" w:w="1780"/>
            <w:tcBorders>
              <w:top w:val="nil"/>
              <w:left w:val="nil"/>
              <w:bottom w:val="nil"/>
              <w:right w:val="nil"/>
            </w:tcBorders>
            <w:shd w:fill="auto" w:color="auto" w:val="clear"/>
            <w:noWrap/>
            <w:vAlign w:val="bottom"/>
          </w:tcPr>
          <w:p w:rsidRDefault="00637B44" w:rsidP="00637B44" w:rsidR="00637B44" w:rsidRPr="00637B44">
            <w:pPr>
              <w:spacing w:lineRule="auto" w:line="240" w:after="0"/>
              <w:jc w:val="right"/>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54.858,00</w:t>
            </w:r>
          </w:p>
        </w:tc>
      </w:tr>
      <w:tr w:rsidTr="00637B44" w:rsidR="00637B44" w:rsidRPr="00637B44">
        <w:trPr>
          <w:trHeight w:val="300"/>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4</w:t>
            </w: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Žiro-račun stečajnog dužnika</w:t>
            </w: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jc w:val="right"/>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0,00</w:t>
            </w:r>
          </w:p>
        </w:tc>
      </w:tr>
      <w:tr w:rsidTr="00637B44" w:rsidR="00637B44" w:rsidRPr="00637B44">
        <w:trPr>
          <w:trHeight w:val="315"/>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r>
      <w:tr w:rsidTr="00637B44" w:rsidR="00637B44" w:rsidRPr="00637B44">
        <w:trPr>
          <w:trHeight w:val="330"/>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bCs/>
                <w:sz w:val="24"/>
                <w:szCs w:val="24"/>
                <w:lang w:eastAsia="hr-HR"/>
              </w:rPr>
            </w:pPr>
          </w:p>
        </w:tc>
        <w:tc>
          <w:tcPr>
            <w:tcW w:type="dxa" w:w="7180"/>
            <w:tcBorders>
              <w:top w:val="nil"/>
              <w:left w:val="nil"/>
              <w:bottom w:space="0" w:sz="8" w:color="auto" w:val="single"/>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UKUPNO  IMOVINA  I  POTRAŽIVANJA</w:t>
            </w:r>
          </w:p>
        </w:tc>
        <w:tc>
          <w:tcPr>
            <w:tcW w:type="dxa" w:w="1780"/>
            <w:tcBorders>
              <w:top w:val="nil"/>
              <w:left w:val="nil"/>
              <w:bottom w:space="0" w:sz="8" w:color="auto" w:val="single"/>
              <w:right w:val="nil"/>
            </w:tcBorders>
            <w:shd w:fill="auto" w:color="auto" w:val="clear"/>
            <w:vAlign w:val="bottom"/>
          </w:tcPr>
          <w:p w:rsidRDefault="00637B44" w:rsidP="00637B44" w:rsidR="00637B44" w:rsidRPr="00637B44">
            <w:pPr>
              <w:spacing w:lineRule="auto" w:line="240" w:after="0"/>
              <w:jc w:val="right"/>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42</w:t>
            </w:r>
            <w:r w:rsidR="00F3782E">
              <w:rPr>
                <w:rFonts w:eastAsia="Times New Roman" w:hAnsi="Times New Roman" w:ascii="Times New Roman"/>
                <w:bCs/>
                <w:sz w:val="24"/>
                <w:szCs w:val="24"/>
                <w:lang w:eastAsia="hr-HR"/>
              </w:rPr>
              <w:t>8</w:t>
            </w:r>
            <w:r w:rsidRPr="00637B44">
              <w:rPr>
                <w:rFonts w:eastAsia="Times New Roman" w:hAnsi="Times New Roman" w:ascii="Times New Roman"/>
                <w:bCs/>
                <w:sz w:val="24"/>
                <w:szCs w:val="24"/>
                <w:lang w:eastAsia="hr-HR"/>
              </w:rPr>
              <w:t>.</w:t>
            </w:r>
            <w:r w:rsidR="00F3782E">
              <w:rPr>
                <w:rFonts w:eastAsia="Times New Roman" w:hAnsi="Times New Roman" w:ascii="Times New Roman"/>
                <w:bCs/>
                <w:sz w:val="24"/>
                <w:szCs w:val="24"/>
                <w:lang w:eastAsia="hr-HR"/>
              </w:rPr>
              <w:t>7</w:t>
            </w:r>
            <w:r w:rsidRPr="00637B44">
              <w:rPr>
                <w:rFonts w:eastAsia="Times New Roman" w:hAnsi="Times New Roman" w:ascii="Times New Roman"/>
                <w:bCs/>
                <w:sz w:val="24"/>
                <w:szCs w:val="24"/>
                <w:lang w:eastAsia="hr-HR"/>
              </w:rPr>
              <w:t>34,59</w:t>
            </w:r>
          </w:p>
        </w:tc>
      </w:tr>
      <w:tr w:rsidTr="00637B44" w:rsidR="00637B44" w:rsidRPr="00637B44">
        <w:trPr>
          <w:trHeight w:val="315"/>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r>
      <w:tr w:rsidTr="00637B44" w:rsidR="00637B44" w:rsidRPr="00637B44">
        <w:trPr>
          <w:trHeight w:val="315"/>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 xml:space="preserve">II.    OBVEZE  STEČAJNOG  DUŽNIKA   </w:t>
            </w: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r>
      <w:tr w:rsidTr="00637B44" w:rsidR="00637B44" w:rsidRPr="00637B44">
        <w:trPr>
          <w:trHeight w:val="315"/>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r>
      <w:tr w:rsidTr="00637B44" w:rsidR="00637B44" w:rsidRPr="00637B44">
        <w:trPr>
          <w:trHeight w:val="300"/>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1</w:t>
            </w: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Priznate tražbine</w:t>
            </w: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jc w:val="right"/>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264.487,52</w:t>
            </w:r>
          </w:p>
        </w:tc>
      </w:tr>
      <w:tr w:rsidTr="00637B44" w:rsidR="00637B44" w:rsidRPr="00637B44">
        <w:trPr>
          <w:trHeight w:val="300"/>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1.1. I. viši isplatni red priznato u cijelosti (ročište 05.04.2017.)</w:t>
            </w: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jc w:val="right"/>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120.610,87</w:t>
            </w:r>
          </w:p>
        </w:tc>
      </w:tr>
      <w:tr w:rsidTr="00637B44" w:rsidR="00637B44" w:rsidRPr="00637B44">
        <w:trPr>
          <w:trHeight w:val="300"/>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1.2. II. viši isplatni red priznato u cijelosti (ročište 05.04.2017.)</w:t>
            </w: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jc w:val="right"/>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143.876,65</w:t>
            </w:r>
          </w:p>
        </w:tc>
      </w:tr>
      <w:tr w:rsidTr="00637B44" w:rsidR="00637B44" w:rsidRPr="00637B44">
        <w:trPr>
          <w:trHeight w:val="300"/>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2</w:t>
            </w: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Osporene tražbine</w:t>
            </w: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jc w:val="right"/>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0,00</w:t>
            </w:r>
          </w:p>
        </w:tc>
      </w:tr>
      <w:tr w:rsidTr="00637B44" w:rsidR="00637B44" w:rsidRPr="00637B44">
        <w:trPr>
          <w:trHeight w:val="330"/>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3</w:t>
            </w: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Potencijalne obveze iz neprijavljenih tražbina</w:t>
            </w: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jc w:val="right"/>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100.000,00</w:t>
            </w:r>
          </w:p>
        </w:tc>
      </w:tr>
      <w:tr w:rsidTr="00637B44" w:rsidR="00637B44" w:rsidRPr="00637B44">
        <w:trPr>
          <w:trHeight w:val="300"/>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4</w:t>
            </w: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Potencijalne obveze stečajne mase</w:t>
            </w: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jc w:val="right"/>
              <w:rPr>
                <w:rFonts w:eastAsia="Times New Roman" w:hAnsi="Times New Roman" w:ascii="Times New Roman"/>
                <w:sz w:val="24"/>
                <w:szCs w:val="24"/>
                <w:lang w:eastAsia="hr-HR"/>
              </w:rPr>
            </w:pPr>
            <w:r w:rsidRPr="00637B44">
              <w:rPr>
                <w:rFonts w:eastAsia="Times New Roman" w:hAnsi="Times New Roman" w:ascii="Times New Roman"/>
                <w:sz w:val="24"/>
                <w:szCs w:val="24"/>
                <w:lang w:eastAsia="hr-HR"/>
              </w:rPr>
              <w:t>150.000,00</w:t>
            </w:r>
          </w:p>
        </w:tc>
      </w:tr>
      <w:tr w:rsidTr="00637B44" w:rsidR="00637B44" w:rsidRPr="00637B44">
        <w:trPr>
          <w:trHeight w:val="300"/>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r>
      <w:tr w:rsidTr="00637B44" w:rsidR="00637B44" w:rsidRPr="00637B44">
        <w:trPr>
          <w:trHeight w:val="315"/>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r>
      <w:tr w:rsidTr="00637B44" w:rsidR="00637B44" w:rsidRPr="00637B44">
        <w:trPr>
          <w:trHeight w:val="330"/>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bCs/>
                <w:sz w:val="24"/>
                <w:szCs w:val="24"/>
                <w:lang w:eastAsia="hr-HR"/>
              </w:rPr>
            </w:pPr>
          </w:p>
        </w:tc>
        <w:tc>
          <w:tcPr>
            <w:tcW w:type="dxa" w:w="7180"/>
            <w:tcBorders>
              <w:top w:val="nil"/>
              <w:left w:val="nil"/>
              <w:bottom w:space="0" w:sz="8" w:color="auto" w:val="single"/>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UKUPNO  OBVEZE (1+3+4)</w:t>
            </w:r>
          </w:p>
        </w:tc>
        <w:tc>
          <w:tcPr>
            <w:tcW w:type="dxa" w:w="1780"/>
            <w:tcBorders>
              <w:top w:val="nil"/>
              <w:left w:val="nil"/>
              <w:bottom w:space="0" w:sz="8" w:color="auto" w:val="single"/>
              <w:right w:val="nil"/>
            </w:tcBorders>
            <w:shd w:fill="auto" w:color="auto" w:val="clear"/>
            <w:vAlign w:val="bottom"/>
          </w:tcPr>
          <w:p w:rsidRDefault="00637B44" w:rsidP="00637B44" w:rsidR="00637B44" w:rsidRPr="00637B44">
            <w:pPr>
              <w:spacing w:lineRule="auto" w:line="240" w:after="0"/>
              <w:jc w:val="right"/>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514.487,52</w:t>
            </w:r>
          </w:p>
        </w:tc>
      </w:tr>
      <w:tr w:rsidTr="00637B44" w:rsidR="00637B44" w:rsidRPr="00637B44">
        <w:trPr>
          <w:trHeight w:val="315"/>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bCs/>
                <w:sz w:val="24"/>
                <w:szCs w:val="24"/>
                <w:lang w:eastAsia="hr-HR"/>
              </w:rPr>
            </w:pP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UKUPNO PRIJAVLJENE TRAŽBINE</w:t>
            </w: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jc w:val="right"/>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264.487,52</w:t>
            </w:r>
          </w:p>
        </w:tc>
      </w:tr>
      <w:tr w:rsidTr="00637B44" w:rsidR="00637B44" w:rsidRPr="00637B44">
        <w:trPr>
          <w:trHeight w:val="315"/>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r>
      <w:tr w:rsidTr="00637B44" w:rsidR="00637B44" w:rsidRPr="00637B44">
        <w:trPr>
          <w:trHeight w:val="315"/>
        </w:trPr>
        <w:tc>
          <w:tcPr>
            <w:tcW w:type="dxa" w:w="700"/>
            <w:tcBorders>
              <w:top w:val="nil"/>
              <w:left w:val="nil"/>
              <w:bottom w:val="nil"/>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sz w:val="24"/>
                <w:szCs w:val="24"/>
                <w:lang w:eastAsia="hr-HR"/>
              </w:rPr>
            </w:pPr>
          </w:p>
        </w:tc>
        <w:tc>
          <w:tcPr>
            <w:tcW w:type="dxa" w:w="71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c>
          <w:tcPr>
            <w:tcW w:type="dxa" w:w="1780"/>
            <w:tcBorders>
              <w:top w:val="nil"/>
              <w:left w:val="nil"/>
              <w:bottom w:val="nil"/>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sz w:val="24"/>
                <w:szCs w:val="24"/>
                <w:lang w:eastAsia="hr-HR"/>
              </w:rPr>
            </w:pPr>
          </w:p>
        </w:tc>
      </w:tr>
      <w:tr w:rsidTr="00637B44" w:rsidR="00637B44" w:rsidRPr="00637B44">
        <w:trPr>
          <w:trHeight w:val="330"/>
        </w:trPr>
        <w:tc>
          <w:tcPr>
            <w:tcW w:type="dxa" w:w="700"/>
            <w:tcBorders>
              <w:top w:val="nil"/>
              <w:left w:val="nil"/>
              <w:bottom w:space="0" w:sz="8" w:color="auto" w:val="single"/>
              <w:right w:val="nil"/>
            </w:tcBorders>
            <w:shd w:fill="auto" w:color="auto" w:val="clear"/>
            <w:noWrap/>
            <w:vAlign w:val="bottom"/>
          </w:tcPr>
          <w:p w:rsidRDefault="00637B44" w:rsidP="00637B44" w:rsidR="00637B44" w:rsidRPr="00637B44">
            <w:pPr>
              <w:spacing w:lineRule="auto" w:line="240" w:after="0"/>
              <w:jc w:val="center"/>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 </w:t>
            </w:r>
          </w:p>
        </w:tc>
        <w:tc>
          <w:tcPr>
            <w:tcW w:type="dxa" w:w="7180"/>
            <w:tcBorders>
              <w:top w:val="nil"/>
              <w:left w:val="nil"/>
              <w:bottom w:space="0" w:sz="8" w:color="auto" w:val="single"/>
              <w:right w:val="nil"/>
            </w:tcBorders>
            <w:shd w:fill="auto" w:color="auto" w:val="clear"/>
            <w:vAlign w:val="bottom"/>
          </w:tcPr>
          <w:p w:rsidRDefault="00637B44" w:rsidP="00637B44" w:rsidR="00637B44" w:rsidRPr="00637B44">
            <w:pPr>
              <w:spacing w:lineRule="auto" w:line="240" w:after="0"/>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RAZLIKA   IMOVINE  I  POTRAŽIVANJA  I  OBVEZA</w:t>
            </w:r>
          </w:p>
        </w:tc>
        <w:tc>
          <w:tcPr>
            <w:tcW w:type="dxa" w:w="1780"/>
            <w:tcBorders>
              <w:top w:val="nil"/>
              <w:left w:val="nil"/>
              <w:bottom w:space="0" w:sz="8" w:color="auto" w:val="single"/>
              <w:right w:val="nil"/>
            </w:tcBorders>
            <w:shd w:fill="auto" w:color="auto" w:val="clear"/>
            <w:vAlign w:val="bottom"/>
          </w:tcPr>
          <w:p w:rsidRDefault="00637B44" w:rsidP="00637B44" w:rsidR="00637B44" w:rsidRPr="00637B44">
            <w:pPr>
              <w:spacing w:lineRule="auto" w:line="240" w:after="0"/>
              <w:jc w:val="right"/>
              <w:rPr>
                <w:rFonts w:eastAsia="Times New Roman" w:hAnsi="Times New Roman" w:ascii="Times New Roman"/>
                <w:bCs/>
                <w:sz w:val="24"/>
                <w:szCs w:val="24"/>
                <w:lang w:eastAsia="hr-HR"/>
              </w:rPr>
            </w:pPr>
            <w:r w:rsidRPr="00637B44">
              <w:rPr>
                <w:rFonts w:eastAsia="Times New Roman" w:hAnsi="Times New Roman" w:ascii="Times New Roman"/>
                <w:bCs/>
                <w:sz w:val="24"/>
                <w:szCs w:val="24"/>
                <w:lang w:eastAsia="hr-HR"/>
              </w:rPr>
              <w:t>-8</w:t>
            </w:r>
            <w:r w:rsidR="00F3782E">
              <w:rPr>
                <w:rFonts w:eastAsia="Times New Roman" w:hAnsi="Times New Roman" w:ascii="Times New Roman"/>
                <w:bCs/>
                <w:sz w:val="24"/>
                <w:szCs w:val="24"/>
                <w:lang w:eastAsia="hr-HR"/>
              </w:rPr>
              <w:t>5</w:t>
            </w:r>
            <w:r w:rsidRPr="00637B44">
              <w:rPr>
                <w:rFonts w:eastAsia="Times New Roman" w:hAnsi="Times New Roman" w:ascii="Times New Roman"/>
                <w:bCs/>
                <w:sz w:val="24"/>
                <w:szCs w:val="24"/>
                <w:lang w:eastAsia="hr-HR"/>
              </w:rPr>
              <w:t>.</w:t>
            </w:r>
            <w:r w:rsidR="00F3782E">
              <w:rPr>
                <w:rFonts w:eastAsia="Times New Roman" w:hAnsi="Times New Roman" w:ascii="Times New Roman"/>
                <w:bCs/>
                <w:sz w:val="24"/>
                <w:szCs w:val="24"/>
                <w:lang w:eastAsia="hr-HR"/>
              </w:rPr>
              <w:t>7</w:t>
            </w:r>
            <w:r w:rsidRPr="00637B44">
              <w:rPr>
                <w:rFonts w:eastAsia="Times New Roman" w:hAnsi="Times New Roman" w:ascii="Times New Roman"/>
                <w:bCs/>
                <w:sz w:val="24"/>
                <w:szCs w:val="24"/>
                <w:lang w:eastAsia="hr-HR"/>
              </w:rPr>
              <w:t>52,93</w:t>
            </w:r>
          </w:p>
        </w:tc>
      </w:tr>
    </w:tbl>
    <w:p w:rsidRDefault="00637B44" w:rsidP="00694038" w:rsidR="00637B44">
      <w:pPr>
        <w:spacing w:lineRule="auto" w:line="240" w:after="0"/>
        <w:jc w:val="both"/>
        <w:rPr>
          <w:rFonts w:hAnsi="Times New Roman" w:ascii="Times New Roman"/>
          <w:sz w:val="24"/>
          <w:szCs w:val="24"/>
        </w:rPr>
      </w:pPr>
    </w:p>
    <w:p w:rsidRDefault="00637B44" w:rsidP="00694038" w:rsidR="00637B44">
      <w:pPr>
        <w:spacing w:lineRule="auto" w:line="240" w:after="0"/>
        <w:jc w:val="both"/>
        <w:rPr>
          <w:rFonts w:hAnsi="Times New Roman" w:ascii="Times New Roman"/>
          <w:sz w:val="24"/>
          <w:szCs w:val="24"/>
        </w:rPr>
      </w:pPr>
    </w:p>
    <w:p w:rsidRDefault="00A150FE" w:rsidP="00077B31" w:rsidR="00A51692" w:rsidRPr="00085030">
      <w:pPr>
        <w:spacing w:lineRule="auto" w:line="240" w:after="0"/>
        <w:jc w:val="both"/>
        <w:rPr>
          <w:rFonts w:hAnsi="Times New Roman" w:ascii="Times New Roman"/>
          <w:sz w:val="24"/>
          <w:szCs w:val="24"/>
        </w:rPr>
      </w:pPr>
      <w:r w:rsidRPr="00085030">
        <w:rPr>
          <w:rFonts w:hAnsi="Times New Roman" w:ascii="Times New Roman"/>
          <w:sz w:val="24"/>
          <w:szCs w:val="24"/>
        </w:rPr>
        <w:t>Stečajni upravitelj</w:t>
      </w:r>
      <w:r w:rsidR="002824A2" w:rsidRPr="00085030">
        <w:rPr>
          <w:rFonts w:hAnsi="Times New Roman" w:ascii="Times New Roman"/>
          <w:sz w:val="24"/>
          <w:szCs w:val="24"/>
        </w:rPr>
        <w:t xml:space="preserve"> također</w:t>
      </w:r>
      <w:r w:rsidRPr="00085030">
        <w:rPr>
          <w:rFonts w:hAnsi="Times New Roman" w:ascii="Times New Roman"/>
          <w:sz w:val="24"/>
          <w:szCs w:val="24"/>
        </w:rPr>
        <w:t xml:space="preserve"> daje pregled ostvarenih troškova od otvaranja stečajnog postupka:</w:t>
      </w:r>
    </w:p>
    <w:p w:rsidRDefault="00A51692" w:rsidP="00077B31" w:rsidR="00A51692" w:rsidRPr="00085030">
      <w:pPr>
        <w:spacing w:lineRule="auto" w:line="240" w:after="0"/>
        <w:jc w:val="both"/>
        <w:rPr>
          <w:rFonts w:hAnsi="Times New Roman" w:ascii="Times New Roman"/>
          <w:sz w:val="24"/>
          <w:szCs w:val="24"/>
        </w:rPr>
      </w:pPr>
    </w:p>
    <w:tbl>
      <w:tblPr>
        <w:tblW w:type="dxa" w:w="7200"/>
        <w:tblInd w:type="dxa" w:w="13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696"/>
        <w:gridCol w:w="4884"/>
        <w:gridCol w:w="1620"/>
      </w:tblGrid>
      <w:tr w:rsidTr="002824A2" w:rsidR="006951CC" w:rsidRPr="00085030">
        <w:trPr>
          <w:trHeight w:val="300"/>
        </w:trPr>
        <w:tc>
          <w:tcPr>
            <w:tcW w:type="dxa" w:w="696"/>
            <w:shd w:fill="auto" w:color="auto" w:val="clear"/>
            <w:vAlign w:val="center"/>
          </w:tcPr>
          <w:p w:rsidRDefault="006951CC" w:rsidP="006951CC" w:rsidR="006951CC" w:rsidRPr="00085030">
            <w:pPr>
              <w:spacing w:lineRule="auto" w:line="240" w:after="0"/>
              <w:jc w:val="center"/>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R.br.</w:t>
            </w:r>
          </w:p>
        </w:tc>
        <w:tc>
          <w:tcPr>
            <w:tcW w:type="dxa" w:w="4884"/>
            <w:shd w:fill="auto" w:color="auto" w:val="clear"/>
            <w:vAlign w:val="center"/>
          </w:tcPr>
          <w:p w:rsidRDefault="006951CC" w:rsidP="006951CC" w:rsidR="006951CC" w:rsidRPr="00085030">
            <w:pPr>
              <w:spacing w:lineRule="auto" w:line="240" w:after="0"/>
              <w:jc w:val="center"/>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Vrsta troška</w:t>
            </w:r>
          </w:p>
        </w:tc>
        <w:tc>
          <w:tcPr>
            <w:tcW w:type="dxa" w:w="1620"/>
            <w:shd w:fill="auto" w:color="auto" w:val="clear"/>
            <w:vAlign w:val="center"/>
          </w:tcPr>
          <w:p w:rsidRDefault="006951CC" w:rsidP="006951CC" w:rsidR="006951CC" w:rsidRPr="00085030">
            <w:pPr>
              <w:spacing w:lineRule="auto" w:line="240" w:after="0"/>
              <w:jc w:val="right"/>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Iznos troška</w:t>
            </w:r>
          </w:p>
        </w:tc>
      </w:tr>
      <w:tr w:rsidTr="002824A2" w:rsidR="006951CC" w:rsidRPr="00085030">
        <w:trPr>
          <w:trHeight w:val="300"/>
        </w:trPr>
        <w:tc>
          <w:tcPr>
            <w:tcW w:type="dxa" w:w="696"/>
            <w:shd w:fill="auto" w:color="auto" w:val="clear"/>
            <w:noWrap/>
            <w:vAlign w:val="bottom"/>
          </w:tcPr>
          <w:p w:rsidRDefault="006951CC" w:rsidP="006951CC" w:rsidR="006951CC" w:rsidRPr="00085030">
            <w:pPr>
              <w:spacing w:lineRule="auto" w:line="240" w:after="0"/>
              <w:jc w:val="center"/>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1</w:t>
            </w:r>
          </w:p>
        </w:tc>
        <w:tc>
          <w:tcPr>
            <w:tcW w:type="dxa" w:w="4884"/>
            <w:shd w:fill="auto" w:color="auto" w:val="clear"/>
            <w:vAlign w:val="bottom"/>
          </w:tcPr>
          <w:p w:rsidRDefault="006951CC" w:rsidP="006951CC" w:rsidR="006951CC" w:rsidRPr="00085030">
            <w:pPr>
              <w:spacing w:lineRule="auto" w:line="240" w:after="0"/>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 xml:space="preserve">Izrada pečata - 1 kom </w:t>
            </w:r>
          </w:p>
        </w:tc>
        <w:tc>
          <w:tcPr>
            <w:tcW w:type="dxa" w:w="1620"/>
            <w:shd w:fill="auto" w:color="auto" w:val="clear"/>
            <w:noWrap/>
            <w:vAlign w:val="bottom"/>
          </w:tcPr>
          <w:p w:rsidRDefault="002824A2" w:rsidP="006951CC" w:rsidR="006951CC" w:rsidRPr="00085030">
            <w:pPr>
              <w:spacing w:lineRule="auto" w:line="240" w:after="0"/>
              <w:jc w:val="right"/>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148,</w:t>
            </w:r>
            <w:r w:rsidR="006951CC" w:rsidRPr="00085030">
              <w:rPr>
                <w:rFonts w:eastAsia="Times New Roman" w:hAnsi="Times New Roman" w:ascii="Times New Roman"/>
                <w:sz w:val="24"/>
                <w:szCs w:val="24"/>
                <w:lang w:eastAsia="hr-HR"/>
              </w:rPr>
              <w:t>00</w:t>
            </w:r>
          </w:p>
        </w:tc>
      </w:tr>
      <w:tr w:rsidTr="002824A2" w:rsidR="006951CC" w:rsidRPr="00085030">
        <w:trPr>
          <w:trHeight w:val="300"/>
        </w:trPr>
        <w:tc>
          <w:tcPr>
            <w:tcW w:type="dxa" w:w="696"/>
            <w:shd w:fill="auto" w:color="auto" w:val="clear"/>
            <w:noWrap/>
            <w:vAlign w:val="bottom"/>
          </w:tcPr>
          <w:p w:rsidRDefault="006951CC" w:rsidP="006951CC" w:rsidR="006951CC" w:rsidRPr="00085030">
            <w:pPr>
              <w:spacing w:lineRule="auto" w:line="240" w:after="0"/>
              <w:jc w:val="center"/>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2</w:t>
            </w:r>
          </w:p>
        </w:tc>
        <w:tc>
          <w:tcPr>
            <w:tcW w:type="dxa" w:w="4884"/>
            <w:shd w:fill="auto" w:color="auto" w:val="clear"/>
            <w:vAlign w:val="bottom"/>
          </w:tcPr>
          <w:p w:rsidRDefault="002824A2" w:rsidP="006951CC" w:rsidR="006951CC" w:rsidRPr="00085030">
            <w:pPr>
              <w:spacing w:lineRule="auto" w:line="240" w:after="0"/>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HPB</w:t>
            </w:r>
            <w:r w:rsidR="006951CC" w:rsidRPr="00085030">
              <w:rPr>
                <w:rFonts w:eastAsia="Times New Roman" w:hAnsi="Times New Roman" w:ascii="Times New Roman"/>
                <w:sz w:val="24"/>
                <w:szCs w:val="24"/>
                <w:lang w:eastAsia="hr-HR"/>
              </w:rPr>
              <w:t xml:space="preserve"> - naknada za vođenje poslovnog računa</w:t>
            </w:r>
          </w:p>
        </w:tc>
        <w:tc>
          <w:tcPr>
            <w:tcW w:type="dxa" w:w="1620"/>
            <w:shd w:fill="auto" w:color="auto" w:val="clear"/>
            <w:noWrap/>
            <w:vAlign w:val="bottom"/>
          </w:tcPr>
          <w:p w:rsidRDefault="002824A2" w:rsidP="006951CC" w:rsidR="006951CC" w:rsidRPr="00085030">
            <w:pPr>
              <w:spacing w:lineRule="auto" w:line="240" w:after="0"/>
              <w:jc w:val="right"/>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90,00</w:t>
            </w:r>
          </w:p>
        </w:tc>
      </w:tr>
      <w:tr w:rsidTr="002824A2" w:rsidR="006951CC" w:rsidRPr="00085030">
        <w:trPr>
          <w:trHeight w:val="300"/>
        </w:trPr>
        <w:tc>
          <w:tcPr>
            <w:tcW w:type="dxa" w:w="696"/>
            <w:shd w:fill="auto" w:color="auto" w:val="clear"/>
            <w:noWrap/>
            <w:vAlign w:val="bottom"/>
          </w:tcPr>
          <w:p w:rsidRDefault="006951CC" w:rsidP="006951CC" w:rsidR="006951CC" w:rsidRPr="00085030">
            <w:pPr>
              <w:spacing w:lineRule="auto" w:line="240" w:after="0"/>
              <w:jc w:val="center"/>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3</w:t>
            </w:r>
          </w:p>
        </w:tc>
        <w:tc>
          <w:tcPr>
            <w:tcW w:type="dxa" w:w="4884"/>
            <w:shd w:fill="auto" w:color="auto" w:val="clear"/>
            <w:vAlign w:val="bottom"/>
          </w:tcPr>
          <w:p w:rsidRDefault="006951CC" w:rsidP="006951CC" w:rsidR="006951CC" w:rsidRPr="00085030">
            <w:pPr>
              <w:spacing w:lineRule="auto" w:line="240" w:after="0"/>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Biljezi</w:t>
            </w:r>
          </w:p>
        </w:tc>
        <w:tc>
          <w:tcPr>
            <w:tcW w:type="dxa" w:w="1620"/>
            <w:shd w:fill="auto" w:color="auto" w:val="clear"/>
            <w:noWrap/>
            <w:vAlign w:val="bottom"/>
          </w:tcPr>
          <w:p w:rsidRDefault="002824A2" w:rsidP="006951CC" w:rsidR="006951CC" w:rsidRPr="00085030">
            <w:pPr>
              <w:spacing w:lineRule="auto" w:line="240" w:after="0"/>
              <w:jc w:val="right"/>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8</w:t>
            </w:r>
            <w:r w:rsidR="006951CC" w:rsidRPr="00085030">
              <w:rPr>
                <w:rFonts w:eastAsia="Times New Roman" w:hAnsi="Times New Roman" w:ascii="Times New Roman"/>
                <w:sz w:val="24"/>
                <w:szCs w:val="24"/>
                <w:lang w:eastAsia="hr-HR"/>
              </w:rPr>
              <w:t>0,00</w:t>
            </w:r>
          </w:p>
        </w:tc>
      </w:tr>
      <w:tr w:rsidTr="002824A2" w:rsidR="006951CC" w:rsidRPr="00085030">
        <w:trPr>
          <w:trHeight w:val="300"/>
        </w:trPr>
        <w:tc>
          <w:tcPr>
            <w:tcW w:type="dxa" w:w="696"/>
            <w:shd w:fill="auto" w:color="auto" w:val="clear"/>
            <w:noWrap/>
            <w:vAlign w:val="bottom"/>
          </w:tcPr>
          <w:p w:rsidRDefault="006951CC" w:rsidP="006951CC" w:rsidR="006951CC" w:rsidRPr="00085030">
            <w:pPr>
              <w:spacing w:lineRule="auto" w:line="240" w:after="0"/>
              <w:jc w:val="center"/>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4</w:t>
            </w:r>
          </w:p>
        </w:tc>
        <w:tc>
          <w:tcPr>
            <w:tcW w:type="dxa" w:w="4884"/>
            <w:shd w:fill="auto" w:color="auto" w:val="clear"/>
            <w:vAlign w:val="bottom"/>
          </w:tcPr>
          <w:p w:rsidRDefault="002824A2" w:rsidP="006951CC" w:rsidR="006951CC" w:rsidRPr="00085030">
            <w:pPr>
              <w:spacing w:lineRule="auto" w:line="240" w:after="0"/>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Potvrda ERSTE Banke d.d. o zatvaranju računa</w:t>
            </w:r>
          </w:p>
        </w:tc>
        <w:tc>
          <w:tcPr>
            <w:tcW w:type="dxa" w:w="1620"/>
            <w:shd w:fill="auto" w:color="auto" w:val="clear"/>
            <w:noWrap/>
            <w:vAlign w:val="bottom"/>
          </w:tcPr>
          <w:p w:rsidRDefault="002824A2" w:rsidP="006951CC" w:rsidR="006951CC" w:rsidRPr="00085030">
            <w:pPr>
              <w:spacing w:lineRule="auto" w:line="240" w:after="0"/>
              <w:jc w:val="right"/>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50,00</w:t>
            </w:r>
          </w:p>
        </w:tc>
      </w:tr>
      <w:tr w:rsidTr="002824A2" w:rsidR="006951CC" w:rsidRPr="00085030">
        <w:trPr>
          <w:trHeight w:val="300"/>
        </w:trPr>
        <w:tc>
          <w:tcPr>
            <w:tcW w:type="dxa" w:w="696"/>
            <w:shd w:fill="auto" w:color="auto" w:val="clear"/>
            <w:noWrap/>
            <w:vAlign w:val="bottom"/>
          </w:tcPr>
          <w:p w:rsidRDefault="006951CC" w:rsidP="006951CC" w:rsidR="006951CC" w:rsidRPr="00085030">
            <w:pPr>
              <w:spacing w:lineRule="auto" w:line="240" w:after="0"/>
              <w:jc w:val="center"/>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5</w:t>
            </w:r>
          </w:p>
        </w:tc>
        <w:tc>
          <w:tcPr>
            <w:tcW w:type="dxa" w:w="4884"/>
            <w:shd w:fill="auto" w:color="auto" w:val="clear"/>
            <w:vAlign w:val="bottom"/>
          </w:tcPr>
          <w:p w:rsidRDefault="006951CC" w:rsidP="006951CC" w:rsidR="006951CC" w:rsidRPr="00085030">
            <w:pPr>
              <w:spacing w:lineRule="auto" w:line="240" w:after="0"/>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Telefon</w:t>
            </w:r>
          </w:p>
        </w:tc>
        <w:tc>
          <w:tcPr>
            <w:tcW w:type="dxa" w:w="1620"/>
            <w:shd w:fill="auto" w:color="auto" w:val="clear"/>
            <w:noWrap/>
            <w:vAlign w:val="bottom"/>
          </w:tcPr>
          <w:p w:rsidRDefault="006951CC" w:rsidP="006951CC" w:rsidR="006951CC" w:rsidRPr="00085030">
            <w:pPr>
              <w:spacing w:lineRule="auto" w:line="240" w:after="0"/>
              <w:jc w:val="right"/>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250,00</w:t>
            </w:r>
          </w:p>
        </w:tc>
      </w:tr>
      <w:tr w:rsidTr="002824A2" w:rsidR="006951CC" w:rsidRPr="00085030">
        <w:trPr>
          <w:trHeight w:val="300"/>
        </w:trPr>
        <w:tc>
          <w:tcPr>
            <w:tcW w:type="dxa" w:w="696"/>
            <w:shd w:fill="auto" w:color="auto" w:val="clear"/>
            <w:noWrap/>
            <w:vAlign w:val="bottom"/>
          </w:tcPr>
          <w:p w:rsidRDefault="006951CC" w:rsidP="006951CC" w:rsidR="006951CC" w:rsidRPr="00085030">
            <w:pPr>
              <w:spacing w:lineRule="auto" w:line="240" w:after="0"/>
              <w:jc w:val="center"/>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6</w:t>
            </w:r>
          </w:p>
        </w:tc>
        <w:tc>
          <w:tcPr>
            <w:tcW w:type="dxa" w:w="4884"/>
            <w:shd w:fill="auto" w:color="auto" w:val="clear"/>
            <w:vAlign w:val="bottom"/>
          </w:tcPr>
          <w:p w:rsidRDefault="006951CC" w:rsidP="006951CC" w:rsidR="006951CC" w:rsidRPr="00085030">
            <w:pPr>
              <w:spacing w:lineRule="auto" w:line="240" w:after="0"/>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Gorivo</w:t>
            </w:r>
          </w:p>
        </w:tc>
        <w:tc>
          <w:tcPr>
            <w:tcW w:type="dxa" w:w="1620"/>
            <w:shd w:fill="auto" w:color="auto" w:val="clear"/>
            <w:noWrap/>
            <w:vAlign w:val="bottom"/>
          </w:tcPr>
          <w:p w:rsidRDefault="00627A6D" w:rsidP="006951CC" w:rsidR="006951CC" w:rsidRPr="00085030">
            <w:pPr>
              <w:spacing w:lineRule="auto" w:line="240" w:after="0"/>
              <w:jc w:val="right"/>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8</w:t>
            </w:r>
            <w:r w:rsidR="006951CC" w:rsidRPr="00085030">
              <w:rPr>
                <w:rFonts w:eastAsia="Times New Roman" w:hAnsi="Times New Roman" w:ascii="Times New Roman"/>
                <w:sz w:val="24"/>
                <w:szCs w:val="24"/>
                <w:lang w:eastAsia="hr-HR"/>
              </w:rPr>
              <w:t>50,00</w:t>
            </w:r>
          </w:p>
        </w:tc>
      </w:tr>
      <w:tr w:rsidTr="002824A2" w:rsidR="006951CC" w:rsidRPr="00085030">
        <w:trPr>
          <w:trHeight w:val="300"/>
        </w:trPr>
        <w:tc>
          <w:tcPr>
            <w:tcW w:type="dxa" w:w="696"/>
            <w:shd w:fill="auto" w:color="auto" w:val="clear"/>
            <w:noWrap/>
            <w:vAlign w:val="bottom"/>
          </w:tcPr>
          <w:p w:rsidRDefault="006951CC" w:rsidP="006951CC" w:rsidR="006951CC" w:rsidRPr="00085030">
            <w:pPr>
              <w:spacing w:lineRule="auto" w:line="240" w:after="0"/>
              <w:jc w:val="center"/>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7</w:t>
            </w:r>
          </w:p>
        </w:tc>
        <w:tc>
          <w:tcPr>
            <w:tcW w:type="dxa" w:w="4884"/>
            <w:shd w:fill="auto" w:color="auto" w:val="clear"/>
            <w:vAlign w:val="bottom"/>
          </w:tcPr>
          <w:p w:rsidRDefault="002824A2" w:rsidP="006951CC" w:rsidR="006951CC" w:rsidRPr="00085030">
            <w:pPr>
              <w:spacing w:lineRule="auto" w:line="240" w:after="0"/>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Cestarina</w:t>
            </w:r>
          </w:p>
        </w:tc>
        <w:tc>
          <w:tcPr>
            <w:tcW w:type="dxa" w:w="1620"/>
            <w:shd w:fill="auto" w:color="auto" w:val="clear"/>
            <w:noWrap/>
            <w:vAlign w:val="bottom"/>
          </w:tcPr>
          <w:p w:rsidRDefault="002824A2" w:rsidP="006951CC" w:rsidR="006951CC" w:rsidRPr="00085030">
            <w:pPr>
              <w:spacing w:lineRule="auto" w:line="240" w:after="0"/>
              <w:jc w:val="right"/>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160,00</w:t>
            </w:r>
          </w:p>
        </w:tc>
      </w:tr>
      <w:tr w:rsidTr="002824A2" w:rsidR="006951CC" w:rsidRPr="00085030">
        <w:trPr>
          <w:trHeight w:val="300"/>
        </w:trPr>
        <w:tc>
          <w:tcPr>
            <w:tcW w:type="dxa" w:w="696"/>
            <w:shd w:fill="auto" w:color="auto" w:val="clear"/>
            <w:noWrap/>
            <w:vAlign w:val="bottom"/>
          </w:tcPr>
          <w:p w:rsidRDefault="006951CC" w:rsidP="006951CC" w:rsidR="006951CC" w:rsidRPr="00085030">
            <w:pPr>
              <w:spacing w:lineRule="auto" w:line="240" w:after="0"/>
              <w:jc w:val="center"/>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8</w:t>
            </w:r>
          </w:p>
        </w:tc>
        <w:tc>
          <w:tcPr>
            <w:tcW w:type="dxa" w:w="4884"/>
            <w:shd w:fill="auto" w:color="auto" w:val="clear"/>
            <w:vAlign w:val="bottom"/>
          </w:tcPr>
          <w:p w:rsidRDefault="006951CC" w:rsidP="006951CC" w:rsidR="006951CC" w:rsidRPr="00085030">
            <w:pPr>
              <w:spacing w:lineRule="auto" w:line="240" w:after="0"/>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Uredski materijal</w:t>
            </w:r>
          </w:p>
        </w:tc>
        <w:tc>
          <w:tcPr>
            <w:tcW w:type="dxa" w:w="1620"/>
            <w:shd w:fill="auto" w:color="auto" w:val="clear"/>
            <w:noWrap/>
            <w:vAlign w:val="bottom"/>
          </w:tcPr>
          <w:p w:rsidRDefault="006951CC" w:rsidP="006951CC" w:rsidR="006951CC" w:rsidRPr="00085030">
            <w:pPr>
              <w:spacing w:lineRule="auto" w:line="240" w:after="0"/>
              <w:jc w:val="right"/>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130,00</w:t>
            </w:r>
          </w:p>
        </w:tc>
      </w:tr>
      <w:tr w:rsidTr="002824A2" w:rsidR="006951CC" w:rsidRPr="00085030">
        <w:trPr>
          <w:trHeight w:val="300"/>
        </w:trPr>
        <w:tc>
          <w:tcPr>
            <w:tcW w:type="dxa" w:w="696"/>
            <w:shd w:fill="auto" w:color="auto" w:val="clear"/>
            <w:noWrap/>
            <w:vAlign w:val="bottom"/>
          </w:tcPr>
          <w:p w:rsidRDefault="006951CC" w:rsidP="006951CC" w:rsidR="006951CC" w:rsidRPr="00085030">
            <w:pPr>
              <w:spacing w:lineRule="auto" w:line="240" w:after="0"/>
              <w:jc w:val="center"/>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9</w:t>
            </w:r>
          </w:p>
        </w:tc>
        <w:tc>
          <w:tcPr>
            <w:tcW w:type="dxa" w:w="4884"/>
            <w:shd w:fill="auto" w:color="auto" w:val="clear"/>
            <w:vAlign w:val="bottom"/>
          </w:tcPr>
          <w:p w:rsidRDefault="006951CC" w:rsidP="006951CC" w:rsidR="006951CC" w:rsidRPr="00085030">
            <w:pPr>
              <w:spacing w:lineRule="auto" w:line="240" w:after="0"/>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Poštarina</w:t>
            </w:r>
          </w:p>
        </w:tc>
        <w:tc>
          <w:tcPr>
            <w:tcW w:type="dxa" w:w="1620"/>
            <w:shd w:fill="auto" w:color="auto" w:val="clear"/>
            <w:noWrap/>
            <w:vAlign w:val="bottom"/>
          </w:tcPr>
          <w:p w:rsidRDefault="006951CC" w:rsidP="006951CC" w:rsidR="006951CC" w:rsidRPr="00085030">
            <w:pPr>
              <w:spacing w:lineRule="auto" w:line="240" w:after="0"/>
              <w:jc w:val="right"/>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20,00</w:t>
            </w:r>
          </w:p>
        </w:tc>
      </w:tr>
      <w:tr w:rsidTr="002824A2" w:rsidR="006951CC" w:rsidRPr="00085030">
        <w:trPr>
          <w:trHeight w:val="300"/>
        </w:trPr>
        <w:tc>
          <w:tcPr>
            <w:tcW w:type="dxa" w:w="696"/>
            <w:shd w:fill="auto" w:color="auto" w:val="clear"/>
            <w:noWrap/>
            <w:vAlign w:val="bottom"/>
          </w:tcPr>
          <w:p w:rsidRDefault="006951CC" w:rsidP="006951CC" w:rsidR="006951CC" w:rsidRPr="00085030">
            <w:pPr>
              <w:spacing w:lineRule="auto" w:line="240" w:after="0"/>
              <w:jc w:val="center"/>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 </w:t>
            </w:r>
          </w:p>
        </w:tc>
        <w:tc>
          <w:tcPr>
            <w:tcW w:type="dxa" w:w="4884"/>
            <w:shd w:fill="auto" w:color="auto" w:val="clear"/>
            <w:vAlign w:val="bottom"/>
          </w:tcPr>
          <w:p w:rsidRDefault="006951CC" w:rsidP="006951CC" w:rsidR="006951CC" w:rsidRPr="00085030">
            <w:pPr>
              <w:spacing w:lineRule="auto" w:line="240" w:after="0"/>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Ukupno troškovi:</w:t>
            </w:r>
          </w:p>
        </w:tc>
        <w:tc>
          <w:tcPr>
            <w:tcW w:type="dxa" w:w="1620"/>
            <w:shd w:fill="auto" w:color="auto" w:val="clear"/>
            <w:noWrap/>
            <w:vAlign w:val="bottom"/>
          </w:tcPr>
          <w:p w:rsidRDefault="00627A6D" w:rsidP="006951CC" w:rsidR="006951CC" w:rsidRPr="00085030">
            <w:pPr>
              <w:spacing w:lineRule="auto" w:line="240" w:after="0"/>
              <w:jc w:val="right"/>
              <w:rPr>
                <w:rFonts w:eastAsia="Times New Roman" w:hAnsi="Times New Roman" w:ascii="Times New Roman"/>
                <w:sz w:val="24"/>
                <w:szCs w:val="24"/>
                <w:lang w:eastAsia="hr-HR"/>
              </w:rPr>
            </w:pPr>
            <w:r w:rsidRPr="00085030">
              <w:rPr>
                <w:rFonts w:eastAsia="Times New Roman" w:hAnsi="Times New Roman" w:ascii="Times New Roman"/>
                <w:sz w:val="24"/>
                <w:szCs w:val="24"/>
                <w:lang w:eastAsia="hr-HR"/>
              </w:rPr>
              <w:t>1.778,00</w:t>
            </w:r>
          </w:p>
        </w:tc>
      </w:tr>
    </w:tbl>
    <w:p w:rsidRDefault="00F33421" w:rsidP="008F61F5" w:rsidR="00F33421" w:rsidRPr="00085030">
      <w:pPr>
        <w:spacing w:after="0"/>
        <w:jc w:val="both"/>
        <w:rPr>
          <w:rFonts w:hAnsi="Times New Roman" w:ascii="Times New Roman"/>
          <w:sz w:val="24"/>
          <w:szCs w:val="24"/>
        </w:rPr>
      </w:pPr>
    </w:p>
    <w:p w:rsidRDefault="00694038" w:rsidP="0068236D" w:rsidR="006E1B5D" w:rsidRPr="00085030">
      <w:pPr>
        <w:spacing w:lineRule="auto" w:line="240" w:after="0"/>
        <w:jc w:val="both"/>
        <w:rPr>
          <w:rFonts w:hAnsi="Times New Roman" w:ascii="Times New Roman"/>
          <w:sz w:val="24"/>
          <w:szCs w:val="24"/>
        </w:rPr>
      </w:pPr>
      <w:r w:rsidRPr="00085030">
        <w:rPr>
          <w:rFonts w:hAnsi="Times New Roman" w:ascii="Times New Roman"/>
          <w:sz w:val="24"/>
          <w:szCs w:val="24"/>
        </w:rPr>
        <w:lastRenderedPageBreak/>
        <w:t>Temeljem svega iznesenog, stečajni upravitelj predlaže Skupštini</w:t>
      </w:r>
      <w:r w:rsidR="001336D3">
        <w:rPr>
          <w:rFonts w:hAnsi="Times New Roman" w:ascii="Times New Roman"/>
          <w:sz w:val="24"/>
          <w:szCs w:val="24"/>
        </w:rPr>
        <w:t xml:space="preserve"> vjerovnika</w:t>
      </w:r>
      <w:r w:rsidRPr="00085030">
        <w:rPr>
          <w:rFonts w:hAnsi="Times New Roman" w:ascii="Times New Roman"/>
          <w:sz w:val="24"/>
          <w:szCs w:val="24"/>
        </w:rPr>
        <w:t xml:space="preserve"> donošenje slijedećih odluka:</w:t>
      </w:r>
    </w:p>
    <w:p w:rsidRDefault="006E1B5D" w:rsidP="0068236D" w:rsidR="006E1B5D" w:rsidRPr="00085030">
      <w:pPr>
        <w:spacing w:lineRule="auto" w:line="240" w:after="0"/>
        <w:jc w:val="both"/>
        <w:rPr>
          <w:rFonts w:hAnsi="Times New Roman" w:ascii="Times New Roman"/>
          <w:sz w:val="24"/>
          <w:szCs w:val="24"/>
        </w:rPr>
      </w:pPr>
    </w:p>
    <w:p w:rsidRDefault="00085030" w:rsidP="00995A48" w:rsidR="006E1B5D" w:rsidRPr="00085030">
      <w:pPr>
        <w:numPr>
          <w:ilvl w:val="0"/>
          <w:numId w:val="1"/>
        </w:numPr>
        <w:spacing w:lineRule="auto" w:line="240" w:after="0"/>
        <w:ind w:hanging="357" w:left="714"/>
        <w:jc w:val="both"/>
        <w:rPr>
          <w:rFonts w:hAnsi="Times New Roman" w:ascii="Times New Roman"/>
          <w:bCs/>
          <w:sz w:val="24"/>
          <w:szCs w:val="24"/>
        </w:rPr>
      </w:pPr>
      <w:r w:rsidRPr="00085030">
        <w:rPr>
          <w:rFonts w:hAnsi="Times New Roman" w:ascii="Times New Roman"/>
          <w:bCs/>
          <w:sz w:val="24"/>
          <w:szCs w:val="24"/>
        </w:rPr>
        <w:t xml:space="preserve">da se </w:t>
      </w:r>
      <w:r w:rsidR="00694038" w:rsidRPr="00085030">
        <w:rPr>
          <w:rFonts w:hAnsi="Times New Roman" w:ascii="Times New Roman"/>
          <w:bCs/>
          <w:sz w:val="24"/>
          <w:szCs w:val="24"/>
        </w:rPr>
        <w:t>p</w:t>
      </w:r>
      <w:r w:rsidRPr="00085030">
        <w:rPr>
          <w:rFonts w:hAnsi="Times New Roman" w:ascii="Times New Roman"/>
          <w:bCs/>
          <w:sz w:val="24"/>
          <w:szCs w:val="24"/>
        </w:rPr>
        <w:t>rihvaća</w:t>
      </w:r>
      <w:r w:rsidR="00694038" w:rsidRPr="00085030">
        <w:rPr>
          <w:rFonts w:hAnsi="Times New Roman" w:ascii="Times New Roman"/>
          <w:bCs/>
          <w:sz w:val="24"/>
          <w:szCs w:val="24"/>
        </w:rPr>
        <w:t xml:space="preserve"> Izvješće stečajnog upravitelja u cijelosti</w:t>
      </w:r>
    </w:p>
    <w:p w:rsidRDefault="00085030" w:rsidP="00995A48" w:rsidR="006E1B5D" w:rsidRPr="00085030">
      <w:pPr>
        <w:numPr>
          <w:ilvl w:val="0"/>
          <w:numId w:val="1"/>
        </w:numPr>
        <w:spacing w:lineRule="auto" w:line="240" w:after="0"/>
        <w:ind w:hanging="357" w:left="714"/>
        <w:jc w:val="both"/>
        <w:rPr>
          <w:rFonts w:hAnsi="Times New Roman" w:ascii="Times New Roman"/>
          <w:bCs/>
          <w:sz w:val="24"/>
          <w:szCs w:val="24"/>
        </w:rPr>
      </w:pPr>
      <w:r w:rsidRPr="00085030">
        <w:rPr>
          <w:rFonts w:hAnsi="Times New Roman" w:ascii="Times New Roman"/>
          <w:sz w:val="24"/>
          <w:szCs w:val="24"/>
        </w:rPr>
        <w:t xml:space="preserve">da </w:t>
      </w:r>
      <w:r w:rsidR="00694038" w:rsidRPr="00085030">
        <w:rPr>
          <w:rFonts w:hAnsi="Times New Roman" w:ascii="Times New Roman"/>
          <w:sz w:val="24"/>
          <w:szCs w:val="24"/>
        </w:rPr>
        <w:t>n</w:t>
      </w:r>
      <w:r w:rsidR="006E1B5D" w:rsidRPr="00085030">
        <w:rPr>
          <w:rFonts w:hAnsi="Times New Roman" w:ascii="Times New Roman"/>
          <w:sz w:val="24"/>
          <w:szCs w:val="24"/>
        </w:rPr>
        <w:t>e postoj</w:t>
      </w:r>
      <w:r w:rsidR="00694038" w:rsidRPr="00085030">
        <w:rPr>
          <w:rFonts w:hAnsi="Times New Roman" w:ascii="Times New Roman"/>
          <w:sz w:val="24"/>
          <w:szCs w:val="24"/>
        </w:rPr>
        <w:t>e uvjeti za nastavak poslovanja</w:t>
      </w:r>
    </w:p>
    <w:p w:rsidRDefault="00BF47D5" w:rsidP="00995A48" w:rsidR="00694038" w:rsidRPr="00085030">
      <w:pPr>
        <w:numPr>
          <w:ilvl w:val="0"/>
          <w:numId w:val="1"/>
        </w:numPr>
        <w:spacing w:lineRule="auto" w:line="240" w:after="0"/>
        <w:ind w:hanging="357" w:left="714"/>
        <w:jc w:val="both"/>
        <w:rPr>
          <w:rFonts w:hAnsi="Times New Roman" w:ascii="Times New Roman"/>
          <w:bCs/>
          <w:sz w:val="24"/>
          <w:szCs w:val="24"/>
        </w:rPr>
      </w:pPr>
      <w:r>
        <w:rPr>
          <w:rFonts w:hAnsi="Times New Roman" w:ascii="Times New Roman"/>
          <w:bCs/>
          <w:sz w:val="24"/>
          <w:szCs w:val="24"/>
        </w:rPr>
        <w:t>da razlučni vjerovnici koji imaju upisana razlučna prava, obavijestili</w:t>
      </w:r>
      <w:r w:rsidR="00691F75">
        <w:rPr>
          <w:rFonts w:hAnsi="Times New Roman" w:ascii="Times New Roman"/>
          <w:bCs/>
          <w:sz w:val="24"/>
          <w:szCs w:val="24"/>
        </w:rPr>
        <w:t xml:space="preserve"> su</w:t>
      </w:r>
      <w:r>
        <w:rPr>
          <w:rFonts w:hAnsi="Times New Roman" w:ascii="Times New Roman"/>
          <w:bCs/>
          <w:sz w:val="24"/>
          <w:szCs w:val="24"/>
        </w:rPr>
        <w:t xml:space="preserve"> o </w:t>
      </w:r>
      <w:r w:rsidR="00691F75">
        <w:rPr>
          <w:rFonts w:hAnsi="Times New Roman" w:ascii="Times New Roman"/>
          <w:bCs/>
          <w:sz w:val="24"/>
          <w:szCs w:val="24"/>
        </w:rPr>
        <w:t>razlučnim pravima</w:t>
      </w:r>
      <w:r>
        <w:rPr>
          <w:rFonts w:hAnsi="Times New Roman" w:ascii="Times New Roman"/>
          <w:bCs/>
          <w:sz w:val="24"/>
          <w:szCs w:val="24"/>
        </w:rPr>
        <w:t xml:space="preserve"> stečajnog upravitelja i vode već pokrenute ovršne postupke, nastave pokrenute ovršne u kojima će ostvari</w:t>
      </w:r>
      <w:r w:rsidR="00691F75">
        <w:rPr>
          <w:rFonts w:hAnsi="Times New Roman" w:ascii="Times New Roman"/>
          <w:bCs/>
          <w:sz w:val="24"/>
          <w:szCs w:val="24"/>
        </w:rPr>
        <w:t>vat</w:t>
      </w:r>
      <w:r>
        <w:rPr>
          <w:rFonts w:hAnsi="Times New Roman" w:ascii="Times New Roman"/>
          <w:bCs/>
          <w:sz w:val="24"/>
          <w:szCs w:val="24"/>
        </w:rPr>
        <w:t>i svoja prava</w:t>
      </w:r>
    </w:p>
    <w:p w:rsidRDefault="00085030" w:rsidP="00995A48" w:rsidR="00DA6B75" w:rsidRPr="001336D3">
      <w:pPr>
        <w:numPr>
          <w:ilvl w:val="0"/>
          <w:numId w:val="1"/>
        </w:numPr>
        <w:spacing w:lineRule="auto" w:line="240" w:after="0"/>
        <w:ind w:hanging="357" w:left="714"/>
        <w:jc w:val="both"/>
        <w:rPr>
          <w:rFonts w:hAnsi="Times New Roman" w:ascii="Times New Roman"/>
          <w:bCs/>
          <w:sz w:val="24"/>
          <w:szCs w:val="24"/>
        </w:rPr>
      </w:pPr>
      <w:r w:rsidRPr="00085030">
        <w:rPr>
          <w:rFonts w:hAnsi="Times New Roman" w:ascii="Times New Roman"/>
          <w:bCs/>
          <w:sz w:val="24"/>
          <w:szCs w:val="24"/>
        </w:rPr>
        <w:t>d</w:t>
      </w:r>
      <w:r w:rsidR="006E1B5D" w:rsidRPr="00085030">
        <w:rPr>
          <w:rFonts w:hAnsi="Times New Roman" w:ascii="Times New Roman"/>
          <w:bCs/>
          <w:sz w:val="24"/>
          <w:szCs w:val="24"/>
        </w:rPr>
        <w:t xml:space="preserve">a se obustavi i zaključi stečajni postupak zbog nedostatnosti stečajne mase </w:t>
      </w:r>
      <w:r w:rsidR="006E1B5D" w:rsidRPr="00085030">
        <w:rPr>
          <w:rFonts w:hAnsi="Times New Roman" w:ascii="Times New Roman"/>
          <w:sz w:val="24"/>
          <w:szCs w:val="24"/>
        </w:rPr>
        <w:t>za pokriće troškova postupka</w:t>
      </w:r>
      <w:r w:rsidR="00EA7AAF" w:rsidRPr="00085030">
        <w:rPr>
          <w:rFonts w:hAnsi="Times New Roman" w:ascii="Times New Roman"/>
          <w:sz w:val="24"/>
          <w:szCs w:val="24"/>
        </w:rPr>
        <w:t xml:space="preserve"> </w:t>
      </w:r>
      <w:r w:rsidR="006E1B5D" w:rsidRPr="00085030">
        <w:rPr>
          <w:rFonts w:hAnsi="Times New Roman" w:ascii="Times New Roman"/>
          <w:sz w:val="24"/>
          <w:szCs w:val="24"/>
        </w:rPr>
        <w:t>temeljem odredbe čl. 203 Stečajnog zakona</w:t>
      </w:r>
    </w:p>
    <w:p w:rsidRDefault="001336D3" w:rsidP="00695AC2" w:rsidR="001336D3">
      <w:pPr>
        <w:numPr>
          <w:ilvl w:val="1"/>
          <w:numId w:val="5"/>
        </w:numPr>
        <w:spacing w:lineRule="auto" w:line="240" w:after="0"/>
        <w:jc w:val="both"/>
        <w:rPr>
          <w:rFonts w:hAnsi="Times New Roman" w:ascii="Times New Roman"/>
          <w:bCs/>
          <w:sz w:val="24"/>
          <w:szCs w:val="24"/>
        </w:rPr>
      </w:pPr>
      <w:r>
        <w:rPr>
          <w:rFonts w:hAnsi="Times New Roman" w:ascii="Times New Roman"/>
          <w:bCs/>
          <w:sz w:val="24"/>
          <w:szCs w:val="24"/>
        </w:rPr>
        <w:t xml:space="preserve">ukoliko Skupština vjerovnika ne prihvati prijedlog </w:t>
      </w:r>
      <w:r w:rsidR="00695AC2">
        <w:rPr>
          <w:rFonts w:hAnsi="Times New Roman" w:ascii="Times New Roman"/>
          <w:bCs/>
          <w:sz w:val="24"/>
          <w:szCs w:val="24"/>
        </w:rPr>
        <w:t xml:space="preserve">stečajnog upravitelja </w:t>
      </w:r>
      <w:r>
        <w:rPr>
          <w:rFonts w:hAnsi="Times New Roman" w:ascii="Times New Roman"/>
          <w:bCs/>
          <w:sz w:val="24"/>
          <w:szCs w:val="24"/>
        </w:rPr>
        <w:t xml:space="preserve">za obustavu i zaključenje stečajnog postupka, da se pozovu zainteresirani vjerovnici na predujmljenje iznosa od </w:t>
      </w:r>
      <w:r w:rsidR="000C05E2">
        <w:rPr>
          <w:rFonts w:hAnsi="Times New Roman" w:ascii="Times New Roman"/>
          <w:bCs/>
          <w:sz w:val="24"/>
          <w:szCs w:val="24"/>
        </w:rPr>
        <w:t>9</w:t>
      </w:r>
      <w:r>
        <w:rPr>
          <w:rFonts w:hAnsi="Times New Roman" w:ascii="Times New Roman"/>
          <w:bCs/>
          <w:sz w:val="24"/>
          <w:szCs w:val="24"/>
        </w:rPr>
        <w:t>0.000,00 kn za podmirenje</w:t>
      </w:r>
      <w:r w:rsidR="00EB7865">
        <w:rPr>
          <w:rFonts w:hAnsi="Times New Roman" w:ascii="Times New Roman"/>
          <w:bCs/>
          <w:sz w:val="24"/>
          <w:szCs w:val="24"/>
        </w:rPr>
        <w:t xml:space="preserve"> do sada nastalih </w:t>
      </w:r>
      <w:r w:rsidR="00691F75">
        <w:rPr>
          <w:rFonts w:hAnsi="Times New Roman" w:ascii="Times New Roman"/>
          <w:bCs/>
          <w:sz w:val="24"/>
          <w:szCs w:val="24"/>
        </w:rPr>
        <w:t>kao i</w:t>
      </w:r>
      <w:r w:rsidR="00EB7865">
        <w:rPr>
          <w:rFonts w:hAnsi="Times New Roman" w:ascii="Times New Roman"/>
          <w:bCs/>
          <w:sz w:val="24"/>
          <w:szCs w:val="24"/>
        </w:rPr>
        <w:t xml:space="preserve"> budućih</w:t>
      </w:r>
      <w:r>
        <w:rPr>
          <w:rFonts w:hAnsi="Times New Roman" w:ascii="Times New Roman"/>
          <w:bCs/>
          <w:sz w:val="24"/>
          <w:szCs w:val="24"/>
        </w:rPr>
        <w:t xml:space="preserve"> troškova</w:t>
      </w:r>
      <w:r w:rsidR="00EB7865">
        <w:rPr>
          <w:rFonts w:hAnsi="Times New Roman" w:ascii="Times New Roman"/>
          <w:bCs/>
          <w:sz w:val="24"/>
          <w:szCs w:val="24"/>
        </w:rPr>
        <w:t xml:space="preserve"> stečajnog postupka</w:t>
      </w:r>
      <w:r w:rsidR="00691F75">
        <w:rPr>
          <w:rFonts w:hAnsi="Times New Roman" w:ascii="Times New Roman"/>
          <w:bCs/>
          <w:sz w:val="24"/>
          <w:szCs w:val="24"/>
        </w:rPr>
        <w:t xml:space="preserve"> -</w:t>
      </w:r>
      <w:r w:rsidR="00BF47D5">
        <w:rPr>
          <w:rFonts w:hAnsi="Times New Roman" w:ascii="Times New Roman"/>
          <w:bCs/>
          <w:sz w:val="24"/>
          <w:szCs w:val="24"/>
        </w:rPr>
        <w:t xml:space="preserve"> materijaln</w:t>
      </w:r>
      <w:r w:rsidR="00691F75">
        <w:rPr>
          <w:rFonts w:hAnsi="Times New Roman" w:ascii="Times New Roman"/>
          <w:bCs/>
          <w:sz w:val="24"/>
          <w:szCs w:val="24"/>
        </w:rPr>
        <w:t>ih</w:t>
      </w:r>
      <w:r w:rsidR="00BF47D5">
        <w:rPr>
          <w:rFonts w:hAnsi="Times New Roman" w:ascii="Times New Roman"/>
          <w:bCs/>
          <w:sz w:val="24"/>
          <w:szCs w:val="24"/>
        </w:rPr>
        <w:t xml:space="preserve"> troškov</w:t>
      </w:r>
      <w:r w:rsidR="00691F75">
        <w:rPr>
          <w:rFonts w:hAnsi="Times New Roman" w:ascii="Times New Roman"/>
          <w:bCs/>
          <w:sz w:val="24"/>
          <w:szCs w:val="24"/>
        </w:rPr>
        <w:t>a</w:t>
      </w:r>
      <w:r w:rsidR="00BF47D5">
        <w:rPr>
          <w:rFonts w:hAnsi="Times New Roman" w:ascii="Times New Roman"/>
          <w:bCs/>
          <w:sz w:val="24"/>
          <w:szCs w:val="24"/>
        </w:rPr>
        <w:t xml:space="preserve"> i</w:t>
      </w:r>
      <w:r w:rsidR="00691F75">
        <w:rPr>
          <w:rFonts w:hAnsi="Times New Roman" w:ascii="Times New Roman"/>
          <w:bCs/>
          <w:sz w:val="24"/>
          <w:szCs w:val="24"/>
        </w:rPr>
        <w:t xml:space="preserve"> troškova</w:t>
      </w:r>
      <w:r w:rsidR="00BF47D5">
        <w:rPr>
          <w:rFonts w:hAnsi="Times New Roman" w:ascii="Times New Roman"/>
          <w:bCs/>
          <w:sz w:val="24"/>
          <w:szCs w:val="24"/>
        </w:rPr>
        <w:t xml:space="preserve"> naknad</w:t>
      </w:r>
      <w:r w:rsidR="00691F75">
        <w:rPr>
          <w:rFonts w:hAnsi="Times New Roman" w:ascii="Times New Roman"/>
          <w:bCs/>
          <w:sz w:val="24"/>
          <w:szCs w:val="24"/>
        </w:rPr>
        <w:t>a</w:t>
      </w:r>
      <w:r w:rsidR="000C05E2">
        <w:rPr>
          <w:rFonts w:hAnsi="Times New Roman" w:ascii="Times New Roman"/>
          <w:bCs/>
          <w:sz w:val="24"/>
          <w:szCs w:val="24"/>
        </w:rPr>
        <w:t>.</w:t>
      </w:r>
    </w:p>
    <w:p w:rsidRDefault="006E1B5D" w:rsidP="0068236D" w:rsidR="006E1B5D" w:rsidRPr="00085030">
      <w:pPr>
        <w:spacing w:lineRule="auto" w:line="240" w:after="0"/>
        <w:jc w:val="both"/>
        <w:rPr>
          <w:rFonts w:hAnsi="Times New Roman" w:ascii="Times New Roman"/>
          <w:sz w:val="24"/>
          <w:szCs w:val="24"/>
        </w:rPr>
      </w:pPr>
    </w:p>
    <w:p w:rsidRDefault="006E1B5D" w:rsidP="0068236D" w:rsidR="006E1B5D" w:rsidRPr="00085030">
      <w:pPr>
        <w:spacing w:lineRule="auto" w:line="240" w:after="0"/>
        <w:jc w:val="both"/>
        <w:rPr>
          <w:rFonts w:hAnsi="Times New Roman" w:ascii="Times New Roman"/>
          <w:sz w:val="24"/>
          <w:szCs w:val="24"/>
        </w:rPr>
      </w:pPr>
    </w:p>
    <w:p w:rsidRDefault="00FE0C1B" w:rsidP="00856927" w:rsidR="00FE0C1B" w:rsidRPr="00085030">
      <w:pPr>
        <w:spacing w:lineRule="auto" w:line="240" w:after="0"/>
        <w:jc w:val="both"/>
        <w:rPr>
          <w:rFonts w:hAnsi="Times New Roman" w:ascii="Times New Roman"/>
          <w:sz w:val="24"/>
          <w:szCs w:val="24"/>
        </w:rPr>
      </w:pPr>
    </w:p>
    <w:p w:rsidRDefault="006E1B5D" w:rsidP="00856927" w:rsidR="006E1B5D" w:rsidRPr="00085030">
      <w:pPr>
        <w:spacing w:lineRule="auto" w:line="240" w:after="0"/>
        <w:rPr>
          <w:rFonts w:hAnsi="Times New Roman" w:ascii="Times New Roman"/>
          <w:sz w:val="24"/>
          <w:szCs w:val="24"/>
        </w:rPr>
      </w:pPr>
      <w:r w:rsidRPr="00085030">
        <w:rPr>
          <w:rFonts w:hAnsi="Times New Roman" w:ascii="Times New Roman"/>
          <w:sz w:val="24"/>
          <w:szCs w:val="24"/>
        </w:rPr>
        <w:t xml:space="preserve">Zagrebu, </w:t>
      </w:r>
      <w:r w:rsidR="00085030" w:rsidRPr="00085030">
        <w:rPr>
          <w:rFonts w:hAnsi="Times New Roman" w:ascii="Times New Roman"/>
          <w:sz w:val="24"/>
          <w:szCs w:val="24"/>
        </w:rPr>
        <w:t>20</w:t>
      </w:r>
      <w:r w:rsidRPr="00085030">
        <w:rPr>
          <w:rFonts w:hAnsi="Times New Roman" w:ascii="Times New Roman"/>
          <w:sz w:val="24"/>
          <w:szCs w:val="24"/>
        </w:rPr>
        <w:t xml:space="preserve">. </w:t>
      </w:r>
      <w:r w:rsidR="00085030" w:rsidRPr="00085030">
        <w:rPr>
          <w:rFonts w:hAnsi="Times New Roman" w:ascii="Times New Roman"/>
          <w:sz w:val="24"/>
          <w:szCs w:val="24"/>
        </w:rPr>
        <w:t>ožujak</w:t>
      </w:r>
      <w:r w:rsidRPr="00085030">
        <w:rPr>
          <w:rFonts w:hAnsi="Times New Roman" w:ascii="Times New Roman"/>
          <w:sz w:val="24"/>
          <w:szCs w:val="24"/>
        </w:rPr>
        <w:t xml:space="preserve"> 20</w:t>
      </w:r>
      <w:r w:rsidR="00085030" w:rsidRPr="00085030">
        <w:rPr>
          <w:rFonts w:hAnsi="Times New Roman" w:ascii="Times New Roman"/>
          <w:sz w:val="24"/>
          <w:szCs w:val="24"/>
        </w:rPr>
        <w:t>17</w:t>
      </w:r>
      <w:r w:rsidRPr="00085030">
        <w:rPr>
          <w:rFonts w:hAnsi="Times New Roman" w:ascii="Times New Roman"/>
          <w:sz w:val="24"/>
          <w:szCs w:val="24"/>
        </w:rPr>
        <w:t>.g.</w:t>
      </w:r>
    </w:p>
    <w:p w:rsidRDefault="006E1B5D" w:rsidP="00856927" w:rsidR="006E1B5D" w:rsidRPr="00085030">
      <w:pPr>
        <w:spacing w:lineRule="auto" w:line="240" w:after="0"/>
        <w:rPr>
          <w:rFonts w:hAnsi="Times New Roman" w:ascii="Times New Roman"/>
          <w:sz w:val="24"/>
          <w:szCs w:val="24"/>
        </w:rPr>
      </w:pPr>
    </w:p>
    <w:p w:rsidRDefault="006E1B5D" w:rsidP="00856927" w:rsidR="006E1B5D" w:rsidRPr="00085030">
      <w:pPr>
        <w:spacing w:lineRule="auto" w:line="240" w:after="0"/>
        <w:rPr>
          <w:rFonts w:hAnsi="Times New Roman" w:ascii="Times New Roman"/>
          <w:sz w:val="24"/>
          <w:szCs w:val="24"/>
        </w:rPr>
      </w:pP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r>
      <w:r w:rsidRPr="00085030">
        <w:rPr>
          <w:rFonts w:hAnsi="Times New Roman" w:ascii="Times New Roman"/>
          <w:sz w:val="24"/>
          <w:szCs w:val="24"/>
        </w:rPr>
        <w:tab/>
        <w:t>Stečajni upravitelj:</w:t>
      </w:r>
    </w:p>
    <w:p w:rsidRDefault="006E1B5D" w:rsidP="00A61BEE" w:rsidR="006E1B5D">
      <w:pPr>
        <w:spacing w:lineRule="auto" w:line="240" w:after="0"/>
        <w:ind w:firstLine="708" w:left="5664"/>
        <w:jc w:val="both"/>
        <w:rPr>
          <w:rFonts w:hAnsi="Times New Roman" w:ascii="Times New Roman"/>
          <w:sz w:val="24"/>
          <w:szCs w:val="24"/>
        </w:rPr>
      </w:pPr>
      <w:r w:rsidRPr="00085030">
        <w:rPr>
          <w:rFonts w:hAnsi="Times New Roman" w:ascii="Times New Roman"/>
          <w:sz w:val="24"/>
          <w:szCs w:val="24"/>
        </w:rPr>
        <w:t>Pero Hrkać, dipl.oec.</w:t>
      </w:r>
    </w:p>
    <w:sectPr w:rsidSect="00497667" w:rsidR="006E1B5D">
      <w:headerReference w:type="default" r:id="rId9"/>
      <w:footerReference w:type="even" r:id="rId10"/>
      <w:footerReference w:type="default" r:id="rId11"/>
      <w:pgSz w:h="16838" w:w="11906"/>
      <w:pgMar w:gutter="0" w:footer="709" w:header="709" w:left="1531"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7F27" w:rsidP="00B561CA" w:rsidR="008F7F27">
      <w:pPr>
        <w:spacing w:lineRule="auto" w:line="240" w:after="0"/>
      </w:pPr>
      <w:r>
        <w:separator/>
      </w:r>
    </w:p>
  </w:endnote>
  <w:endnote w:id="0" w:type="continuationSeparator">
    <w:p w:rsidRDefault="008F7F27" w:rsidP="00B561CA" w:rsidR="008F7F2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782E" w:rsidP="001F1627" w:rsidR="00F3782E">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782E" w:rsidP="00BF330B" w:rsidR="00F3782E">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782E" w:rsidP="001F1627" w:rsidR="00F3782E">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2C99">
      <w:rPr>
        <w:rStyle w:val="Brojstranice"/>
        <w:noProof/>
      </w:rPr>
      <w:t>5</w:t>
    </w:r>
    <w:r>
      <w:rPr>
        <w:rStyle w:val="Brojstranice"/>
      </w:rPr>
      <w:fldChar w:fldCharType="end"/>
    </w:r>
  </w:p>
  <w:p w:rsidRDefault="00F3782E" w:rsidP="00BF330B" w:rsidR="00F3782E">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7F27" w:rsidP="00B561CA" w:rsidR="008F7F27">
      <w:pPr>
        <w:spacing w:lineRule="auto" w:line="240" w:after="0"/>
      </w:pPr>
      <w:r>
        <w:separator/>
      </w:r>
    </w:p>
  </w:footnote>
  <w:footnote w:id="0" w:type="continuationSeparator">
    <w:p w:rsidRDefault="008F7F27" w:rsidP="00B561CA" w:rsidR="008F7F2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782E" w:rsidP="00506F3D" w:rsidR="00F3782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EF370E"/>
    <w:multiLevelType w:val="hybridMultilevel"/>
    <w:tmpl w:val="84A40530"/>
    <w:lvl w:tplc="1688B9B8" w:ilvl="0">
      <w:start w:val="7"/>
      <w:numFmt w:val="bullet"/>
      <w:lvlText w:val="-"/>
      <w:lvlJc w:val="left"/>
      <w:pPr>
        <w:tabs>
          <w:tab w:pos="1429" w:val="num"/>
        </w:tabs>
        <w:ind w:hanging="720" w:left="1429"/>
      </w:pPr>
      <w:rPr>
        <w:rFonts w:cs="Times New Roman" w:eastAsia="Times New Roman" w:hAnsi="Verdana" w:ascii="Verdana"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AB31F6D"/>
    <w:multiLevelType w:val="hybridMultilevel"/>
    <w:tmpl w:val="FDDECE60"/>
    <w:lvl w:tplc="DDF0C778" w:ilvl="0">
      <w:start w:val="2"/>
      <w:numFmt w:val="lowerLetter"/>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00B184E"/>
    <w:multiLevelType w:val="hybridMultilevel"/>
    <w:tmpl w:val="5DC48BDE"/>
    <w:lvl w:tplc="1688B9B8" w:ilvl="0">
      <w:start w:val="7"/>
      <w:numFmt w:val="bullet"/>
      <w:lvlText w:val="-"/>
      <w:lvlJc w:val="left"/>
      <w:pPr>
        <w:tabs>
          <w:tab w:pos="1429" w:val="num"/>
        </w:tabs>
        <w:ind w:hanging="720" w:left="1429"/>
      </w:pPr>
      <w:rPr>
        <w:rFonts w:cs="Times New Roman" w:eastAsia="Times New Roman" w:hAnsi="Verdana" w:ascii="Verdana" w:hint="default"/>
      </w:rPr>
    </w:lvl>
    <w:lvl w:tentative="true" w:tplc="041A0003" w:ilvl="1">
      <w:start w:val="1"/>
      <w:numFmt w:val="bullet"/>
      <w:lvlText w:val="o"/>
      <w:lvlJc w:val="left"/>
      <w:pPr>
        <w:tabs>
          <w:tab w:pos="1789" w:val="num"/>
        </w:tabs>
        <w:ind w:hanging="360" w:left="1789"/>
      </w:pPr>
      <w:rPr>
        <w:rFonts w:cs="Courier New" w:hAnsi="Courier New" w:ascii="Courier New" w:hint="default"/>
      </w:rPr>
    </w:lvl>
    <w:lvl w:tentative="true" w:tplc="041A0005" w:ilvl="2">
      <w:start w:val="1"/>
      <w:numFmt w:val="bullet"/>
      <w:lvlText w:val=""/>
      <w:lvlJc w:val="left"/>
      <w:pPr>
        <w:tabs>
          <w:tab w:pos="2509" w:val="num"/>
        </w:tabs>
        <w:ind w:hanging="360" w:left="2509"/>
      </w:pPr>
      <w:rPr>
        <w:rFonts w:hAnsi="Wingdings" w:ascii="Wingdings" w:hint="default"/>
      </w:rPr>
    </w:lvl>
    <w:lvl w:tentative="true" w:tplc="041A0001" w:ilvl="3">
      <w:start w:val="1"/>
      <w:numFmt w:val="bullet"/>
      <w:lvlText w:val=""/>
      <w:lvlJc w:val="left"/>
      <w:pPr>
        <w:tabs>
          <w:tab w:pos="3229" w:val="num"/>
        </w:tabs>
        <w:ind w:hanging="360" w:left="3229"/>
      </w:pPr>
      <w:rPr>
        <w:rFonts w:hAnsi="Symbol" w:ascii="Symbol" w:hint="default"/>
      </w:rPr>
    </w:lvl>
    <w:lvl w:tentative="true" w:tplc="041A0003" w:ilvl="4">
      <w:start w:val="1"/>
      <w:numFmt w:val="bullet"/>
      <w:lvlText w:val="o"/>
      <w:lvlJc w:val="left"/>
      <w:pPr>
        <w:tabs>
          <w:tab w:pos="3949" w:val="num"/>
        </w:tabs>
        <w:ind w:hanging="360" w:left="3949"/>
      </w:pPr>
      <w:rPr>
        <w:rFonts w:cs="Courier New" w:hAnsi="Courier New" w:ascii="Courier New" w:hint="default"/>
      </w:rPr>
    </w:lvl>
    <w:lvl w:tentative="true" w:tplc="041A0005" w:ilvl="5">
      <w:start w:val="1"/>
      <w:numFmt w:val="bullet"/>
      <w:lvlText w:val=""/>
      <w:lvlJc w:val="left"/>
      <w:pPr>
        <w:tabs>
          <w:tab w:pos="4669" w:val="num"/>
        </w:tabs>
        <w:ind w:hanging="360" w:left="4669"/>
      </w:pPr>
      <w:rPr>
        <w:rFonts w:hAnsi="Wingdings" w:ascii="Wingdings" w:hint="default"/>
      </w:rPr>
    </w:lvl>
    <w:lvl w:tentative="true" w:tplc="041A0001" w:ilvl="6">
      <w:start w:val="1"/>
      <w:numFmt w:val="bullet"/>
      <w:lvlText w:val=""/>
      <w:lvlJc w:val="left"/>
      <w:pPr>
        <w:tabs>
          <w:tab w:pos="5389" w:val="num"/>
        </w:tabs>
        <w:ind w:hanging="360" w:left="5389"/>
      </w:pPr>
      <w:rPr>
        <w:rFonts w:hAnsi="Symbol" w:ascii="Symbol" w:hint="default"/>
      </w:rPr>
    </w:lvl>
    <w:lvl w:tentative="true" w:tplc="041A0003" w:ilvl="7">
      <w:start w:val="1"/>
      <w:numFmt w:val="bullet"/>
      <w:lvlText w:val="o"/>
      <w:lvlJc w:val="left"/>
      <w:pPr>
        <w:tabs>
          <w:tab w:pos="6109" w:val="num"/>
        </w:tabs>
        <w:ind w:hanging="360" w:left="6109"/>
      </w:pPr>
      <w:rPr>
        <w:rFonts w:cs="Courier New" w:hAnsi="Courier New" w:ascii="Courier New" w:hint="default"/>
      </w:rPr>
    </w:lvl>
    <w:lvl w:tentative="true" w:tplc="041A0005" w:ilvl="8">
      <w:start w:val="1"/>
      <w:numFmt w:val="bullet"/>
      <w:lvlText w:val=""/>
      <w:lvlJc w:val="left"/>
      <w:pPr>
        <w:tabs>
          <w:tab w:pos="6829" w:val="num"/>
        </w:tabs>
        <w:ind w:hanging="360" w:left="6829"/>
      </w:pPr>
      <w:rPr>
        <w:rFonts w:hAnsi="Wingdings" w:ascii="Wingdings" w:hint="default"/>
      </w:rPr>
    </w:lvl>
  </w:abstractNum>
  <w:abstractNum w:abstractNumId="3">
    <w:nsid w:val="4B2E5D96"/>
    <w:multiLevelType w:val="hybridMultilevel"/>
    <w:tmpl w:val="03B8EEE4"/>
    <w:lvl w:tplc="041A000F" w:ilvl="0">
      <w:start w:val="1"/>
      <w:numFmt w:val="decimal"/>
      <w:lvlText w:val="%1."/>
      <w:lvlJc w:val="left"/>
      <w:pPr>
        <w:tabs>
          <w:tab w:pos="1428" w:val="num"/>
        </w:tabs>
        <w:ind w:hanging="360" w:left="1428"/>
      </w:pPr>
    </w:lvl>
    <w:lvl w:tentative="true" w:tplc="041A0019" w:ilvl="1">
      <w:start w:val="1"/>
      <w:numFmt w:val="lowerLetter"/>
      <w:lvlText w:val="%2."/>
      <w:lvlJc w:val="left"/>
      <w:pPr>
        <w:tabs>
          <w:tab w:pos="2148" w:val="num"/>
        </w:tabs>
        <w:ind w:hanging="360" w:left="2148"/>
      </w:pPr>
    </w:lvl>
    <w:lvl w:tentative="true" w:tplc="041A001B" w:ilvl="2">
      <w:start w:val="1"/>
      <w:numFmt w:val="lowerRoman"/>
      <w:lvlText w:val="%3."/>
      <w:lvlJc w:val="right"/>
      <w:pPr>
        <w:tabs>
          <w:tab w:pos="2868" w:val="num"/>
        </w:tabs>
        <w:ind w:hanging="180" w:left="2868"/>
      </w:pPr>
    </w:lvl>
    <w:lvl w:tentative="true" w:tplc="041A000F" w:ilvl="3">
      <w:start w:val="1"/>
      <w:numFmt w:val="decimal"/>
      <w:lvlText w:val="%4."/>
      <w:lvlJc w:val="left"/>
      <w:pPr>
        <w:tabs>
          <w:tab w:pos="3588" w:val="num"/>
        </w:tabs>
        <w:ind w:hanging="360" w:left="3588"/>
      </w:pPr>
    </w:lvl>
    <w:lvl w:tentative="true" w:tplc="041A0019" w:ilvl="4">
      <w:start w:val="1"/>
      <w:numFmt w:val="lowerLetter"/>
      <w:lvlText w:val="%5."/>
      <w:lvlJc w:val="left"/>
      <w:pPr>
        <w:tabs>
          <w:tab w:pos="4308" w:val="num"/>
        </w:tabs>
        <w:ind w:hanging="360" w:left="4308"/>
      </w:pPr>
    </w:lvl>
    <w:lvl w:tentative="true" w:tplc="041A001B" w:ilvl="5">
      <w:start w:val="1"/>
      <w:numFmt w:val="lowerRoman"/>
      <w:lvlText w:val="%6."/>
      <w:lvlJc w:val="right"/>
      <w:pPr>
        <w:tabs>
          <w:tab w:pos="5028" w:val="num"/>
        </w:tabs>
        <w:ind w:hanging="180" w:left="5028"/>
      </w:pPr>
    </w:lvl>
    <w:lvl w:tentative="true" w:tplc="041A000F" w:ilvl="6">
      <w:start w:val="1"/>
      <w:numFmt w:val="decimal"/>
      <w:lvlText w:val="%7."/>
      <w:lvlJc w:val="left"/>
      <w:pPr>
        <w:tabs>
          <w:tab w:pos="5748" w:val="num"/>
        </w:tabs>
        <w:ind w:hanging="360" w:left="5748"/>
      </w:pPr>
    </w:lvl>
    <w:lvl w:tentative="true" w:tplc="041A0019" w:ilvl="7">
      <w:start w:val="1"/>
      <w:numFmt w:val="lowerLetter"/>
      <w:lvlText w:val="%8."/>
      <w:lvlJc w:val="left"/>
      <w:pPr>
        <w:tabs>
          <w:tab w:pos="6468" w:val="num"/>
        </w:tabs>
        <w:ind w:hanging="360" w:left="6468"/>
      </w:pPr>
    </w:lvl>
    <w:lvl w:tentative="true" w:tplc="041A001B" w:ilvl="8">
      <w:start w:val="1"/>
      <w:numFmt w:val="lowerRoman"/>
      <w:lvlText w:val="%9."/>
      <w:lvlJc w:val="right"/>
      <w:pPr>
        <w:tabs>
          <w:tab w:pos="7188" w:val="num"/>
        </w:tabs>
        <w:ind w:hanging="180" w:left="7188"/>
      </w:pPr>
    </w:lvl>
  </w:abstractNum>
  <w:abstractNum w:abstractNumId="4">
    <w:nsid w:val="51462A7B"/>
    <w:multiLevelType w:val="hybridMultilevel"/>
    <w:tmpl w:val="FDF080A0"/>
    <w:lvl w:tplc="041A000F" w:ilvl="0">
      <w:start w:val="1"/>
      <w:numFmt w:val="decimal"/>
      <w:lvlText w:val="%1."/>
      <w:lvlJc w:val="left"/>
      <w:pPr>
        <w:ind w:hanging="360" w:left="720"/>
      </w:pPr>
      <w:rPr>
        <w:rFonts w:cs="Times New Roman" w:hint="default"/>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714F3F32"/>
    <w:multiLevelType w:val="hybridMultilevel"/>
    <w:tmpl w:val="BBA8BF14"/>
    <w:lvl w:tplc="7A1E3E3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5271DA5"/>
    <w:multiLevelType w:val="hybridMultilevel"/>
    <w:tmpl w:val="1C9C03CE"/>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3"/>
  </w:num>
  <w:num w:numId="3">
    <w:abstractNumId w:val="5"/>
  </w:num>
  <w:num w:numId="4">
    <w:abstractNumId w:val="2"/>
  </w:num>
  <w:num w:numId="5">
    <w:abstractNumId w:val="0"/>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61F5"/>
    <w:rsid w:val="00015507"/>
    <w:rsid w:val="00027D42"/>
    <w:rsid w:val="00036C50"/>
    <w:rsid w:val="000433E8"/>
    <w:rsid w:val="00050E92"/>
    <w:rsid w:val="00063C93"/>
    <w:rsid w:val="00077B31"/>
    <w:rsid w:val="0008460D"/>
    <w:rsid w:val="00085030"/>
    <w:rsid w:val="00085A87"/>
    <w:rsid w:val="000B3577"/>
    <w:rsid w:val="000C05E2"/>
    <w:rsid w:val="000C3F3E"/>
    <w:rsid w:val="000C5FA8"/>
    <w:rsid w:val="000D3924"/>
    <w:rsid w:val="000F7882"/>
    <w:rsid w:val="00110F3A"/>
    <w:rsid w:val="00114580"/>
    <w:rsid w:val="0012706A"/>
    <w:rsid w:val="001336D3"/>
    <w:rsid w:val="001423D0"/>
    <w:rsid w:val="00157602"/>
    <w:rsid w:val="00163D7D"/>
    <w:rsid w:val="00172F9C"/>
    <w:rsid w:val="00173AF5"/>
    <w:rsid w:val="001763E7"/>
    <w:rsid w:val="00177B25"/>
    <w:rsid w:val="0018197C"/>
    <w:rsid w:val="00183BA8"/>
    <w:rsid w:val="00194A09"/>
    <w:rsid w:val="00195660"/>
    <w:rsid w:val="001A5D90"/>
    <w:rsid w:val="001B1955"/>
    <w:rsid w:val="001C72B2"/>
    <w:rsid w:val="001D2AD9"/>
    <w:rsid w:val="001D776A"/>
    <w:rsid w:val="001E0CB6"/>
    <w:rsid w:val="001F1627"/>
    <w:rsid w:val="001F7EBA"/>
    <w:rsid w:val="00212AE8"/>
    <w:rsid w:val="00227A27"/>
    <w:rsid w:val="0023324D"/>
    <w:rsid w:val="002375BC"/>
    <w:rsid w:val="0024675D"/>
    <w:rsid w:val="00254AFF"/>
    <w:rsid w:val="002824A2"/>
    <w:rsid w:val="00292690"/>
    <w:rsid w:val="00294840"/>
    <w:rsid w:val="00296905"/>
    <w:rsid w:val="002A1C06"/>
    <w:rsid w:val="002A4CB9"/>
    <w:rsid w:val="002A6D2C"/>
    <w:rsid w:val="002B2DA2"/>
    <w:rsid w:val="002B30F3"/>
    <w:rsid w:val="002C07AD"/>
    <w:rsid w:val="002D09F2"/>
    <w:rsid w:val="002D43BC"/>
    <w:rsid w:val="002F1950"/>
    <w:rsid w:val="002F4B97"/>
    <w:rsid w:val="003074F5"/>
    <w:rsid w:val="00332583"/>
    <w:rsid w:val="00336D96"/>
    <w:rsid w:val="003408E4"/>
    <w:rsid w:val="003427D3"/>
    <w:rsid w:val="00344223"/>
    <w:rsid w:val="003469CB"/>
    <w:rsid w:val="003500A7"/>
    <w:rsid w:val="003501F4"/>
    <w:rsid w:val="00360C74"/>
    <w:rsid w:val="00373FD1"/>
    <w:rsid w:val="0037413E"/>
    <w:rsid w:val="00387567"/>
    <w:rsid w:val="003905EE"/>
    <w:rsid w:val="003A6C5B"/>
    <w:rsid w:val="003B1B44"/>
    <w:rsid w:val="003E58B5"/>
    <w:rsid w:val="003F6409"/>
    <w:rsid w:val="003F71F7"/>
    <w:rsid w:val="00405F6E"/>
    <w:rsid w:val="004148E0"/>
    <w:rsid w:val="00422619"/>
    <w:rsid w:val="00446919"/>
    <w:rsid w:val="00457511"/>
    <w:rsid w:val="00460864"/>
    <w:rsid w:val="00462EE5"/>
    <w:rsid w:val="00466DB4"/>
    <w:rsid w:val="00472272"/>
    <w:rsid w:val="00484C76"/>
    <w:rsid w:val="004874E1"/>
    <w:rsid w:val="00493390"/>
    <w:rsid w:val="00497667"/>
    <w:rsid w:val="004A4B2D"/>
    <w:rsid w:val="004B2A3F"/>
    <w:rsid w:val="004B5086"/>
    <w:rsid w:val="004B7D5C"/>
    <w:rsid w:val="004E03DD"/>
    <w:rsid w:val="004F4894"/>
    <w:rsid w:val="004F52E5"/>
    <w:rsid w:val="0050135F"/>
    <w:rsid w:val="0050578C"/>
    <w:rsid w:val="00506F3D"/>
    <w:rsid w:val="00523176"/>
    <w:rsid w:val="00524CC2"/>
    <w:rsid w:val="00526BB8"/>
    <w:rsid w:val="005379D8"/>
    <w:rsid w:val="005433FC"/>
    <w:rsid w:val="00546605"/>
    <w:rsid w:val="0054748A"/>
    <w:rsid w:val="00551D8C"/>
    <w:rsid w:val="00557F3F"/>
    <w:rsid w:val="00572195"/>
    <w:rsid w:val="0057287A"/>
    <w:rsid w:val="005775D1"/>
    <w:rsid w:val="005835FD"/>
    <w:rsid w:val="00585087"/>
    <w:rsid w:val="00586547"/>
    <w:rsid w:val="00591B3F"/>
    <w:rsid w:val="0059725D"/>
    <w:rsid w:val="005A1DDF"/>
    <w:rsid w:val="005A5FDD"/>
    <w:rsid w:val="005B227D"/>
    <w:rsid w:val="005B2D40"/>
    <w:rsid w:val="005B52F6"/>
    <w:rsid w:val="005B54DB"/>
    <w:rsid w:val="005C0026"/>
    <w:rsid w:val="005C33C3"/>
    <w:rsid w:val="005D0938"/>
    <w:rsid w:val="005D2A63"/>
    <w:rsid w:val="005E2383"/>
    <w:rsid w:val="005E79CF"/>
    <w:rsid w:val="005F6538"/>
    <w:rsid w:val="005F66A0"/>
    <w:rsid w:val="006074CF"/>
    <w:rsid w:val="00611157"/>
    <w:rsid w:val="00616625"/>
    <w:rsid w:val="00627A6D"/>
    <w:rsid w:val="00637B44"/>
    <w:rsid w:val="0064566B"/>
    <w:rsid w:val="0065329A"/>
    <w:rsid w:val="006534BF"/>
    <w:rsid w:val="006601E2"/>
    <w:rsid w:val="00664349"/>
    <w:rsid w:val="00666D3C"/>
    <w:rsid w:val="0068236D"/>
    <w:rsid w:val="00691269"/>
    <w:rsid w:val="00691F75"/>
    <w:rsid w:val="00692020"/>
    <w:rsid w:val="00694038"/>
    <w:rsid w:val="00694ED1"/>
    <w:rsid w:val="006951CC"/>
    <w:rsid w:val="00695AC2"/>
    <w:rsid w:val="006E1B5D"/>
    <w:rsid w:val="006E52CB"/>
    <w:rsid w:val="006E588F"/>
    <w:rsid w:val="006F1CF9"/>
    <w:rsid w:val="006F4263"/>
    <w:rsid w:val="006F5B92"/>
    <w:rsid w:val="006F77EF"/>
    <w:rsid w:val="00707C15"/>
    <w:rsid w:val="00710B02"/>
    <w:rsid w:val="00722F49"/>
    <w:rsid w:val="00730E34"/>
    <w:rsid w:val="00736671"/>
    <w:rsid w:val="0073775D"/>
    <w:rsid w:val="0075001C"/>
    <w:rsid w:val="0075538A"/>
    <w:rsid w:val="00757327"/>
    <w:rsid w:val="0077207A"/>
    <w:rsid w:val="00773897"/>
    <w:rsid w:val="007A5A81"/>
    <w:rsid w:val="007B0434"/>
    <w:rsid w:val="007B2FA2"/>
    <w:rsid w:val="007B5073"/>
    <w:rsid w:val="007C5E32"/>
    <w:rsid w:val="007D0011"/>
    <w:rsid w:val="007E132A"/>
    <w:rsid w:val="007F2192"/>
    <w:rsid w:val="007F2936"/>
    <w:rsid w:val="00807903"/>
    <w:rsid w:val="00811C37"/>
    <w:rsid w:val="00811E72"/>
    <w:rsid w:val="00817BDC"/>
    <w:rsid w:val="00826C18"/>
    <w:rsid w:val="00830206"/>
    <w:rsid w:val="00833BB6"/>
    <w:rsid w:val="00856927"/>
    <w:rsid w:val="0086130C"/>
    <w:rsid w:val="00864029"/>
    <w:rsid w:val="00874654"/>
    <w:rsid w:val="0087591C"/>
    <w:rsid w:val="0089736D"/>
    <w:rsid w:val="00897CF4"/>
    <w:rsid w:val="008B6F5E"/>
    <w:rsid w:val="008C081F"/>
    <w:rsid w:val="008C3DA8"/>
    <w:rsid w:val="008C63EE"/>
    <w:rsid w:val="008D02EF"/>
    <w:rsid w:val="008D0330"/>
    <w:rsid w:val="008E2D50"/>
    <w:rsid w:val="008F61F5"/>
    <w:rsid w:val="008F78E9"/>
    <w:rsid w:val="008F7F27"/>
    <w:rsid w:val="00900D32"/>
    <w:rsid w:val="00907771"/>
    <w:rsid w:val="00910277"/>
    <w:rsid w:val="00921AC7"/>
    <w:rsid w:val="009316E7"/>
    <w:rsid w:val="0093780F"/>
    <w:rsid w:val="00941267"/>
    <w:rsid w:val="009415D0"/>
    <w:rsid w:val="0096035B"/>
    <w:rsid w:val="00963F20"/>
    <w:rsid w:val="009658AC"/>
    <w:rsid w:val="0097408C"/>
    <w:rsid w:val="009863E3"/>
    <w:rsid w:val="00995A48"/>
    <w:rsid w:val="0099669D"/>
    <w:rsid w:val="009A1962"/>
    <w:rsid w:val="009A6690"/>
    <w:rsid w:val="009D218E"/>
    <w:rsid w:val="009D2DDB"/>
    <w:rsid w:val="009F3F43"/>
    <w:rsid w:val="00A12B24"/>
    <w:rsid w:val="00A14A8D"/>
    <w:rsid w:val="00A150FE"/>
    <w:rsid w:val="00A235D0"/>
    <w:rsid w:val="00A51692"/>
    <w:rsid w:val="00A6179D"/>
    <w:rsid w:val="00A61BEE"/>
    <w:rsid w:val="00A6504A"/>
    <w:rsid w:val="00A66E28"/>
    <w:rsid w:val="00A73E2E"/>
    <w:rsid w:val="00A9185F"/>
    <w:rsid w:val="00A91D62"/>
    <w:rsid w:val="00AA28FE"/>
    <w:rsid w:val="00AA5DB0"/>
    <w:rsid w:val="00AB0FF4"/>
    <w:rsid w:val="00AB7069"/>
    <w:rsid w:val="00AC2C99"/>
    <w:rsid w:val="00AD225E"/>
    <w:rsid w:val="00AF5167"/>
    <w:rsid w:val="00AF648C"/>
    <w:rsid w:val="00B0077F"/>
    <w:rsid w:val="00B0703D"/>
    <w:rsid w:val="00B25165"/>
    <w:rsid w:val="00B308B7"/>
    <w:rsid w:val="00B47DD9"/>
    <w:rsid w:val="00B52532"/>
    <w:rsid w:val="00B561CA"/>
    <w:rsid w:val="00B576E7"/>
    <w:rsid w:val="00B72C48"/>
    <w:rsid w:val="00B859C8"/>
    <w:rsid w:val="00BA5710"/>
    <w:rsid w:val="00BB1C99"/>
    <w:rsid w:val="00BB2A4C"/>
    <w:rsid w:val="00BB60BD"/>
    <w:rsid w:val="00BB7FE5"/>
    <w:rsid w:val="00BC1F29"/>
    <w:rsid w:val="00BF0F76"/>
    <w:rsid w:val="00BF330B"/>
    <w:rsid w:val="00BF47D5"/>
    <w:rsid w:val="00C019D9"/>
    <w:rsid w:val="00C10E79"/>
    <w:rsid w:val="00C269B7"/>
    <w:rsid w:val="00C35EBB"/>
    <w:rsid w:val="00C638C5"/>
    <w:rsid w:val="00C746F8"/>
    <w:rsid w:val="00C77D2E"/>
    <w:rsid w:val="00C84C55"/>
    <w:rsid w:val="00C86101"/>
    <w:rsid w:val="00C87B3C"/>
    <w:rsid w:val="00C96D4C"/>
    <w:rsid w:val="00CA55A7"/>
    <w:rsid w:val="00CB054A"/>
    <w:rsid w:val="00CD62F1"/>
    <w:rsid w:val="00CE7867"/>
    <w:rsid w:val="00D00814"/>
    <w:rsid w:val="00D03F2D"/>
    <w:rsid w:val="00D10105"/>
    <w:rsid w:val="00D31F26"/>
    <w:rsid w:val="00D32372"/>
    <w:rsid w:val="00D367C8"/>
    <w:rsid w:val="00D37907"/>
    <w:rsid w:val="00D4635B"/>
    <w:rsid w:val="00D54853"/>
    <w:rsid w:val="00D6484D"/>
    <w:rsid w:val="00D6551D"/>
    <w:rsid w:val="00D722C4"/>
    <w:rsid w:val="00D8718B"/>
    <w:rsid w:val="00DA3BB3"/>
    <w:rsid w:val="00DA6B75"/>
    <w:rsid w:val="00DB36E6"/>
    <w:rsid w:val="00DC6484"/>
    <w:rsid w:val="00DD0F31"/>
    <w:rsid w:val="00DE6783"/>
    <w:rsid w:val="00DF0870"/>
    <w:rsid w:val="00DF129E"/>
    <w:rsid w:val="00DF334A"/>
    <w:rsid w:val="00DF39A5"/>
    <w:rsid w:val="00DF567C"/>
    <w:rsid w:val="00E025B0"/>
    <w:rsid w:val="00E064FC"/>
    <w:rsid w:val="00E21C64"/>
    <w:rsid w:val="00E22F68"/>
    <w:rsid w:val="00E24D20"/>
    <w:rsid w:val="00E269A4"/>
    <w:rsid w:val="00E2702D"/>
    <w:rsid w:val="00E27853"/>
    <w:rsid w:val="00E33A30"/>
    <w:rsid w:val="00E34BF6"/>
    <w:rsid w:val="00E71F94"/>
    <w:rsid w:val="00E8172E"/>
    <w:rsid w:val="00E919C9"/>
    <w:rsid w:val="00E91D44"/>
    <w:rsid w:val="00EA7AAF"/>
    <w:rsid w:val="00EB0AEB"/>
    <w:rsid w:val="00EB3842"/>
    <w:rsid w:val="00EB7865"/>
    <w:rsid w:val="00EC06D1"/>
    <w:rsid w:val="00EC3244"/>
    <w:rsid w:val="00ED4DCB"/>
    <w:rsid w:val="00EE3B31"/>
    <w:rsid w:val="00EF0CE9"/>
    <w:rsid w:val="00EF6E14"/>
    <w:rsid w:val="00F11E56"/>
    <w:rsid w:val="00F33421"/>
    <w:rsid w:val="00F3442A"/>
    <w:rsid w:val="00F3782E"/>
    <w:rsid w:val="00F42BB7"/>
    <w:rsid w:val="00F44FF3"/>
    <w:rsid w:val="00F46364"/>
    <w:rsid w:val="00F5598F"/>
    <w:rsid w:val="00F7102F"/>
    <w:rsid w:val="00F75E2F"/>
    <w:rsid w:val="00F931BC"/>
    <w:rsid w:val="00FA0484"/>
    <w:rsid w:val="00FD0C6B"/>
    <w:rsid w:val="00FD1952"/>
    <w:rsid w:val="00FE0C1B"/>
    <w:rsid w:val="00FE1D97"/>
    <w:rsid w:val="00FE663A"/>
    <w:rsid w:val="00FF79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false" w:defSemiHidden="false" w:defUIPriority="0" w:defLockedState="false">
    <w:lsdException w:qFormat="true" w:locked="true" w:name="Normal"/>
    <w:lsdException w:qFormat="true" w:locked="true" w:name="heading 1"/>
    <w:lsdException w:qFormat="true" w:unhideWhenUsed="true" w:semiHidden="true" w:locked="true" w:name="heading 2"/>
    <w:lsdException w:qFormat="true" w:unhideWhenUsed="true" w:semiHidden="true" w:locked="true" w:name="heading 3"/>
    <w:lsdException w:qFormat="true" w:unhideWhenUsed="true" w:semiHidden="true" w:locked="true" w:name="heading 4"/>
    <w:lsdException w:qFormat="true" w:unhideWhenUsed="true" w:semiHidden="true" w:locked="true" w:name="heading 5"/>
    <w:lsdException w:qFormat="true" w:unhideWhenUsed="true" w:semiHidden="true" w:locked="true" w:name="heading 6"/>
    <w:lsdException w:qFormat="true" w:unhideWhenUsed="true" w:semiHidden="true" w:locked="true" w:name="heading 7"/>
    <w:lsdException w:qFormat="true" w:unhideWhenUsed="true" w:semiHidden="true" w:locked="true" w:name="heading 8"/>
    <w:lsdException w:qFormat="true" w:unhideWhenUsed="true" w:semiHidden="true" w:locked="true" w:name="heading 9"/>
    <w:lsdException w:locked="true" w:name="toc 1"/>
    <w:lsdException w:locked="true" w:name="toc 2"/>
    <w:lsdException w:locked="true" w:name="toc 3"/>
    <w:lsdException w:locked="true" w:name="toc 4"/>
    <w:lsdException w:locked="true" w:name="toc 5"/>
    <w:lsdException w:locked="true" w:name="toc 6"/>
    <w:lsdException w:locked="true" w:name="toc 7"/>
    <w:lsdException w:locked="true" w:name="toc 8"/>
    <w:lsdException w:locked="true" w:name="toc 9"/>
    <w:lsdException w:locked="true" w:name="header"/>
    <w:lsdException w:qFormat="true" w:unhideWhenUsed="true" w:semiHidden="true" w:locked="true" w:name="caption"/>
    <w:lsdException w:qFormat="true" w:locked="true" w:name="Title"/>
    <w:lsdException w:locked="true" w:name="Default Paragraph Font"/>
    <w:lsdException w:qFormat="true" w:locked="true" w:name="Subtitle"/>
    <w:lsdException w:qFormat="true" w:locked="true" w:name="Strong"/>
    <w:lsdException w:qFormat="true" w:locked="true" w:name="Emphasis"/>
    <w:lsdException w:locked="true"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F2192"/>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F61F5"/>
    <w:pPr>
      <w:tabs>
        <w:tab w:pos="4536" w:val="center"/>
        <w:tab w:pos="9072" w:val="right"/>
      </w:tabs>
      <w:spacing w:lineRule="auto" w:line="240" w:after="0"/>
    </w:pPr>
  </w:style>
  <w:style w:customStyle="true" w:styleId="ZaglavljeChar" w:type="character">
    <w:name w:val="Zaglavlje Char"/>
    <w:basedOn w:val="Zadanifontodlomka"/>
    <w:link w:val="Zaglavlje"/>
    <w:locked/>
    <w:rsid w:val="008F61F5"/>
    <w:rPr>
      <w:rFonts w:cs="Times New Roman" w:hAnsi="Calibri" w:ascii="Calibri"/>
    </w:rPr>
  </w:style>
  <w:style w:customStyle="true" w:styleId="Odlomakpopisa1" w:type="paragraph">
    <w:name w:val="Odlomak popisa1"/>
    <w:basedOn w:val="Normal"/>
    <w:rsid w:val="008F61F5"/>
    <w:pPr>
      <w:ind w:left="720"/>
    </w:pPr>
  </w:style>
  <w:style w:styleId="Reetkatablice" w:type="table">
    <w:name w:val="Table Grid"/>
    <w:basedOn w:val="Obinatablica"/>
    <w:rsid w:val="00A14A8D"/>
    <w:rPr>
      <w:rFonts w:eastAsia="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semiHidden/>
    <w:rsid w:val="00BF330B"/>
    <w:rPr>
      <w:rFonts w:cs="Tahoma" w:hAnsi="Tahoma" w:ascii="Tahoma"/>
      <w:sz w:val="16"/>
      <w:szCs w:val="16"/>
    </w:rPr>
  </w:style>
  <w:style w:customStyle="true" w:styleId="TekstbaloniaChar" w:type="character">
    <w:name w:val="Tekst balončića Char"/>
    <w:basedOn w:val="Zadanifontodlomka"/>
    <w:link w:val="Tekstbalonia"/>
    <w:semiHidden/>
    <w:locked/>
    <w:rsid w:val="00EE3B31"/>
    <w:rPr>
      <w:rFonts w:cs="Times New Roman" w:hAnsi="Times New Roman" w:ascii="Times New Roman"/>
      <w:sz w:val="2"/>
      <w:lang w:eastAsia="en-US" w:val="x-none"/>
    </w:rPr>
  </w:style>
  <w:style w:styleId="Podnoje" w:type="paragraph">
    <w:name w:val="footer"/>
    <w:basedOn w:val="Normal"/>
    <w:link w:val="PodnojeChar"/>
    <w:rsid w:val="00BF330B"/>
    <w:pPr>
      <w:tabs>
        <w:tab w:pos="4536" w:val="center"/>
        <w:tab w:pos="9072" w:val="right"/>
      </w:tabs>
    </w:pPr>
  </w:style>
  <w:style w:customStyle="true" w:styleId="PodnojeChar" w:type="character">
    <w:name w:val="Podnožje Char"/>
    <w:basedOn w:val="Zadanifontodlomka"/>
    <w:link w:val="Podnoje"/>
    <w:semiHidden/>
    <w:locked/>
    <w:rsid w:val="00EE3B31"/>
    <w:rPr>
      <w:rFonts w:cs="Times New Roman" w:eastAsia="Times New Roman"/>
      <w:lang w:eastAsia="en-US" w:val="x-none"/>
    </w:rPr>
  </w:style>
  <w:style w:styleId="Brojstranice" w:type="character">
    <w:name w:val="page number"/>
    <w:basedOn w:val="Zadanifontodlomka"/>
    <w:rsid w:val="00BF330B"/>
    <w:rPr>
      <w:rFonts w:cs="Times New Roman"/>
    </w:rPr>
  </w:style>
  <w:style w:styleId="Tekstrezerviranogmjesta" w:type="character">
    <w:name w:val="Placeholder Text"/>
    <w:basedOn w:val="Zadanifontodlomka"/>
    <w:uiPriority w:val="99"/>
    <w:semiHidden/>
    <w:rsid w:val="00AC2C99"/>
    <w:rPr>
      <w:color w:val="808080"/>
      <w:bdr w:space="0" w:sz="0" w:color="auto" w:val="none"/>
      <w:shd w:fill="auto" w:color="auto" w:val="clear"/>
    </w:rPr>
  </w:style>
  <w:style w:customStyle="true" w:styleId="eSPISCCParagraphDefaultFont" w:type="character">
    <w:name w:val="eSPIS_CC_Paragraph Default Font"/>
    <w:basedOn w:val="Zadanifontodlomka"/>
    <w:rsid w:val="00AC2C9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2C99"/>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C2C9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2C9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0" w:defUIPriority="0" w:defUnhideWhenUsed="0">
    <w:lsdException w:locked="1" w:name="Normal" w:qFormat="1"/>
    <w:lsdException w:locked="1" w:name="heading 1" w:qFormat="1"/>
    <w:lsdException w:locked="1" w:name="heading 2" w:qFormat="1" w:semiHidden="1" w:unhideWhenUsed="1"/>
    <w:lsdException w:locked="1" w:name="heading 3" w:qFormat="1" w:semiHidden="1" w:unhideWhenUsed="1"/>
    <w:lsdException w:locked="1" w:name="heading 4" w:qFormat="1" w:semiHidden="1" w:unhideWhenUsed="1"/>
    <w:lsdException w:locked="1" w:name="heading 5" w:qFormat="1" w:semiHidden="1" w:unhideWhenUsed="1"/>
    <w:lsdException w:locked="1" w:name="heading 6" w:qFormat="1" w:semiHidden="1" w:unhideWhenUsed="1"/>
    <w:lsdException w:locked="1" w:name="heading 7" w:qFormat="1" w:semiHidden="1" w:unhideWhenUsed="1"/>
    <w:lsdException w:locked="1" w:name="heading 8" w:qFormat="1" w:semiHidden="1" w:unhideWhenUsed="1"/>
    <w:lsdException w:locked="1" w:name="heading 9" w:qFormat="1" w:semiHidden="1" w:unhideWhenUsed="1"/>
    <w:lsdException w:locked="1" w:name="toc 1"/>
    <w:lsdException w:locked="1" w:name="toc 2"/>
    <w:lsdException w:locked="1" w:name="toc 3"/>
    <w:lsdException w:locked="1" w:name="toc 4"/>
    <w:lsdException w:locked="1" w:name="toc 5"/>
    <w:lsdException w:locked="1" w:name="toc 6"/>
    <w:lsdException w:locked="1" w:name="toc 7"/>
    <w:lsdException w:locked="1" w:name="toc 8"/>
    <w:lsdException w:locked="1" w:name="toc 9"/>
    <w:lsdException w:locked="1" w:name="header"/>
    <w:lsdException w:locked="1" w:name="caption" w:qFormat="1" w:semiHidden="1" w:unhideWhenUsed="1"/>
    <w:lsdException w:locked="1" w:name="Title" w:qFormat="1"/>
    <w:lsdException w:locked="1" w:name="Default Paragraph Font"/>
    <w:lsdException w:locked="1" w:name="Subtitle" w:qFormat="1"/>
    <w:lsdException w:locked="1" w:name="Strong" w:qFormat="1"/>
    <w:lsdException w:locked="1" w:name="Emphasis" w:qFormat="1"/>
    <w:lsdException w:locked="1" w:name="Table Grid"/>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2192"/>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F61F5"/>
    <w:pPr>
      <w:tabs>
        <w:tab w:pos="4536" w:val="center"/>
        <w:tab w:pos="9072" w:val="right"/>
      </w:tabs>
      <w:spacing w:after="0" w:line="240" w:lineRule="auto"/>
    </w:pPr>
  </w:style>
  <w:style w:customStyle="1" w:styleId="ZaglavljeChar" w:type="character">
    <w:name w:val="Zaglavlje Char"/>
    <w:basedOn w:val="Zadanifontodlomka"/>
    <w:link w:val="Zaglavlje"/>
    <w:locked/>
    <w:rsid w:val="008F61F5"/>
    <w:rPr>
      <w:rFonts w:ascii="Calibri" w:cs="Times New Roman" w:hAnsi="Calibri"/>
    </w:rPr>
  </w:style>
  <w:style w:customStyle="1" w:styleId="Odlomakpopisa1" w:type="paragraph">
    <w:name w:val="Odlomak popisa1"/>
    <w:basedOn w:val="Normal"/>
    <w:rsid w:val="008F61F5"/>
    <w:pPr>
      <w:ind w:left="720"/>
    </w:pPr>
  </w:style>
  <w:style w:styleId="Reetkatablice" w:type="table">
    <w:name w:val="Table Grid"/>
    <w:basedOn w:val="Obinatablica"/>
    <w:rsid w:val="00A14A8D"/>
    <w:rPr>
      <w:rFonts w:eastAsia="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semiHidden/>
    <w:rsid w:val="00BF330B"/>
    <w:rPr>
      <w:rFonts w:ascii="Tahoma" w:cs="Tahoma" w:hAnsi="Tahoma"/>
      <w:sz w:val="16"/>
      <w:szCs w:val="16"/>
    </w:rPr>
  </w:style>
  <w:style w:customStyle="1" w:styleId="TekstbaloniaChar" w:type="character">
    <w:name w:val="Tekst balončića Char"/>
    <w:basedOn w:val="Zadanifontodlomka"/>
    <w:link w:val="Tekstbalonia"/>
    <w:semiHidden/>
    <w:locked/>
    <w:rsid w:val="00EE3B31"/>
    <w:rPr>
      <w:rFonts w:ascii="Times New Roman" w:cs="Times New Roman" w:hAnsi="Times New Roman"/>
      <w:sz w:val="2"/>
      <w:lang w:eastAsia="en-US" w:val="x-none"/>
    </w:rPr>
  </w:style>
  <w:style w:styleId="Podnoje" w:type="paragraph">
    <w:name w:val="footer"/>
    <w:basedOn w:val="Normal"/>
    <w:link w:val="PodnojeChar"/>
    <w:rsid w:val="00BF330B"/>
    <w:pPr>
      <w:tabs>
        <w:tab w:pos="4536" w:val="center"/>
        <w:tab w:pos="9072" w:val="right"/>
      </w:tabs>
    </w:pPr>
  </w:style>
  <w:style w:customStyle="1" w:styleId="PodnojeChar" w:type="character">
    <w:name w:val="Podnožje Char"/>
    <w:basedOn w:val="Zadanifontodlomka"/>
    <w:link w:val="Podnoje"/>
    <w:semiHidden/>
    <w:locked/>
    <w:rsid w:val="00EE3B31"/>
    <w:rPr>
      <w:rFonts w:cs="Times New Roman" w:eastAsia="Times New Roman"/>
      <w:lang w:eastAsia="en-US" w:val="x-none"/>
    </w:rPr>
  </w:style>
  <w:style w:styleId="Brojstranice" w:type="character">
    <w:name w:val="page number"/>
    <w:basedOn w:val="Zadanifontodlomka"/>
    <w:rsid w:val="00BF330B"/>
    <w:rPr>
      <w:rFonts w:cs="Times New Roman"/>
    </w:rPr>
  </w:style>
  <w:style w:styleId="Tekstrezerviranogmjesta" w:type="character">
    <w:name w:val="Placeholder Text"/>
    <w:basedOn w:val="Zadanifontodlomka"/>
    <w:uiPriority w:val="99"/>
    <w:semiHidden/>
    <w:rsid w:val="00AC2C99"/>
    <w:rPr>
      <w:color w:val="808080"/>
      <w:bdr w:color="auto" w:space="0" w:sz="0" w:val="none"/>
      <w:shd w:color="auto" w:fill="auto" w:val="clear"/>
    </w:rPr>
  </w:style>
  <w:style w:customStyle="1" w:styleId="eSPISCCParagraphDefaultFont" w:type="character">
    <w:name w:val="eSPIS_CC_Paragraph Default Font"/>
    <w:basedOn w:val="Zadanifontodlomka"/>
    <w:rsid w:val="00AC2C9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2C9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C2C9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2C9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
      <w:marLeft w:val="0"/>
      <w:marRight w:val="0"/>
      <w:marTop w:val="0"/>
      <w:marBottom w:val="0"/>
      <w:divBdr>
        <w:top w:space="0" w:sz="0" w:color="auto" w:val="none"/>
        <w:left w:space="0" w:sz="0" w:color="auto" w:val="none"/>
        <w:bottom w:space="0" w:sz="0" w:color="auto" w:val="none"/>
        <w:right w:space="0" w:sz="0" w:color="auto" w:val="none"/>
      </w:divBdr>
    </w:div>
    <w:div w:id="51925699">
      <w:bodyDiv w:val="true"/>
      <w:marLeft w:val="0"/>
      <w:marRight w:val="0"/>
      <w:marTop w:val="0"/>
      <w:marBottom w:val="0"/>
      <w:divBdr>
        <w:top w:space="0" w:sz="0" w:color="auto" w:val="none"/>
        <w:left w:space="0" w:sz="0" w:color="auto" w:val="none"/>
        <w:bottom w:space="0" w:sz="0" w:color="auto" w:val="none"/>
        <w:right w:space="0" w:sz="0" w:color="auto" w:val="none"/>
      </w:divBdr>
    </w:div>
    <w:div w:id="56051169">
      <w:bodyDiv w:val="true"/>
      <w:marLeft w:val="0"/>
      <w:marRight w:val="0"/>
      <w:marTop w:val="0"/>
      <w:marBottom w:val="0"/>
      <w:divBdr>
        <w:top w:space="0" w:sz="0" w:color="auto" w:val="none"/>
        <w:left w:space="0" w:sz="0" w:color="auto" w:val="none"/>
        <w:bottom w:space="0" w:sz="0" w:color="auto" w:val="none"/>
        <w:right w:space="0" w:sz="0" w:color="auto" w:val="none"/>
      </w:divBdr>
    </w:div>
    <w:div w:id="531502883">
      <w:bodyDiv w:val="true"/>
      <w:marLeft w:val="0"/>
      <w:marRight w:val="0"/>
      <w:marTop w:val="0"/>
      <w:marBottom w:val="0"/>
      <w:divBdr>
        <w:top w:space="0" w:sz="0" w:color="auto" w:val="none"/>
        <w:left w:space="0" w:sz="0" w:color="auto" w:val="none"/>
        <w:bottom w:space="0" w:sz="0" w:color="auto" w:val="none"/>
        <w:right w:space="0" w:sz="0" w:color="auto" w:val="none"/>
      </w:divBdr>
    </w:div>
    <w:div w:id="1187478663">
      <w:bodyDiv w:val="true"/>
      <w:marLeft w:val="0"/>
      <w:marRight w:val="0"/>
      <w:marTop w:val="0"/>
      <w:marBottom w:val="0"/>
      <w:divBdr>
        <w:top w:space="0" w:sz="0" w:color="auto" w:val="none"/>
        <w:left w:space="0" w:sz="0" w:color="auto" w:val="none"/>
        <w:bottom w:space="0" w:sz="0" w:color="auto" w:val="none"/>
        <w:right w:space="0" w:sz="0" w:color="auto" w:val="none"/>
      </w:divBdr>
    </w:div>
    <w:div w:id="13481722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St-5993/2015-53</izvorni_sadrzaj>
    <derivirana_varijabla naziv="DomainObject.Oznaka_1">St-5993/2015-53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5993</izvorni_sadrzaj>
    <derivirana_varijabla naziv="DomainObject.Predmet.Broj_1">5993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St-5993/2015</izvorni_sadrzaj>
    <derivirana_varijabla naziv="DomainObject.Predmet.OznakaBroj_1">St-5993/2015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Dino Luketić</izvorni_sadrzaj>
    <derivirana_varijabla naziv="DomainObject.Predmet.ProtustrankaFormated_1">  Dino Luketić</derivirana_varijabla>
  </DomainObject.Predmet.ProtustrankaFormated>
  <DomainObject.Predmet.ProtustrankaFormatedOIB>
    <izvorni_sadrzaj>  Dino Luketić, OIB 36499822231</izvorni_sadrzaj>
    <derivirana_varijabla naziv="DomainObject.Predmet.ProtustrankaFormatedOIB_1">  Dino Luketić, OIB 36499822231</derivirana_varijabla>
  </DomainObject.Predmet.ProtustrankaFormatedOIB>
  <DomainObject.Predmet.ProtustrankaFormatedWithAdress>
    <izvorni_sadrzaj> Dino Luketić, Bertovići 50a, 47300 Gornje Zagorje</izvorni_sadrzaj>
    <derivirana_varijabla naziv="DomainObject.Predmet.ProtustrankaFormatedWithAdress_1"> Dino Luketić, Bertovići 50a, 47300 Gornje Zagorje</derivirana_varijabla>
  </DomainObject.Predmet.ProtustrankaFormatedWithAdress>
  <DomainObject.Predmet.ProtustrankaFormatedWithAdressOIB>
    <izvorni_sadrzaj> Dino Luketić, OIB 36499822231, Bertovići 50a, 47300 Gornje Zagorje</izvorni_sadrzaj>
    <derivirana_varijabla naziv="DomainObject.Predmet.ProtustrankaFormatedWithAdressOIB_1"> Dino Luketić, OIB 36499822231, Bertovići 50a, 47300 Gornje Zagorje</derivirana_varijabla>
  </DomainObject.Predmet.ProtustrankaFormatedWithAdressOIB>
  <DomainObject.Predmet.ProtustrankaWithAdress>
    <izvorni_sadrzaj>Dino Luketić Bertovići 50a, 47300 Gornje Zagorje</izvorni_sadrzaj>
    <derivirana_varijabla naziv="DomainObject.Predmet.ProtustrankaWithAdress_1">Dino Luketić Bertovići 50a, 47300 Gornje Zagorje</derivirana_varijabla>
  </DomainObject.Predmet.ProtustrankaWithAdress>
  <DomainObject.Predmet.ProtustrankaWithAdressOIB>
    <izvorni_sadrzaj>Dino Luketić, OIB 36499822231, Bertovići 50a, 47300 Gornje Zagorje</izvorni_sadrzaj>
    <derivirana_varijabla naziv="DomainObject.Predmet.ProtustrankaWithAdressOIB_1">Dino Luketić, OIB 36499822231, Bertovići 50a, 47300 Gornje Zagorje</derivirana_varijabla>
  </DomainObject.Predmet.ProtustrankaWithAdressOIB>
  <DomainObject.Predmet.ProtustrankaNazivFormated>
    <izvorni_sadrzaj>Dino Luketić</izvorni_sadrzaj>
    <derivirana_varijabla naziv="DomainObject.Predmet.ProtustrankaNazivFormated_1">Dino Luketić</derivirana_varijabla>
  </DomainObject.Predmet.ProtustrankaNazivFormated>
  <DomainObject.Predmet.ProtustrankaNazivFormatedOIB>
    <izvorni_sadrzaj>Dino Luketić, OIB 36499822231</izvorni_sadrzaj>
    <derivirana_varijabla naziv="DomainObject.Predmet.ProtustrankaNazivFormatedOIB_1">Dino Luketić, OIB 36499822231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Dino Luketić</item>
    </izvorni_sadrzaj>
    <derivirana_varijabla naziv="DomainObject.Predmet.ProtuStrankaListFormated_1">
      <item>Dino Luketić</item>
    </derivirana_varijabla>
  </DomainObject.Predmet.ProtuStrankaListFormated>
  <DomainObject.Predmet.ProtuStrankaListFormatedOIB>
    <izvorni_sadrzaj>
      <item>Dino Luketić, OIB 36499822231</item>
    </izvorni_sadrzaj>
    <derivirana_varijabla naziv="DomainObject.Predmet.ProtuStrankaListFormatedOIB_1">
      <item>Dino Luketić, OIB 36499822231</item>
    </derivirana_varijabla>
  </DomainObject.Predmet.ProtuStrankaListFormatedOIB>
  <DomainObject.Predmet.ProtuStrankaListFormatedWithAdress>
    <izvorni_sadrzaj>
      <item>Dino Luketić, Bertovići 50a, 47300 Gornje Zagorje</item>
    </izvorni_sadrzaj>
    <derivirana_varijabla naziv="DomainObject.Predmet.ProtuStrankaListFormatedWithAdress_1">
      <item>Dino Luketić, Bertovići 50a, 47300 Gornje Zagorje</item>
    </derivirana_varijabla>
  </DomainObject.Predmet.ProtuStrankaListFormatedWithAdress>
  <DomainObject.Predmet.ProtuStrankaListFormatedWithAdressOIB>
    <izvorni_sadrzaj>
      <item>Dino Luketić, OIB 36499822231, Bertovići 50a, 47300 Gornje Zagorje</item>
    </izvorni_sadrzaj>
    <derivirana_varijabla naziv="DomainObject.Predmet.ProtuStrankaListFormatedWithAdressOIB_1">
      <item>Dino Luketić, OIB 36499822231, Bertovići 50a, 47300 Gornje Zagorje</item>
    </derivirana_varijabla>
  </DomainObject.Predmet.ProtuStrankaListFormatedWithAdressOIB>
  <DomainObject.Predmet.ProtuStrankaListNazivFormated>
    <izvorni_sadrzaj>
      <item>Dino Luketić</item>
    </izvorni_sadrzaj>
    <derivirana_varijabla naziv="DomainObject.Predmet.ProtuStrankaListNazivFormated_1">
      <item>Dino Luketić</item>
    </derivirana_varijabla>
  </DomainObject.Predmet.ProtuStrankaListNazivFormated>
  <DomainObject.Predmet.ProtuStrankaListNazivFormatedOIB>
    <izvorni_sadrzaj>
      <item>Dino Luketić, OIB 36499822231</item>
    </izvorni_sadrzaj>
    <derivirana_varijabla naziv="DomainObject.Predmet.ProtuStrankaListNazivFormatedOIB_1">
      <item>Dino Luketić, OIB 36499822231</item>
    </derivirana_varijabla>
  </DomainObject.Predmet.ProtuStrankaListNazivFormatedOIB>
  <DomainObject.Predmet.OstaliListFormated>
    <izvorni_sadrzaj>
      <item>Pero Hrkać</item>
    </izvorni_sadrzaj>
    <derivirana_varijabla naziv="DomainObject.Predmet.OstaliListFormated_1">
      <item>Pero Hrkać</item>
    </derivirana_varijabla>
  </DomainObject.Predmet.OstaliListFormated>
  <DomainObject.Predmet.OstaliListFormatedOIB>
    <izvorni_sadrzaj>
      <item>Pero Hrkać, OIB 15244122912</item>
    </izvorni_sadrzaj>
    <derivirana_varijabla naziv="DomainObject.Predmet.OstaliListFormatedOIB_1">
      <item>Pero Hrkać, OIB 15244122912</item>
    </derivirana_varijabla>
  </DomainObject.Predmet.OstaliListFormatedOIB>
  <DomainObject.Predmet.OstaliListFormatedWithAdress>
    <izvorni_sadrzaj>
      <item>Pero Hrkać, Lipovečka 1, 10000 Zagreb</item>
    </izvorni_sadrzaj>
    <derivirana_varijabla naziv="DomainObject.Predmet.OstaliListFormatedWithAdress_1">
      <item>Pero Hrkać, Lipovečka 1, 10000 Zagreb</item>
    </derivirana_varijabla>
  </DomainObject.Predmet.OstaliListFormatedWithAdress>
  <DomainObject.Predmet.OstaliListFormatedWithAdressOIB>
    <izvorni_sadrzaj>
      <item>Pero Hrkać, OIB 15244122912, Lipovečka 1, 10000 Zagreb</item>
    </izvorni_sadrzaj>
    <derivirana_varijabla naziv="DomainObject.Predmet.OstaliListFormatedWithAdressOIB_1">
      <item>Pero Hrkać, OIB 15244122912, Lipovečka 1, 10000 Zagreb</item>
    </derivirana_varijabla>
  </DomainObject.Predmet.OstaliListFormatedWithAdressOIB>
  <DomainObject.Predmet.OstaliListNazivFormated>
    <izvorni_sadrzaj>
      <item>Pero Hrkać</item>
    </izvorni_sadrzaj>
    <derivirana_varijabla naziv="DomainObject.Predmet.OstaliListNazivFormated_1">
      <item>Pero Hrkać</item>
    </derivirana_varijabla>
  </DomainObject.Predmet.OstaliListNazivFormated>
  <DomainObject.Predmet.OstaliListNazivFormatedOIB>
    <izvorni_sadrzaj>
      <item>Pero Hrkać, OIB 15244122912</item>
    </izvorni_sadrzaj>
    <derivirana_varijabla naziv="DomainObject.Predmet.OstaliListNazivFormatedOIB_1">
      <item>Pero Hrkać, OIB 15244122912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Dino Luketić</izvorni_sadrzaj>
    <derivirana_varijabla naziv="DomainObject.Predmet.ProtustrankaIDrugi_1">Dino Luketić</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Dino Luketić, OIB 36499822231, Bertovići 50a, 47300 Gornje Zagorje</izvorni_sadrzaj>
    <derivirana_varijabla naziv="DomainObject.Predmet.ProtustrankaIDrugiAdressOIB_1">Dino Luketić, OIB 36499822231, Bertovići 50a, 47300 Gornje Zagorje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Dino Luketić</item>
      <item>Pero Hrkać</item>
    </izvorni_sadrzaj>
    <derivirana_varijabla naziv="DomainObject.Predmet.SudioniciListNaziv_1">
      <item>FINA Regionalni centar Zagreb</item>
      <item>Dino Luketić</item>
      <item>Pero Hrkać</item>
    </derivirana_varijabla>
  </DomainObject.Predmet.SudioniciListNaziv>
  <DomainObject.Predmet.SudioniciListAdressOIB>
    <izvorni_sadrzaj>
      <item>FINA Regionalni centar Zagreb, OIB 85821130368, Ilica 307,10000 Zagreb</item>
      <item>Dino Luketić, OIB 36499822231, Bertovići 50a,47300 Gornje Zagorje</item>
      <item>Pero Hrkać, OIB 15244122912, Lipovečka 1,10000 Zagreb</item>
    </izvorni_sadrzaj>
    <derivirana_varijabla naziv="DomainObject.Predmet.SudioniciListAdressOIB_1">
      <item>FINA Regionalni centar Zagreb, OIB 85821130368, Ilica 307,10000 Zagreb</item>
      <item>Dino Luketić, OIB 36499822231, Bertovići 50a,47300 Gornje Zagorje</item>
      <item>Pero Hrkać, OIB 15244122912, Lipovečka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36499822231</item>
      <item>, OIB 15244122912</item>
    </izvorni_sadrzaj>
    <derivirana_varijabla naziv="DomainObject.Predmet.SudioniciListNazivOIB_1">
      <item>, OIB 85821130368</item>
      <item>, OIB 36499822231</item>
      <item>, OIB 15244122912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Pero Hrkać, OIB 15244122912, Lipovečka 1 Zagreb</item>
    </izvorni_sadrzaj>
    <derivirana_varijabla naziv="DomainObject.Predmet.StecajniUpraviteljiListAddressOIB_1">
      <item>Pero Hrkać, OIB 15244122912, Lipovečka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1764</properties:Words>
  <properties:Characters>10964</properties:Characters>
  <properties:Lines>339</properties:Lines>
  <properties:Paragraphs>143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2017-03-23T12:21:00Z</dcterms:created>
  <dc:creator>goga</dc:creator>
  <cp:lastModifiedBy>Kristina Švajger</cp:lastModifiedBy>
  <cp:lastPrinted>2017-03-21T13:41:00Z</cp:lastPrinted>
  <dcterms:modified xmlns:xsi="http://www.w3.org/2001/XMLSchema-instance" xsi:type="dcterms:W3CDTF">2017-03-23T12:24:00Z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St-5993/2015-53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