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e98b" w14:paraId="f98e98b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F77CC4" w:rsidR="00B0635F" w:rsidRPr="008C3132">
      <w:r w:rsidRPr="008C3132">
        <w:t>REPUBLIKA HRVATSKA</w:t>
      </w:r>
    </w:p>
    <w:p w:rsidRDefault="00B0635F" w:rsidP="00F77CC4" w:rsidR="00B0635F">
      <w:r w:rsidRPr="008C3132">
        <w:t>TRGOVAČKI SUD U ZADRU</w:t>
      </w:r>
    </w:p>
    <w:p w:rsidRDefault="00B0635F" w:rsidP="00F77CC4" w:rsidR="00B0635F">
      <w:r>
        <w:t>Zadar, Dr. Franje Tuđmana 35</w:t>
      </w:r>
    </w:p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F77CC4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Zadar od </w:t>
      </w:r>
      <w:r w:rsidR="00F77CC4">
        <w:t>9</w:t>
      </w:r>
      <w:r>
        <w:t xml:space="preserve">. </w:t>
      </w:r>
      <w:r w:rsidR="00BB66D8">
        <w:t>kolovoza</w:t>
      </w:r>
      <w:r>
        <w:t xml:space="preserve"> 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F77CC4">
        <w:t>JADRAN INVEST</w:t>
      </w:r>
      <w:r w:rsidR="00CF376B">
        <w:t xml:space="preserve"> d.o.o. </w:t>
      </w:r>
      <w:r w:rsidR="00EF5A4C">
        <w:t xml:space="preserve">sa sjedištem u </w:t>
      </w:r>
      <w:r w:rsidR="00F77CC4">
        <w:t>Zadru</w:t>
      </w:r>
      <w:r w:rsidR="00980A09">
        <w:t>,</w:t>
      </w:r>
      <w:r w:rsidR="00E22F23">
        <w:t xml:space="preserve"> </w:t>
      </w:r>
      <w:r w:rsidR="00F77CC4">
        <w:t>Nikole Tesle 12/b</w:t>
      </w:r>
      <w:r w:rsidR="00E22F23">
        <w:t>,</w:t>
      </w:r>
      <w:r>
        <w:t xml:space="preserve"> OIB: </w:t>
      </w:r>
      <w:r w:rsidR="00F77CC4" w:rsidRPr="00F77CC4">
        <w:t>29833811975</w:t>
      </w:r>
      <w:r w:rsidR="00083380">
        <w:t>,</w:t>
      </w:r>
      <w:r w:rsidR="00881EDE">
        <w:t xml:space="preserve"> </w:t>
      </w:r>
      <w:r w:rsidR="00F77CC4">
        <w:t>7</w:t>
      </w:r>
      <w:r>
        <w:t xml:space="preserve">. </w:t>
      </w:r>
      <w:r w:rsidR="00EF62F1">
        <w:t>prosinca</w:t>
      </w:r>
      <w:r>
        <w:t xml:space="preserve">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F77CC4">
        <w:t xml:space="preserve"> </w:t>
      </w:r>
      <w:r w:rsidR="00F77CC4" w:rsidRPr="00F77CC4">
        <w:t>JADRAN INVEST d.o.o.  sa sjedištem u Zadru, Nikole Tesle 12/b, OIB: 29833811975</w:t>
      </w:r>
      <w:r w:rsidR="00F77CC4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>
      <w:pPr>
        <w:jc w:val="center"/>
      </w:pPr>
      <w:r w:rsidRPr="00A93E68">
        <w:t>Obrazloženje</w:t>
      </w:r>
    </w:p>
    <w:p w:rsidRDefault="00166570" w:rsidP="00B0635F" w:rsidR="00166570" w:rsidRPr="00A93E68">
      <w:pPr>
        <w:jc w:val="center"/>
      </w:pPr>
    </w:p>
    <w:p w:rsidRDefault="00B0635F" w:rsidP="00B0635F" w:rsidR="00B0635F">
      <w:pPr>
        <w:jc w:val="both"/>
      </w:pPr>
    </w:p>
    <w:p w:rsidRDefault="00B0635F" w:rsidP="00CF376B" w:rsidR="00CF376B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F77CC4">
        <w:t>9</w:t>
      </w:r>
      <w:r>
        <w:t xml:space="preserve">. </w:t>
      </w:r>
      <w:r w:rsidR="00EF62F1">
        <w:t>kolovoza</w:t>
      </w:r>
      <w:r>
        <w:t xml:space="preserve"> 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F77CC4">
        <w:t>2</w:t>
      </w:r>
      <w:r>
        <w:t xml:space="preserve">. </w:t>
      </w:r>
      <w:r w:rsidR="00EF62F1">
        <w:t>rujna</w:t>
      </w:r>
      <w:r>
        <w:t xml:space="preserve">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CF376B" w:rsidP="00CC7025" w:rsidR="00CF376B">
      <w:pPr>
        <w:ind w:firstLine="708"/>
        <w:jc w:val="both"/>
      </w:pPr>
      <w:r w:rsidRPr="00CF376B">
        <w:t>Iz prokaznog popisa imovine stečajnog dužnika proizišlo je da isti ima imovinu i to nekretnine koje su upisane kao njegovo vlasništvo.</w:t>
      </w:r>
    </w:p>
    <w:p w:rsidRDefault="002A1060" w:rsidP="00CF376B" w:rsidR="00ED0F10">
      <w:pPr>
        <w:ind w:firstLine="708"/>
        <w:jc w:val="both"/>
      </w:pPr>
      <w:r>
        <w:t>U propisanom roku vjerovnik Republika Hrvatska, Ministarstvo financija</w:t>
      </w:r>
      <w:r w:rsidR="00F77CC4">
        <w:t xml:space="preserve"> </w:t>
      </w:r>
      <w:r>
        <w:t>-</w:t>
      </w:r>
      <w:r w:rsidR="00F77CC4">
        <w:t xml:space="preserve"> </w:t>
      </w:r>
      <w:r>
        <w:t>Porezna uprava, Područni ured Dalmacija</w:t>
      </w:r>
      <w:r w:rsidR="00F77CC4">
        <w:t>, Ispostava Zadar</w:t>
      </w:r>
      <w:r>
        <w:t xml:space="preserve"> je </w:t>
      </w:r>
      <w:r w:rsidR="00F77CC4">
        <w:t>15</w:t>
      </w:r>
      <w:r>
        <w:t xml:space="preserve">. </w:t>
      </w:r>
      <w:r w:rsidR="00EF62F1">
        <w:t>rujna</w:t>
      </w:r>
      <w:r>
        <w:t xml:space="preserve"> 2016. dostavila ovom sudu prijedlog za otvaranje stečajnoga postupka nad dužnikom navodeći da prema istom ima dospjelu novčanu tražbinu u iznosu od </w:t>
      </w:r>
      <w:r w:rsidR="00356032">
        <w:t>428</w:t>
      </w:r>
      <w:r w:rsidR="00EF62F1">
        <w:t>.</w:t>
      </w:r>
      <w:r w:rsidR="00356032">
        <w:t>985</w:t>
      </w:r>
      <w:r w:rsidR="00EF62F1">
        <w:t>,</w:t>
      </w:r>
      <w:r w:rsidR="00356032">
        <w:t>84</w:t>
      </w:r>
      <w:r w:rsidR="00EF62F1">
        <w:t xml:space="preserve"> </w:t>
      </w:r>
      <w:r w:rsidR="00B2284A">
        <w:t>kn</w:t>
      </w:r>
      <w:r>
        <w:t xml:space="preserve"> koja se temelji na</w:t>
      </w:r>
      <w:r w:rsidR="00EF62F1">
        <w:t xml:space="preserve"> stanju računa poreznog obveznika na dan </w:t>
      </w:r>
      <w:r w:rsidR="00356032">
        <w:t>2</w:t>
      </w:r>
      <w:r w:rsidR="00EF62F1">
        <w:t>.9.2016.</w:t>
      </w:r>
      <w:r w:rsidR="00356032">
        <w:t xml:space="preserve"> </w:t>
      </w:r>
      <w:r w:rsidR="00EF62F1">
        <w:t>- vjerodostojne isprave iz informatičkog sustava Porezne uprave.</w:t>
      </w:r>
    </w:p>
    <w:p w:rsidRDefault="005E364F" w:rsidP="0029421C" w:rsidR="005E364F">
      <w:pPr>
        <w:ind w:firstLine="708"/>
        <w:jc w:val="both"/>
      </w:pPr>
      <w:r w:rsidRPr="005E364F">
        <w:t xml:space="preserve">Kako dakle nisu ispunjene pretpostavke za otvaranje i zaključenje skraćenog stečajnog postupka propisane čl. 431. Stečajnog zakona jer iz prokaznog popisa imovine proizlazi da stečajni dužnik ima imovine, a vjerovnik </w:t>
      </w:r>
      <w:r>
        <w:t xml:space="preserve">Republika Hrvatska, Ministarstvo financija - Porezna uprava, Područni ured Dalmacija, Ispostava Zadar </w:t>
      </w:r>
      <w:r w:rsidRPr="005E364F">
        <w:t>je podnio prijedlog za otvaranje stečajnog postupka nad ovim dužnikom pri čemu je učinio vjerojatnim post</w:t>
      </w:r>
      <w:r w:rsidR="00E84BA6">
        <w:t>o</w:t>
      </w:r>
      <w:r w:rsidRPr="005E364F">
        <w:t xml:space="preserve">janje svoje tražbine prema istom dostavom </w:t>
      </w:r>
      <w:r w:rsidR="0029421C">
        <w:t>stanja računa poreznog obveznika na dan 2. rujna 2016.</w:t>
      </w:r>
      <w:r w:rsidRPr="005E364F">
        <w:t>,</w:t>
      </w:r>
      <w:r w:rsidR="00CF376B">
        <w:t xml:space="preserve"> te je dostavio i</w:t>
      </w:r>
      <w:r w:rsidRPr="005E364F">
        <w:t xml:space="preserve"> </w:t>
      </w:r>
      <w:r w:rsidR="00132561">
        <w:t>očevidnik o redoslijedu plaćanja - jedinstven registar računa</w:t>
      </w:r>
      <w:r w:rsidR="00CF376B">
        <w:t xml:space="preserve"> /ovrha /udjel,</w:t>
      </w:r>
      <w:r w:rsidR="00132561">
        <w:t xml:space="preserve"> </w:t>
      </w:r>
      <w:r w:rsidR="00CF376B">
        <w:t xml:space="preserve">potvrdu </w:t>
      </w:r>
      <w:r w:rsidR="00CF376B">
        <w:lastRenderedPageBreak/>
        <w:t>o blokadi i bilancu na dan 31. prosinca 2015.</w:t>
      </w:r>
      <w:r w:rsidRPr="005E364F">
        <w:t xml:space="preserve"> to je skraćeni stečajni postupak valjalo obustaviti primjenom odredbe čl. 433. Stečajnog zakona</w:t>
      </w:r>
      <w:r w:rsidR="00CF376B">
        <w:t>.</w:t>
      </w:r>
    </w:p>
    <w:p w:rsidRDefault="00CF376B" w:rsidP="00CF376B" w:rsidR="00CF376B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CF376B" w:rsidP="00CF376B" w:rsidR="00CF376B">
      <w:pPr>
        <w:ind w:firstLine="708"/>
        <w:jc w:val="both"/>
      </w:pPr>
      <w:r>
        <w:t>Stoga je odlučeno kao u izreci.</w:t>
      </w:r>
    </w:p>
    <w:p w:rsidRDefault="005E364F" w:rsidP="00CF376B" w:rsidR="005E364F">
      <w:pPr>
        <w:jc w:val="both"/>
      </w:pP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</w:t>
      </w:r>
      <w:r w:rsidR="00356032">
        <w:t>,</w:t>
      </w:r>
      <w:r>
        <w:t xml:space="preserve"> </w:t>
      </w:r>
      <w:r w:rsidR="00356032">
        <w:t>7</w:t>
      </w:r>
      <w:r w:rsidR="00EF62F1">
        <w:t>. prosinca</w:t>
      </w:r>
      <w:r>
        <w:t xml:space="preserve"> 2016.</w:t>
      </w:r>
    </w:p>
    <w:p w:rsidRDefault="00CC7025" w:rsidP="00B0635F" w:rsidR="00CC7025">
      <w:pPr>
        <w:jc w:val="center"/>
      </w:pPr>
    </w:p>
    <w:p w:rsidRDefault="00166570" w:rsidP="00166570" w:rsidR="00166570">
      <w:r>
        <w:t>Sudski savjetnik</w:t>
      </w:r>
      <w:r w:rsidRPr="00166570">
        <w:t xml:space="preserve"> </w:t>
      </w:r>
      <w:r>
        <w:t xml:space="preserve">                                                                                                         Sutkinja</w:t>
      </w:r>
    </w:p>
    <w:p w:rsidRDefault="00166570" w:rsidP="00166570" w:rsidR="00166570">
      <w:pPr>
        <w:jc w:val="both"/>
      </w:pPr>
      <w:r>
        <w:t>Krešimir Torbarina</w:t>
      </w:r>
      <w:r w:rsidRPr="00166570">
        <w:t xml:space="preserve"> </w:t>
      </w:r>
      <w:r>
        <w:t xml:space="preserve">                                                                                                    Tina Grgas</w:t>
      </w:r>
    </w:p>
    <w:p w:rsidRDefault="00166570" w:rsidP="00166570" w:rsidR="00166570">
      <w:pPr>
        <w:jc w:val="both"/>
      </w:pPr>
    </w:p>
    <w:p w:rsidRDefault="00DA0F0D" w:rsidP="0036672E" w:rsidR="00CC7025">
      <w:pPr>
        <w:ind w:firstLine="708"/>
        <w:jc w:val="right"/>
      </w:pPr>
      <w:r>
        <w:t xml:space="preserve">                                                                                    </w:t>
      </w:r>
    </w:p>
    <w:p w:rsidRDefault="00FF2EEF" w:rsidP="00B0635F" w:rsidR="00FF2EEF" w:rsidRPr="00FF2EEF">
      <w:pPr>
        <w:jc w:val="both"/>
      </w:pPr>
    </w:p>
    <w:p w:rsidRDefault="00B0635F" w:rsidP="00166570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166570" w:rsidP="00876F95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980043" w:rsidP="009F5F93" w:rsidR="009F5F93" w:rsidRPr="009F5F93">
      <w:pPr>
        <w:pStyle w:val="Odlomakpopisa"/>
        <w:numPr>
          <w:ilvl w:val="0"/>
          <w:numId w:val="2"/>
        </w:numPr>
      </w:pPr>
      <w:r>
        <w:t xml:space="preserve">svima </w:t>
      </w:r>
      <w:r w:rsidR="009F5F93" w:rsidRPr="009F5F93">
        <w:t xml:space="preserve">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5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F95" w:rsidP="00BB66D8" w:rsidR="00876F95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Pr="00356032">
      <w:t>Poslovni broj: 5 St-991/16-10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                                     </w:t>
    </w:r>
    <w:r w:rsidRPr="00F77CC4">
      <w:t>Poslovni broj</w:t>
    </w:r>
    <w:r>
      <w:t>:</w:t>
    </w:r>
    <w:r w:rsidRPr="00F77CC4">
      <w:t xml:space="preserve"> 5 St-991/16-10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E14A3"/>
    <w:rsid w:val="00122898"/>
    <w:rsid w:val="00132561"/>
    <w:rsid w:val="00166570"/>
    <w:rsid w:val="00197EA1"/>
    <w:rsid w:val="00263A4E"/>
    <w:rsid w:val="00276F5D"/>
    <w:rsid w:val="0028715B"/>
    <w:rsid w:val="0029421C"/>
    <w:rsid w:val="002A1060"/>
    <w:rsid w:val="00356032"/>
    <w:rsid w:val="0036672E"/>
    <w:rsid w:val="003B034C"/>
    <w:rsid w:val="003E3367"/>
    <w:rsid w:val="00401CC9"/>
    <w:rsid w:val="00451161"/>
    <w:rsid w:val="00476579"/>
    <w:rsid w:val="005649ED"/>
    <w:rsid w:val="005D3DE6"/>
    <w:rsid w:val="005E138C"/>
    <w:rsid w:val="005E364F"/>
    <w:rsid w:val="006778DB"/>
    <w:rsid w:val="006F798E"/>
    <w:rsid w:val="007331AC"/>
    <w:rsid w:val="007E7A3C"/>
    <w:rsid w:val="00850BE2"/>
    <w:rsid w:val="00876F95"/>
    <w:rsid w:val="00881EDE"/>
    <w:rsid w:val="008D0746"/>
    <w:rsid w:val="008F6B13"/>
    <w:rsid w:val="0097369D"/>
    <w:rsid w:val="00980043"/>
    <w:rsid w:val="00980A09"/>
    <w:rsid w:val="009A40CC"/>
    <w:rsid w:val="009F5F93"/>
    <w:rsid w:val="00A3514B"/>
    <w:rsid w:val="00A63228"/>
    <w:rsid w:val="00B0635F"/>
    <w:rsid w:val="00B11E69"/>
    <w:rsid w:val="00B2284A"/>
    <w:rsid w:val="00BA62D2"/>
    <w:rsid w:val="00BB66D8"/>
    <w:rsid w:val="00CC7025"/>
    <w:rsid w:val="00CF376B"/>
    <w:rsid w:val="00CF5D70"/>
    <w:rsid w:val="00D10493"/>
    <w:rsid w:val="00DA0F0D"/>
    <w:rsid w:val="00E22F23"/>
    <w:rsid w:val="00E84BA6"/>
    <w:rsid w:val="00E944ED"/>
    <w:rsid w:val="00EB4303"/>
    <w:rsid w:val="00ED0F10"/>
    <w:rsid w:val="00EF5A4C"/>
    <w:rsid w:val="00EF62F1"/>
    <w:rsid w:val="00F77CC4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12b, 23000 Zadar</izvorni_sadrzaj>
    <derivirana_varijabla naziv="DomainObject.Predmet.ProtustrankaFormatedWithAdress_1"> JADRAN INVEST d.o.o. za graditeljstvo i trgovinu, Nikole Tesle 12b, 23000 Zadar</derivirana_varijabla>
  </DomainObject.Predmet.ProtustrankaFormatedWithAdress>
  <DomainObject.Predmet.ProtustrankaFormatedWithAdressOIB>
    <izvorni_sadrzaj> JADRAN INVEST d.o.o. za graditeljstvo i trgovinu, OIB 29833811975, Nikole Tesle 12b, 23000 Zadar</izvorni_sadrzaj>
    <derivirana_varijabla naziv="DomainObject.Predmet.ProtustrankaFormatedWithAdressOIB_1"> JADRAN INVEST d.o.o. za graditeljstvo i trgovinu, OIB 29833811975, Nikole Tesle 12b, 23000 Zadar</derivirana_varijabla>
  </DomainObject.Predmet.ProtustrankaFormatedWithAdressOIB>
  <DomainObject.Predmet.ProtustrankaWithAdress>
    <izvorni_sadrzaj>JADRAN INVEST d.o.o. za graditeljstvo i trgovinu Nikole Tesle 12b, 23000 Zadar</izvorni_sadrzaj>
    <derivirana_varijabla naziv="DomainObject.Predmet.ProtustrankaWithAdress_1">JADRAN INVEST d.o.o. za graditeljstvo i trgovinu Nikole Tesle 12b, 23000 Zadar</derivirana_varijabla>
  </DomainObject.Predmet.ProtustrankaWithAdress>
  <DomainObject.Predmet.ProtustrankaWithAdressOIB>
    <izvorni_sadrzaj>JADRAN INVEST d.o.o. za graditeljstvo i trgovinu, OIB 29833811975, Nikole Tesle 12b, 23000 Zadar</izvorni_sadrzaj>
    <derivirana_varijabla naziv="DomainObject.Predmet.ProtustrankaWithAdressOIB_1">JADRAN INVEST d.o.o. za graditeljstvo i trgovinu, OIB 29833811975, Nikole Tesle 12b,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80214698.02</izvorni_sadrzaj>
    <derivirana_varijabla naziv="DomainObject.Predmet.TrenutnaVrijednost_1">80214698.02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12b, 23000 Zadar</item>
    </izvorni_sadrzaj>
    <derivirana_varijabla naziv="DomainObject.Predmet.ProtuStrankaListFormatedWithAdress_1">
      <item>JADRAN INVEST d.o.o. za graditeljstvo i trgovinu, Nikole Tesle 12b,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12b, 23000 Zadar</item>
    </izvorni_sadrzaj>
    <derivirana_varijabla naziv="DomainObject.Predmet.ProtuStrankaListFormatedWithAdressOIB_1">
      <item>JADRAN INVEST d.o.o. za graditeljstvo i trgovinu, OIB 29833811975, Nikole Tesle 12b,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12b, 23000 Zadar</izvorni_sadrzaj>
    <derivirana_varijabla naziv="DomainObject.Predmet.ProtustrankaIDrugiAdressOIB_1">JADRAN INVEST d.o.o. za graditeljstvo i trgovinu, OIB 29833811975, Nikole Tesle 12b,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 INVEST d.o.o. za graditeljstvo i trgovinu</item>
    </izvorni_sadrzaj>
    <derivirana_varijabla naziv="DomainObject.Predmet.SudioniciListNaziv_1">
      <item>FINA</item>
      <item>JADRAN INVEST d.o.o. za graditeljstvo i trgovinu</item>
    </derivirana_varijabla>
  </DomainObject.Predmet.SudioniciListNaziv>
  <DomainObject.Predmet.SudioniciListAdressOIB>
    <izvorni_sadrzaj>
      <item>FINA, OIB 85821130368</item>
      <item>JADRAN INVEST d.o.o. za graditeljstvo i trgovinu, OIB 29833811975, Nikole Tesle 12b,23000 Zadar</item>
    </izvorni_sadrzaj>
    <derivirana_varijabla naziv="DomainObject.Predmet.SudioniciListAdressOIB_1">
      <item>FINA, OIB 85821130368</item>
      <item>JADRAN INVEST d.o.o. za graditeljstvo i trgovinu, OIB 29833811975, Nikole Tesle 12b,23000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29833811975</item>
    </izvorni_sadrzaj>
    <derivirana_varijabla naziv="DomainObject.Predmet.SudioniciListNazivOIB_1">
      <item>, OIB 85821130368</item>
      <item>, OIB 29833811975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2997</properties:Characters>
  <properties:Lines>82</properties:Lines>
  <properties:Paragraphs>26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2016-06-08T07:35:00Z</dcterms:created>
  <dc:creator>Tina Grgas</dc:creator>
  <cp:lastModifiedBy>Krešimir Torbarina</cp:lastModifiedBy>
  <cp:lastPrinted>2016-12-07T09:05:00Z</cp:lastPrinted>
  <dcterms:modified xmlns:xsi="http://www.w3.org/2001/XMLSchema-instance" xsi:type="dcterms:W3CDTF">2016-12-07T13:16:00Z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