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302a" w14:paraId="f94302a" w:rsidRDefault="00D077D5" w:rsidP="00023144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>-</w:t>
      </w:r>
      <w:r w:rsidR="005A66E1">
        <w:rPr>
          <w:rFonts w:cs="Times New Roman" w:hAnsi="Times New Roman" w:ascii="Times New Roman"/>
          <w:sz w:val="24"/>
          <w:szCs w:val="24"/>
        </w:rPr>
        <w:t>7</w:t>
      </w:r>
      <w:r w:rsidR="008F10C3">
        <w:rPr>
          <w:rFonts w:cs="Times New Roman" w:hAnsi="Times New Roman" w:ascii="Times New Roman"/>
          <w:sz w:val="24"/>
          <w:szCs w:val="24"/>
        </w:rPr>
        <w:t>1</w:t>
      </w:r>
    </w:p>
    <w:p w:rsidRDefault="00D077D5" w:rsidP="00023144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23144" w:rsidP="00023144" w:rsidR="000231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3144" w:rsidP="00023144" w:rsidR="000231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23144" w:rsidP="00023144" w:rsidR="000231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24A85" w:rsidP="00023144" w:rsidR="00324A8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4A85" w:rsidP="00023144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Trgovački sud u Rijeci, po stečajnoj sutkinji Emi Brdovčak, u stečajnom postupku nad dužnikom ARDENS d.o.o. u stečaju Rijeka, V</w:t>
      </w:r>
      <w:r>
        <w:rPr>
          <w:rFonts w:cs="Times New Roman" w:hAnsi="Times New Roman" w:ascii="Times New Roman"/>
          <w:sz w:val="24"/>
          <w:szCs w:val="24"/>
        </w:rPr>
        <w:t xml:space="preserve">odovodna 39, OIB: 24216666454, </w:t>
      </w:r>
      <w:r w:rsidR="005A66E1">
        <w:rPr>
          <w:rFonts w:cs="Times New Roman" w:hAnsi="Times New Roman" w:ascii="Times New Roman"/>
          <w:sz w:val="24"/>
          <w:szCs w:val="24"/>
        </w:rPr>
        <w:t>13</w:t>
      </w:r>
      <w:r w:rsidRPr="00324A85">
        <w:rPr>
          <w:rFonts w:cs="Times New Roman" w:hAnsi="Times New Roman" w:ascii="Times New Roman"/>
          <w:sz w:val="24"/>
          <w:szCs w:val="24"/>
        </w:rPr>
        <w:t xml:space="preserve">. </w:t>
      </w:r>
      <w:r w:rsidR="005A66E1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F658F">
        <w:rPr>
          <w:rFonts w:cs="Times New Roman" w:hAnsi="Times New Roman" w:ascii="Times New Roman"/>
          <w:sz w:val="24"/>
          <w:szCs w:val="24"/>
        </w:rPr>
        <w:t>2016</w:t>
      </w:r>
      <w:r w:rsidRPr="00324A85">
        <w:rPr>
          <w:rFonts w:cs="Times New Roman" w:hAnsi="Times New Roman" w:ascii="Times New Roman"/>
          <w:sz w:val="24"/>
          <w:szCs w:val="24"/>
        </w:rPr>
        <w:t>.</w:t>
      </w:r>
    </w:p>
    <w:p w:rsidRDefault="00023144" w:rsidP="00023144" w:rsidR="000231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62EB" w:rsidP="00023144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324A85" w:rsidP="00023144" w:rsid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4A85" w:rsidP="00023144" w:rsidR="00324A85" w:rsidRP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I.</w:t>
      </w:r>
      <w:r w:rsidRPr="00324A85">
        <w:rPr>
          <w:rFonts w:cs="Times New Roman" w:hAnsi="Times New Roman" w:ascii="Times New Roman"/>
          <w:sz w:val="24"/>
          <w:szCs w:val="24"/>
        </w:rPr>
        <w:tab/>
        <w:t>Prodaju se nekretnine stečajnog dužnika upisane u zemljišnim knjigama Općinskog suda u Rijeci, označene kako slijedi:</w:t>
      </w:r>
    </w:p>
    <w:p w:rsidRDefault="00324A85" w:rsidP="00023144" w:rsidR="00324A85" w:rsidRP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4A85" w:rsidP="00023144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- 1. etaža 523/1000, posebni dijelovi zgrade sagrađeni na k.č.br. 20/4, koja u naravi predstavlja prizemlje koje se sastoji od poslovnih prostora raznog sadržaja i to: garaže, kotlovnice, svlačionice, sanitarnog čvora, skladišta i radionice, ukupne površine 177,06 m2, upisane u zk.ul. 5406, k.o. Rijeka, </w:t>
      </w:r>
    </w:p>
    <w:p w:rsidRDefault="00324A85" w:rsidP="00023144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20/1,  koja u naravi predstavlja ljevaonicu, modelarnicu, skladište, kancelariju, dvorište i čistionicu odljevaka u Vodovodnoj ulici, površine 1802 m2, upisana u z.k.ul. 5434, k.o. Rijeka,</w:t>
      </w:r>
    </w:p>
    <w:p w:rsidRDefault="00324A85" w:rsidP="00023144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 - k.č.br. 20/3, koja u naravi predstavlja skladište u Vodovodnoj ulici, površine 230 m2, upisano u zk.ul. 5434, k.o. Rijeka,</w:t>
      </w:r>
    </w:p>
    <w:p w:rsidRDefault="00324A85" w:rsidP="00023144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½ idealnog dijela k.č.br. 20/6, koja u naravi predstavlja dvorište površine 50 m2, upisano u zk.ul. 5407, k.o. Rijeka, </w:t>
      </w:r>
    </w:p>
    <w:p w:rsidRDefault="00324A85" w:rsidP="00023144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20/2, koja u naravi predstavlja stambenu zgradu s mehaničkom radionom, skladište, garaže, kancelarijske prostorije i dvorište, površine 1027 m2, upisano u zk.ul. 5405, k.o. Rijeka,</w:t>
      </w:r>
    </w:p>
    <w:p w:rsidRDefault="00324A85" w:rsidP="00023144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k.č.br. 20/8, koja u naravi predstavlja dvorište, površine 18 m2, upisano u zk.ul. 5409, k.o. Rijeka i </w:t>
      </w:r>
    </w:p>
    <w:p w:rsidRDefault="00324A85" w:rsidP="00023144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½ idealnog dijela k.č.br. 20/5, upisane u z.k.ul. 5407, k.o. Rijeka koja u naravi predstavlja neplodno-prilaz, površine 169 m2</w:t>
      </w:r>
    </w:p>
    <w:p w:rsidRDefault="00324A85" w:rsidP="00023144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Utvrđena vrijednost nekretnina iznosi </w:t>
      </w:r>
      <w:r w:rsidR="009B24FF" w:rsidRPr="009B24FF">
        <w:rPr>
          <w:rFonts w:cs="Times New Roman" w:hAnsi="Times New Roman" w:ascii="Times New Roman"/>
          <w:b/>
          <w:sz w:val="24"/>
          <w:szCs w:val="24"/>
        </w:rPr>
        <w:t>2.</w:t>
      </w:r>
      <w:r w:rsidR="005A66E1">
        <w:rPr>
          <w:rFonts w:cs="Times New Roman" w:hAnsi="Times New Roman" w:ascii="Times New Roman"/>
          <w:b/>
          <w:sz w:val="24"/>
          <w:szCs w:val="24"/>
        </w:rPr>
        <w:t>054.833,75</w:t>
      </w:r>
      <w:r w:rsidR="009B24FF" w:rsidRPr="009B24F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B24FF">
        <w:rPr>
          <w:rFonts w:cs="Times New Roman" w:hAnsi="Times New Roman" w:ascii="Times New Roman"/>
          <w:b/>
          <w:sz w:val="24"/>
          <w:szCs w:val="24"/>
        </w:rPr>
        <w:t>kn</w:t>
      </w:r>
    </w:p>
    <w:p w:rsidRDefault="00D077D5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opisane pod točkom I. izreke ovog zaključka prodat će se na usmenoj javnoj dražbi, a ročište za prodaju održat će se</w:t>
      </w:r>
    </w:p>
    <w:p w:rsidRDefault="005A66E1" w:rsidP="00023144" w:rsidR="00D077D5" w:rsidRPr="005841B8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6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srpnja 2016. u 09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:</w:t>
      </w:r>
      <w:r w:rsidR="009B24FF">
        <w:rPr>
          <w:rFonts w:cs="Times New Roman" w:hAnsi="Times New Roman" w:ascii="Times New Roman"/>
          <w:b/>
          <w:sz w:val="24"/>
          <w:szCs w:val="24"/>
        </w:rPr>
        <w:t>0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>0 sati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,</w:t>
      </w:r>
    </w:p>
    <w:p w:rsidRDefault="00D077D5" w:rsidP="00023144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023144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će objavljen na </w:t>
      </w:r>
      <w:r w:rsidR="00324A85">
        <w:rPr>
          <w:rFonts w:cs="Times New Roman" w:hAnsi="Times New Roman" w:ascii="Times New Roman"/>
          <w:sz w:val="24"/>
          <w:szCs w:val="24"/>
        </w:rPr>
        <w:t>e-</w:t>
      </w:r>
      <w:r w:rsidR="00D077D5" w:rsidRPr="00D077D5">
        <w:rPr>
          <w:rFonts w:cs="Times New Roman" w:hAnsi="Times New Roman" w:ascii="Times New Roman"/>
          <w:sz w:val="24"/>
          <w:szCs w:val="24"/>
        </w:rPr>
        <w:t>oglasnoj ploči,</w:t>
      </w:r>
      <w:r w:rsidR="00324A85">
        <w:rPr>
          <w:rFonts w:cs="Times New Roman" w:hAnsi="Times New Roman" w:ascii="Times New Roman"/>
          <w:sz w:val="24"/>
          <w:szCs w:val="24"/>
        </w:rPr>
        <w:t xml:space="preserve"> oglasnoj pločo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web stečaja i HGK, te u sredstvima javnoga priopćavanja.</w:t>
      </w:r>
    </w:p>
    <w:p w:rsidRDefault="00D077D5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D077D5" w:rsidP="00023144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782A16" w:rsidP="00023144" w:rsidR="00782A16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782A16" w:rsidP="00023144" w:rsidR="00782A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782A16" w:rsidP="00023144" w:rsidR="00782A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782A16" w:rsidP="00023144" w:rsidR="00782A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782A16" w:rsidP="00023144" w:rsidR="00782A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BA6022">
        <w:rPr>
          <w:rFonts w:cs="Times New Roman" w:hAnsi="Times New Roman" w:ascii="Times New Roman"/>
          <w:sz w:val="24"/>
          <w:szCs w:val="24"/>
        </w:rPr>
        <w:t>6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782A16" w:rsidP="00023144" w:rsidR="00782A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782A16" w:rsidP="00023144" w:rsidR="00782A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5A66E1">
        <w:rPr>
          <w:rFonts w:cs="Times New Roman" w:hAnsi="Times New Roman" w:ascii="Times New Roman"/>
          <w:sz w:val="24"/>
          <w:szCs w:val="24"/>
        </w:rPr>
        <w:t>5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5A66E1">
        <w:rPr>
          <w:rFonts w:cs="Times New Roman" w:hAnsi="Times New Roman" w:ascii="Times New Roman"/>
          <w:sz w:val="24"/>
          <w:szCs w:val="24"/>
        </w:rPr>
        <w:t>srp</w:t>
      </w:r>
      <w:r w:rsidR="001F658F">
        <w:rPr>
          <w:rFonts w:cs="Times New Roman" w:hAnsi="Times New Roman" w:ascii="Times New Roman"/>
          <w:sz w:val="24"/>
          <w:szCs w:val="24"/>
        </w:rPr>
        <w:t>nja</w:t>
      </w:r>
      <w:r w:rsidR="009B24FF">
        <w:rPr>
          <w:rFonts w:cs="Times New Roman" w:hAnsi="Times New Roman" w:ascii="Times New Roman"/>
          <w:sz w:val="24"/>
          <w:szCs w:val="24"/>
        </w:rPr>
        <w:t xml:space="preserve"> 2016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 xml:space="preserve">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782A16" w:rsidP="00023144" w:rsidR="00782A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</w:t>
      </w:r>
      <w:r w:rsidR="00324A85" w:rsidRPr="00324A85">
        <w:t xml:space="preserve"> </w:t>
      </w:r>
      <w:r w:rsidR="00324A85">
        <w:rPr>
          <w:rFonts w:cs="Times New Roman" w:hAnsi="Times New Roman" w:ascii="Times New Roman"/>
          <w:sz w:val="24"/>
          <w:szCs w:val="24"/>
        </w:rPr>
        <w:t>091-529-03-09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023144" w:rsidP="00023144" w:rsidR="000231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023144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D077D5" w:rsidP="00023144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782A16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24A85" w:rsidRPr="00324A85">
        <w:rPr>
          <w:rFonts w:cs="Times New Roman" w:hAnsi="Times New Roman" w:ascii="Times New Roman"/>
          <w:sz w:val="24"/>
          <w:szCs w:val="24"/>
        </w:rPr>
        <w:t>Rješenjem ovog suda poslovni broj St-76/2014-44 od 22. prosinca 2014. te dopunskim rješenjem od 2. srpnja 2015. određena je prodaja u stečajnom postupku nekretnina stečajnog dužnika ozna</w:t>
      </w:r>
      <w:r w:rsidR="00324A85">
        <w:rPr>
          <w:rFonts w:cs="Times New Roman" w:hAnsi="Times New Roman" w:ascii="Times New Roman"/>
          <w:sz w:val="24"/>
          <w:szCs w:val="24"/>
        </w:rPr>
        <w:t xml:space="preserve">čenih u izreci ovog zaključka na kojima je upisano pravo odvojenog namirenja.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782A16" w:rsidR="00782A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F12D2" w:rsidP="00782A16" w:rsidR="008F12D2" w:rsidRPr="008F1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2D2">
        <w:rPr>
          <w:rFonts w:cs="Times New Roman" w:hAnsi="Times New Roman" w:ascii="Times New Roman"/>
          <w:sz w:val="24"/>
          <w:szCs w:val="24"/>
        </w:rPr>
        <w:t xml:space="preserve">S obzirom na to da se nekretnine koje su predmet ove prodaje nisu prodale </w:t>
      </w:r>
      <w:r w:rsidR="005A66E1">
        <w:rPr>
          <w:rFonts w:cs="Times New Roman" w:hAnsi="Times New Roman" w:ascii="Times New Roman"/>
          <w:sz w:val="24"/>
          <w:szCs w:val="24"/>
        </w:rPr>
        <w:t xml:space="preserve">ni </w:t>
      </w:r>
      <w:r w:rsidRPr="008F12D2">
        <w:rPr>
          <w:rFonts w:cs="Times New Roman" w:hAnsi="Times New Roman" w:ascii="Times New Roman"/>
          <w:sz w:val="24"/>
          <w:szCs w:val="24"/>
        </w:rPr>
        <w:t xml:space="preserve">na </w:t>
      </w:r>
      <w:r w:rsidR="005A66E1">
        <w:rPr>
          <w:rFonts w:cs="Times New Roman" w:hAnsi="Times New Roman" w:ascii="Times New Roman"/>
          <w:sz w:val="24"/>
          <w:szCs w:val="24"/>
        </w:rPr>
        <w:t xml:space="preserve">šestom </w:t>
      </w:r>
      <w:r w:rsidRPr="008F12D2">
        <w:rPr>
          <w:rFonts w:cs="Times New Roman" w:hAnsi="Times New Roman" w:ascii="Times New Roman"/>
          <w:sz w:val="24"/>
          <w:szCs w:val="24"/>
        </w:rPr>
        <w:t>ročištu za prodaju</w:t>
      </w:r>
      <w:r w:rsidR="001F658F">
        <w:rPr>
          <w:rFonts w:cs="Times New Roman" w:hAnsi="Times New Roman" w:ascii="Times New Roman"/>
          <w:sz w:val="24"/>
          <w:szCs w:val="24"/>
        </w:rPr>
        <w:t xml:space="preserve"> (koje je održano </w:t>
      </w:r>
      <w:r w:rsidR="009B24FF">
        <w:rPr>
          <w:rFonts w:cs="Times New Roman" w:hAnsi="Times New Roman" w:ascii="Times New Roman"/>
          <w:sz w:val="24"/>
          <w:szCs w:val="24"/>
        </w:rPr>
        <w:t>1</w:t>
      </w:r>
      <w:r w:rsidR="005A66E1">
        <w:rPr>
          <w:rFonts w:cs="Times New Roman" w:hAnsi="Times New Roman" w:ascii="Times New Roman"/>
          <w:sz w:val="24"/>
          <w:szCs w:val="24"/>
        </w:rPr>
        <w:t>3. svibnja</w:t>
      </w:r>
      <w:r w:rsidR="001F658F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.)</w:t>
      </w:r>
      <w:r w:rsidRPr="008F12D2">
        <w:rPr>
          <w:rFonts w:cs="Times New Roman" w:hAnsi="Times New Roman" w:ascii="Times New Roman"/>
          <w:sz w:val="24"/>
          <w:szCs w:val="24"/>
        </w:rPr>
        <w:t xml:space="preserve">, ovaj sud je primjenom odredbe čl. 164. st. 6. SZ-a zaključkom (točka I. izreke) odredio nižu </w:t>
      </w:r>
      <w:r w:rsidR="001F658F">
        <w:rPr>
          <w:rFonts w:cs="Times New Roman" w:hAnsi="Times New Roman" w:ascii="Times New Roman"/>
          <w:sz w:val="24"/>
          <w:szCs w:val="24"/>
        </w:rPr>
        <w:t>vrijednost nekretnina i to za 10</w:t>
      </w:r>
      <w:r w:rsidRPr="008F12D2">
        <w:rPr>
          <w:rFonts w:cs="Times New Roman" w:hAnsi="Times New Roman" w:ascii="Times New Roman"/>
          <w:sz w:val="24"/>
          <w:szCs w:val="24"/>
        </w:rPr>
        <w:t xml:space="preserve">% </w:t>
      </w:r>
      <w:r w:rsidRPr="008F12D2">
        <w:rPr>
          <w:rFonts w:cs="Times New Roman" w:hAnsi="Times New Roman" w:ascii="Times New Roman"/>
          <w:sz w:val="24"/>
          <w:szCs w:val="24"/>
        </w:rPr>
        <w:lastRenderedPageBreak/>
        <w:t>od njihove vrijednosti</w:t>
      </w:r>
      <w:r w:rsidR="005A66E1">
        <w:rPr>
          <w:rFonts w:cs="Times New Roman" w:hAnsi="Times New Roman" w:ascii="Times New Roman"/>
          <w:sz w:val="24"/>
          <w:szCs w:val="24"/>
        </w:rPr>
        <w:t xml:space="preserve"> utvrđene zaključkom od 1. travnja 2016</w:t>
      </w:r>
      <w:r w:rsidR="009B24FF">
        <w:rPr>
          <w:rFonts w:cs="Times New Roman" w:hAnsi="Times New Roman" w:ascii="Times New Roman"/>
          <w:sz w:val="24"/>
          <w:szCs w:val="24"/>
        </w:rPr>
        <w:t>. (</w:t>
      </w:r>
      <w:r>
        <w:rPr>
          <w:rFonts w:cs="Times New Roman" w:hAnsi="Times New Roman" w:ascii="Times New Roman"/>
          <w:sz w:val="24"/>
          <w:szCs w:val="24"/>
        </w:rPr>
        <w:t xml:space="preserve">njihova je vrijednost </w:t>
      </w:r>
      <w:r w:rsidRPr="008F12D2">
        <w:rPr>
          <w:rFonts w:cs="Times New Roman" w:hAnsi="Times New Roman" w:ascii="Times New Roman"/>
          <w:sz w:val="24"/>
          <w:szCs w:val="24"/>
        </w:rPr>
        <w:t xml:space="preserve">smanjena za iznos od </w:t>
      </w:r>
      <w:r w:rsidR="005A66E1">
        <w:rPr>
          <w:rFonts w:cs="Times New Roman" w:hAnsi="Times New Roman" w:ascii="Times New Roman"/>
          <w:sz w:val="24"/>
          <w:szCs w:val="24"/>
        </w:rPr>
        <w:t xml:space="preserve">228.314,86 </w:t>
      </w:r>
      <w:r w:rsidRPr="008F12D2">
        <w:rPr>
          <w:rFonts w:cs="Times New Roman" w:hAnsi="Times New Roman" w:ascii="Times New Roman"/>
          <w:sz w:val="24"/>
          <w:szCs w:val="24"/>
        </w:rPr>
        <w:t>kn</w:t>
      </w:r>
      <w:r w:rsidR="009B24FF">
        <w:rPr>
          <w:rFonts w:cs="Times New Roman" w:hAnsi="Times New Roman" w:ascii="Times New Roman"/>
          <w:sz w:val="24"/>
          <w:szCs w:val="24"/>
        </w:rPr>
        <w:t xml:space="preserve">). </w:t>
      </w:r>
      <w:r w:rsidRPr="008F12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82A16" w:rsidP="00782A16" w:rsidR="00782A1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F12D2" w:rsidP="00782A16" w:rsidR="005841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2D2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5841B8" w:rsidP="00023144" w:rsidR="005841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36A7" w:rsidP="00023144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  <w:r w:rsidR="005A66E1">
        <w:rPr>
          <w:rFonts w:cs="Times New Roman" w:hAnsi="Times New Roman" w:ascii="Times New Roman"/>
          <w:sz w:val="24"/>
          <w:szCs w:val="24"/>
        </w:rPr>
        <w:t>13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5A66E1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1F658F">
        <w:rPr>
          <w:rFonts w:cs="Times New Roman" w:hAnsi="Times New Roman" w:ascii="Times New Roman"/>
          <w:sz w:val="24"/>
          <w:szCs w:val="24"/>
        </w:rPr>
        <w:t>6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023144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023144">
        <w:rPr>
          <w:rFonts w:cs="Times New Roman" w:hAnsi="Times New Roman" w:ascii="Times New Roman"/>
          <w:sz w:val="24"/>
          <w:szCs w:val="24"/>
        </w:rPr>
        <w:t xml:space="preserve">     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023144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023144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023144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023144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23144" w:rsidP="00023144" w:rsidR="000231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23144" w:rsidP="00023144" w:rsidR="000231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23144" w:rsidP="00023144" w:rsidR="000231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023144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023144" w:rsid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2E489B" w:rsidP="00023144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23144" w:rsidP="00023144" w:rsidR="000231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23144" w:rsidP="00023144" w:rsidR="000231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23144" w:rsidP="00023144" w:rsidR="000231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023144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E489B" w:rsidP="00023144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023144" w:rsidR="002E489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Razlučnim vjerovnicima: </w:t>
      </w:r>
      <w:r w:rsidR="00773BFF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RH, putem ŽDO</w:t>
      </w:r>
      <w:r w:rsidR="005841B8">
        <w:rPr>
          <w:rFonts w:cs="Times New Roman" w:hAnsi="Times New Roman" w:ascii="Times New Roman"/>
          <w:sz w:val="24"/>
          <w:szCs w:val="24"/>
        </w:rPr>
        <w:t xml:space="preserve"> Rijeka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841B8" w:rsidP="00023144" w:rsidR="002E489B" w:rsidRPr="00773BFF">
      <w:pPr>
        <w:spacing w:lineRule="auto" w:line="240" w:after="0"/>
        <w:ind w:left="3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Erste &amp; Steiermaerkische bank d.d., po pun.</w:t>
      </w:r>
    </w:p>
    <w:p w:rsidRDefault="00773BFF" w:rsidP="00023144" w:rsidR="00773BFF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5841B8">
        <w:rPr>
          <w:rFonts w:cs="Times New Roman" w:hAnsi="Times New Roman" w:ascii="Times New Roman"/>
          <w:sz w:val="24"/>
          <w:szCs w:val="24"/>
        </w:rPr>
        <w:t xml:space="preserve"> e-oglasna ploča </w:t>
      </w:r>
    </w:p>
    <w:p w:rsidRDefault="005841B8" w:rsidP="00023144" w:rsidR="005841B8" w:rsidRPr="002E489B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stečajnoj upraviteljici</w:t>
      </w:r>
    </w:p>
    <w:p w:rsidRDefault="005841B8" w:rsidP="00023144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636A7" w:rsidP="00023144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7930E0" w:rsidR="003636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0E0" w:rsidP="007930E0" w:rsidR="007930E0">
      <w:pPr>
        <w:spacing w:lineRule="auto" w:line="240" w:after="0"/>
      </w:pPr>
      <w:r>
        <w:separator/>
      </w:r>
    </w:p>
  </w:endnote>
  <w:endnote w:id="0" w:type="continuationSeparator">
    <w:p w:rsidRDefault="007930E0" w:rsidP="007930E0" w:rsidR="007930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0C3" w:rsidR="008F10C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2510023"/>
      <w:docPartObj>
        <w:docPartGallery w:val="Page Numbers (Bottom of Page)"/>
        <w:docPartUnique/>
      </w:docPartObj>
    </w:sdtPr>
    <w:sdtEndPr/>
    <w:sdtContent>
      <w:p w:rsidRDefault="007930E0" w:rsidR="007930E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7B7">
          <w:rPr>
            <w:noProof/>
          </w:rPr>
          <w:t>3</w:t>
        </w:r>
        <w:r>
          <w:fldChar w:fldCharType="end"/>
        </w:r>
      </w:p>
    </w:sdtContent>
  </w:sdt>
  <w:p w:rsidRDefault="007930E0" w:rsidR="007930E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0C3" w:rsidR="008F10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0E0" w:rsidP="007930E0" w:rsidR="007930E0">
      <w:pPr>
        <w:spacing w:lineRule="auto" w:line="240" w:after="0"/>
      </w:pPr>
      <w:r>
        <w:separator/>
      </w:r>
    </w:p>
  </w:footnote>
  <w:footnote w:id="0" w:type="continuationSeparator">
    <w:p w:rsidRDefault="007930E0" w:rsidP="007930E0" w:rsidR="007930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0C3" w:rsidR="008F10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E0" w:rsidP="007930E0" w:rsidR="007930E0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76/14</w:t>
    </w:r>
    <w:r w:rsidRPr="00D077D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7</w:t>
    </w:r>
    <w:r w:rsidR="008F10C3">
      <w:rPr>
        <w:rFonts w:cs="Times New Roman" w:hAnsi="Times New Roman" w:ascii="Times New Roman"/>
        <w:sz w:val="24"/>
        <w:szCs w:val="24"/>
      </w:rPr>
      <w:t>1</w:t>
    </w:r>
  </w:p>
  <w:p w:rsidRDefault="007930E0" w:rsidR="007930E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095" w:rsidP="00A45EAD" w:rsidR="00485095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85095" w:rsidP="00210E4E" w:rsidR="00485095" w:rsidRPr="0048509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85095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85095" w:rsidP="00210E4E" w:rsidR="00485095" w:rsidRPr="0048509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85095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85095" w:rsidP="00A45EAD" w:rsidR="00485095" w:rsidRPr="00485095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85095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F26386"/>
    <w:multiLevelType w:val="hybridMultilevel"/>
    <w:tmpl w:val="94C4C718"/>
    <w:lvl w:tplc="7298910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23144"/>
    <w:rsid w:val="000352AE"/>
    <w:rsid w:val="00064AAC"/>
    <w:rsid w:val="00154ABE"/>
    <w:rsid w:val="00157F0A"/>
    <w:rsid w:val="00187E9B"/>
    <w:rsid w:val="001B6D03"/>
    <w:rsid w:val="001F658F"/>
    <w:rsid w:val="002B4B9D"/>
    <w:rsid w:val="002D16FA"/>
    <w:rsid w:val="002E489B"/>
    <w:rsid w:val="00324A85"/>
    <w:rsid w:val="003636A7"/>
    <w:rsid w:val="00483E50"/>
    <w:rsid w:val="00485095"/>
    <w:rsid w:val="005841B8"/>
    <w:rsid w:val="005A66E1"/>
    <w:rsid w:val="006C4B5E"/>
    <w:rsid w:val="006D6251"/>
    <w:rsid w:val="00773BFF"/>
    <w:rsid w:val="00782A16"/>
    <w:rsid w:val="007930E0"/>
    <w:rsid w:val="008562EB"/>
    <w:rsid w:val="008D31C1"/>
    <w:rsid w:val="008F10C3"/>
    <w:rsid w:val="008F12D2"/>
    <w:rsid w:val="00996DB5"/>
    <w:rsid w:val="009B24FF"/>
    <w:rsid w:val="009C6088"/>
    <w:rsid w:val="00BA6022"/>
    <w:rsid w:val="00D077D5"/>
    <w:rsid w:val="00EB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B9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930E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30E0"/>
  </w:style>
  <w:style w:styleId="Podnoje" w:type="paragraph">
    <w:name w:val="footer"/>
    <w:basedOn w:val="Normal"/>
    <w:link w:val="PodnojeChar"/>
    <w:uiPriority w:val="99"/>
    <w:unhideWhenUsed/>
    <w:rsid w:val="007930E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930E0"/>
  </w:style>
  <w:style w:styleId="Tekstbalonia" w:type="paragraph">
    <w:name w:val="Balloon Text"/>
    <w:basedOn w:val="Normal"/>
    <w:link w:val="TekstbaloniaChar"/>
    <w:uiPriority w:val="99"/>
    <w:semiHidden/>
    <w:unhideWhenUsed/>
    <w:rsid w:val="00483E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3E5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7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7B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7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7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B9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930E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30E0"/>
  </w:style>
  <w:style w:styleId="Podnoje" w:type="paragraph">
    <w:name w:val="footer"/>
    <w:basedOn w:val="Normal"/>
    <w:link w:val="PodnojeChar"/>
    <w:uiPriority w:val="99"/>
    <w:unhideWhenUsed/>
    <w:rsid w:val="007930E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930E0"/>
  </w:style>
  <w:style w:styleId="Tekstbalonia" w:type="paragraph">
    <w:name w:val="Balloon Text"/>
    <w:basedOn w:val="Normal"/>
    <w:link w:val="TekstbaloniaChar"/>
    <w:uiPriority w:val="99"/>
    <w:semiHidden/>
    <w:unhideWhenUsed/>
    <w:rsid w:val="00483E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3E5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7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7B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7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7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B96F2-9787-4497-9A73-9568E1FE9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847</properties:Words>
  <properties:Characters>4422</properties:Characters>
  <properties:Lines>124</properties:Lines>
  <properties:Paragraphs>44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2016-05-13T12:54:00Z</dcterms:created>
  <dc:creator>Krunoslava Mikulić</dc:creator>
  <cp:lastModifiedBy>Renata Valić</cp:lastModifiedBy>
  <cp:lastPrinted>2016-05-16T11:16:00Z</cp:lastPrinted>
  <dcterms:modified xmlns:xsi="http://www.w3.org/2001/XMLSchema-instance" xsi:type="dcterms:W3CDTF">2016-05-16T11:19:00Z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