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ab15" w14:paraId="6b0ab15" w:rsidRDefault="007E011E" w:rsidP="007E011E" w:rsidR="007E011E">
      <w:pPr>
        <w:ind w:firstLine="708" w:left="4248"/>
        <w:jc w:val="center"/>
        <w15:collapsed w:val="false"/>
      </w:pPr>
      <w:bookmarkStart w:name="_GoBack" w:id="0"/>
      <w:bookmarkEnd w:id="0"/>
      <w:r>
        <w:t>14 St-</w:t>
      </w:r>
      <w:r w:rsidR="00CD12C0">
        <w:t>3</w:t>
      </w:r>
      <w:r w:rsidR="001836E2">
        <w:t>2</w:t>
      </w:r>
      <w:r w:rsidR="0002434C">
        <w:t>0</w:t>
      </w:r>
      <w:r>
        <w:t>/1</w:t>
      </w:r>
      <w:r w:rsidR="0002434C">
        <w:t>7</w:t>
      </w:r>
      <w:r>
        <w:t>-</w:t>
      </w:r>
      <w:r w:rsidR="0002434C">
        <w:t>9</w:t>
      </w:r>
    </w:p>
    <w:p w:rsidRDefault="007E011E" w:rsidP="007E011E" w:rsidR="007E011E">
      <w:pPr>
        <w:jc w:val="right"/>
      </w:pPr>
    </w:p>
    <w:p w:rsidRDefault="007E011E" w:rsidP="007E011E" w:rsidR="007E011E">
      <w:pPr>
        <w:jc w:val="right"/>
      </w:pPr>
    </w:p>
    <w:p w:rsidRDefault="007E011E" w:rsidP="007E011E" w:rsidR="007E011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088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11E" w:rsidP="007E011E" w:rsidR="007E011E"/>
    <w:p w:rsidRDefault="007E011E" w:rsidP="007E011E" w:rsidR="007E011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011E" w:rsidP="00111DFF" w:rsidR="007E011E" w:rsidRPr="00111DF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E011E" w:rsidP="007E011E" w:rsidR="007E011E"/>
    <w:p w:rsidRDefault="007E011E" w:rsidP="007E011E" w:rsidR="006353FB">
      <w:pPr>
        <w:ind w:firstLine="708"/>
        <w:jc w:val="both"/>
      </w:pPr>
      <w:r>
        <w:t xml:space="preserve">Trgovački sud u Osijeku, po stečajnom sucu mr. sc. Tihomir Kovačević, u stečajnom postupku nad stečajnom masom </w:t>
      </w:r>
      <w:r w:rsidR="006353FB">
        <w:t xml:space="preserve">stečajnog dužnika </w:t>
      </w:r>
      <w:r w:rsidR="000E7C4E">
        <w:t>CENTAR ZA NEKRETNINE</w:t>
      </w:r>
      <w:r w:rsidR="002915A7">
        <w:t xml:space="preserve"> d.o.o. za </w:t>
      </w:r>
      <w:r w:rsidR="000E7C4E">
        <w:t>poslovanje nekretninama i usluge</w:t>
      </w:r>
      <w:r w:rsidR="002915A7">
        <w:t xml:space="preserve"> u stečaju, </w:t>
      </w:r>
      <w:r w:rsidR="000E7C4E">
        <w:t>Zmajevac, Maršala Tita 139</w:t>
      </w:r>
      <w:r w:rsidR="006353FB">
        <w:t>, MBS 0</w:t>
      </w:r>
      <w:r w:rsidR="000E7C4E">
        <w:t>80465730</w:t>
      </w:r>
      <w:r w:rsidR="00CD12C0">
        <w:t xml:space="preserve">, OIB </w:t>
      </w:r>
      <w:r w:rsidR="000E7C4E">
        <w:t>49028675737</w:t>
      </w:r>
      <w:r w:rsidR="00CD12C0">
        <w:t xml:space="preserve">, dana </w:t>
      </w:r>
      <w:r w:rsidR="009A0A26">
        <w:t>2</w:t>
      </w:r>
      <w:r w:rsidR="00823884">
        <w:t>6</w:t>
      </w:r>
      <w:r w:rsidR="006353FB">
        <w:t xml:space="preserve">. </w:t>
      </w:r>
      <w:r w:rsidR="00823884">
        <w:t>ožujk</w:t>
      </w:r>
      <w:r w:rsidR="00E9678B">
        <w:t>a</w:t>
      </w:r>
      <w:r w:rsidR="006353FB">
        <w:t xml:space="preserve"> 201</w:t>
      </w:r>
      <w:r w:rsidR="00E9678B">
        <w:t>8</w:t>
      </w:r>
      <w:r w:rsidR="006353FB">
        <w:t>.</w:t>
      </w:r>
    </w:p>
    <w:p w:rsidRDefault="007E011E" w:rsidP="007E011E" w:rsidR="007E011E" w:rsidRPr="002F20BA">
      <w:pPr>
        <w:rPr>
          <w:bCs/>
        </w:rPr>
      </w:pPr>
    </w:p>
    <w:p w:rsidRDefault="007E011E" w:rsidP="007E011E" w:rsidR="007E011E">
      <w:pPr>
        <w:jc w:val="center"/>
        <w:rPr>
          <w:bCs/>
        </w:rPr>
      </w:pPr>
      <w:r>
        <w:rPr>
          <w:bCs/>
        </w:rPr>
        <w:t>r i j e š i o    j e</w:t>
      </w:r>
    </w:p>
    <w:p w:rsidRDefault="007E011E" w:rsidP="007E011E" w:rsidR="007E011E">
      <w:pPr>
        <w:ind w:left="360"/>
        <w:jc w:val="both"/>
      </w:pPr>
    </w:p>
    <w:p w:rsidRDefault="007E011E" w:rsidP="00C0009B" w:rsidR="007E011E">
      <w:pPr>
        <w:numPr>
          <w:ilvl w:val="0"/>
          <w:numId w:val="1"/>
        </w:numPr>
        <w:jc w:val="both"/>
        <w:rPr>
          <w:b/>
        </w:rPr>
      </w:pPr>
      <w:r>
        <w:t xml:space="preserve">Određuje se nastavljanje stečajnog postupka nad stečajnom masom stečajnog dužnika </w:t>
      </w:r>
      <w:r w:rsidR="00C0009B" w:rsidRPr="00C0009B">
        <w:t>CENTAR ZA NEKRETNINE d.o.o. za poslovanje nekretninama i usluge u stečaju, Zmajevac, Maršala Tita 139, MBS 080465730, OIB 49028675737</w:t>
      </w:r>
      <w:r>
        <w:t>, budući je pronađena imovina koja ulazi u stečajnu masu.</w:t>
      </w:r>
    </w:p>
    <w:p w:rsidRDefault="007E011E" w:rsidP="007E011E" w:rsidR="007E011E">
      <w:pPr>
        <w:ind w:left="900"/>
        <w:jc w:val="both"/>
        <w:rPr>
          <w:b/>
        </w:rPr>
      </w:pPr>
    </w:p>
    <w:p w:rsidRDefault="007E011E" w:rsidP="00C0009B" w:rsidR="007E011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Nalaže se sudskom registru Trgovačkog suda u </w:t>
      </w:r>
      <w:r w:rsidR="00B643A5">
        <w:rPr>
          <w:bCs/>
        </w:rPr>
        <w:t>Osijek</w:t>
      </w:r>
      <w:r w:rsidR="00C4126A">
        <w:rPr>
          <w:bCs/>
        </w:rPr>
        <w:t>u</w:t>
      </w:r>
      <w:r>
        <w:rPr>
          <w:bCs/>
        </w:rPr>
        <w:t xml:space="preserve"> upis stečajne mase stečajnog dužnika</w:t>
      </w:r>
      <w:r>
        <w:rPr>
          <w:b/>
          <w:bCs/>
        </w:rPr>
        <w:t xml:space="preserve"> </w:t>
      </w:r>
      <w:r w:rsidR="00C0009B" w:rsidRPr="00C0009B">
        <w:t>CENTAR ZA NEKRETNINE d.o.o. za poslovanje nekretninama i usluge u stečaju, Zmajevac, Maršala Tita 139, MBS 080465730, OIB 49028675737</w:t>
      </w:r>
      <w:r>
        <w:t xml:space="preserve">, </w:t>
      </w:r>
      <w:r>
        <w:rPr>
          <w:bCs/>
        </w:rPr>
        <w:t>u sudski registar.</w:t>
      </w:r>
    </w:p>
    <w:p w:rsidRDefault="007E011E" w:rsidP="007E011E" w:rsidR="007E011E">
      <w:pPr>
        <w:pStyle w:val="Odlomakpopisa"/>
      </w:pPr>
    </w:p>
    <w:p w:rsidRDefault="00122CC2" w:rsidP="00C0009B" w:rsidR="00122CC2">
      <w:pPr>
        <w:numPr>
          <w:ilvl w:val="0"/>
          <w:numId w:val="1"/>
        </w:numPr>
        <w:jc w:val="both"/>
      </w:pPr>
      <w:r>
        <w:t xml:space="preserve">Nalaže se Općinskom sudu u Zadru, Zemljišno knjižni odjel Zadar upis u zemljišne knjige nastavljanje stečajnog postupka nad stečajnom masom stečajnog dužnika </w:t>
      </w:r>
      <w:r w:rsidR="00C0009B" w:rsidRPr="00C0009B">
        <w:t>CENTAR ZA NEKRETNINE d.o.o. za poslovanje nekretninama i usluge u stečaju, Zmajevac, Maršala Tita 139, MBS 080465730, OIB 49028675737</w:t>
      </w:r>
      <w:r w:rsidR="00C0009B">
        <w:t xml:space="preserve"> </w:t>
      </w:r>
      <w:r w:rsidR="00214EB8">
        <w:t>na slijedeć</w:t>
      </w:r>
      <w:r w:rsidR="00B01BDC">
        <w:t>oj</w:t>
      </w:r>
      <w:r w:rsidR="00214EB8">
        <w:t xml:space="preserve"> nekretnin</w:t>
      </w:r>
      <w:r w:rsidR="00B01BDC">
        <w:t>i</w:t>
      </w:r>
      <w:r w:rsidR="00214EB8">
        <w:t>:</w:t>
      </w:r>
    </w:p>
    <w:p w:rsidRDefault="00214EB8" w:rsidP="00214EB8" w:rsidR="00214EB8">
      <w:pPr>
        <w:pStyle w:val="Odlomakpopisa"/>
      </w:pPr>
    </w:p>
    <w:p w:rsidRDefault="00214EB8" w:rsidP="007236F4" w:rsidR="00F1773D">
      <w:pPr>
        <w:pStyle w:val="Odlomakpopisa"/>
        <w:numPr>
          <w:ilvl w:val="0"/>
          <w:numId w:val="4"/>
        </w:numPr>
        <w:ind w:hanging="567" w:left="1418"/>
        <w:jc w:val="both"/>
      </w:pPr>
      <w:r>
        <w:t>upisana u zk.ul.br. 13</w:t>
      </w:r>
      <w:r w:rsidR="00B01BDC">
        <w:t>902</w:t>
      </w:r>
      <w:r w:rsidR="00F1773D">
        <w:t>,</w:t>
      </w:r>
      <w:r>
        <w:t xml:space="preserve"> k.o. </w:t>
      </w:r>
      <w:r w:rsidR="00513BEA">
        <w:t>Vir</w:t>
      </w:r>
      <w:r>
        <w:t xml:space="preserve">, </w:t>
      </w:r>
      <w:r w:rsidR="00F1773D">
        <w:t>kč</w:t>
      </w:r>
      <w:r>
        <w:t>.br. 2</w:t>
      </w:r>
      <w:r w:rsidR="00513BEA">
        <w:t>155</w:t>
      </w:r>
      <w:r>
        <w:t>/1</w:t>
      </w:r>
      <w:r w:rsidR="00AE4CA9">
        <w:t xml:space="preserve"> broj D.</w:t>
      </w:r>
      <w:r w:rsidR="00335ABE">
        <w:t>L. 15</w:t>
      </w:r>
      <w:r>
        <w:t xml:space="preserve">, </w:t>
      </w:r>
      <w:r w:rsidR="00513BEA">
        <w:t xml:space="preserve">SMRATINE, </w:t>
      </w:r>
      <w:r w:rsidR="00335ABE">
        <w:t xml:space="preserve">u naravi </w:t>
      </w:r>
      <w:r w:rsidR="00513BEA">
        <w:t>oranica</w:t>
      </w:r>
      <w:r>
        <w:t xml:space="preserve">, površine </w:t>
      </w:r>
      <w:r w:rsidR="00513BEA">
        <w:t>7545</w:t>
      </w:r>
      <w:r>
        <w:t xml:space="preserve"> m</w:t>
      </w:r>
      <w:r>
        <w:rPr>
          <w:vertAlign w:val="superscript"/>
        </w:rPr>
        <w:t>2</w:t>
      </w:r>
      <w:r w:rsidR="00F1773D">
        <w:t xml:space="preserve">, </w:t>
      </w:r>
      <w:r w:rsidR="007236F4">
        <w:t>3</w:t>
      </w:r>
      <w:r w:rsidR="00F1773D">
        <w:t>. Suvlasnički dio</w:t>
      </w:r>
      <w:r w:rsidR="007236F4">
        <w:t>:</w:t>
      </w:r>
      <w:r w:rsidR="00F1773D">
        <w:t xml:space="preserve"> </w:t>
      </w:r>
      <w:r w:rsidR="007236F4">
        <w:t>551</w:t>
      </w:r>
      <w:r w:rsidR="00E138C3">
        <w:t>7</w:t>
      </w:r>
      <w:r w:rsidR="00F1773D">
        <w:t>/</w:t>
      </w:r>
      <w:r w:rsidR="007236F4">
        <w:t>7545</w:t>
      </w:r>
      <w:r w:rsidR="00F1773D">
        <w:t>.</w:t>
      </w:r>
    </w:p>
    <w:p w:rsidRDefault="00122CC2" w:rsidP="00122CC2" w:rsidR="00122CC2">
      <w:pPr>
        <w:pStyle w:val="Odlomakpopisa"/>
      </w:pPr>
    </w:p>
    <w:p w:rsidRDefault="007E011E" w:rsidP="005835F3" w:rsidR="007E011E">
      <w:pPr>
        <w:numPr>
          <w:ilvl w:val="0"/>
          <w:numId w:val="1"/>
        </w:numPr>
        <w:jc w:val="both"/>
      </w:pPr>
      <w:r>
        <w:t xml:space="preserve">Pozivaju se vjerovnici da u roku od </w:t>
      </w:r>
      <w:r w:rsidR="005835F3">
        <w:t>3</w:t>
      </w:r>
      <w:r>
        <w:t xml:space="preserve">0 dana od dana objave oglasa o otvaranju stečajnog postupka na mrežnoj stranici e-Oglasna ploča sudova prijave svoje tražbine stečajnom upravitelju </w:t>
      </w:r>
      <w:r w:rsidR="000F1261">
        <w:t>Zorislav Novoselac</w:t>
      </w:r>
      <w:r w:rsidR="005835F3" w:rsidRPr="005835F3">
        <w:t xml:space="preserve">, Osijek, </w:t>
      </w:r>
      <w:r w:rsidR="000F1261">
        <w:t>Kapucinska 27/II</w:t>
      </w:r>
      <w:r w:rsidR="005835F3" w:rsidRPr="005835F3">
        <w:t xml:space="preserve">, OIB </w:t>
      </w:r>
      <w:r w:rsidR="00484880">
        <w:t>35178090537</w:t>
      </w:r>
      <w:r>
        <w:t xml:space="preserve">, sukladno </w:t>
      </w:r>
      <w:r w:rsidR="005835F3">
        <w:t xml:space="preserve">čl. 133. st. 5. i </w:t>
      </w:r>
      <w:r>
        <w:t>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D12C0">
        <w:t>3</w:t>
      </w:r>
      <w:r w:rsidR="005835F3">
        <w:t>2</w:t>
      </w:r>
      <w:r w:rsidR="00484880">
        <w:t>0</w:t>
      </w:r>
      <w:r>
        <w:t>-1</w:t>
      </w:r>
      <w:r w:rsidR="00484880">
        <w:t>7</w:t>
      </w:r>
      <w:r>
        <w:t>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Izlučni vjerovnici dužni su u roku iz t. 5. izreke ovoga rješenja obavijestiti stečajnog upravitelja o svom izlučnom pravu, pravnoj osnovi izlučnog prava i naznačiti </w:t>
      </w:r>
      <w:r>
        <w:lastRenderedPageBreak/>
        <w:t>predmet na koje se njihovo izlučno pravo odnosi, sukladno čl. 258. st. 1.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Razlučni vjerovnici dužni su u roku iz t. 5. izreke ovoga rješenja obavijestiti stečajnog upravitelja o svom razlučnom pravu, pravnoj osnovi razlučnog prava i dijelu imovine stečajnog dužnika na koji se odnosi njihovo razlučno pravo, sukladno čl. 258. st. 2.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7E011E" w:rsidP="007E011E" w:rsidR="007E011E">
      <w:pPr>
        <w:ind w:left="900"/>
        <w:jc w:val="both"/>
      </w:pPr>
    </w:p>
    <w:p w:rsidRDefault="0052436A" w:rsidP="007E011E" w:rsidR="007E011E">
      <w:pPr>
        <w:ind w:left="900"/>
        <w:jc w:val="center"/>
      </w:pPr>
      <w:r>
        <w:t>2</w:t>
      </w:r>
      <w:r w:rsidR="00C0009B">
        <w:t>9</w:t>
      </w:r>
      <w:r w:rsidR="002F20BA">
        <w:t xml:space="preserve">. </w:t>
      </w:r>
      <w:r w:rsidR="00C0009B">
        <w:t>svibnj</w:t>
      </w:r>
      <w:r w:rsidR="002F20BA">
        <w:t xml:space="preserve">a 2018. </w:t>
      </w:r>
      <w:r w:rsidR="007E011E">
        <w:t>godine</w:t>
      </w:r>
    </w:p>
    <w:p w:rsidRDefault="007E011E" w:rsidP="007E011E" w:rsidR="007E011E">
      <w:pPr>
        <w:ind w:left="900"/>
        <w:jc w:val="center"/>
      </w:pPr>
      <w:r>
        <w:t xml:space="preserve">s početkom u </w:t>
      </w:r>
      <w:r w:rsidR="002F20BA">
        <w:t>11,</w:t>
      </w:r>
      <w:r>
        <w:t>00 sati</w:t>
      </w:r>
    </w:p>
    <w:p w:rsidRDefault="007E011E" w:rsidP="007E011E" w:rsidR="007E011E">
      <w:pPr>
        <w:ind w:left="900"/>
        <w:jc w:val="center"/>
      </w:pPr>
      <w:r>
        <w:t>u Trgovačkom sudu u Osijeku</w:t>
      </w:r>
    </w:p>
    <w:p w:rsidRDefault="007E011E" w:rsidP="007E011E" w:rsidR="007E011E">
      <w:pPr>
        <w:ind w:left="900"/>
        <w:jc w:val="center"/>
      </w:pPr>
      <w:r>
        <w:t>Zagrebačka br. 2. soba br. 21/I.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2F20BA">
        <w:t>11,30</w:t>
      </w:r>
      <w:r>
        <w:t xml:space="preserve"> sati.</w:t>
      </w:r>
    </w:p>
    <w:p w:rsidRDefault="007E011E" w:rsidP="007E011E" w:rsidR="007E011E">
      <w:pPr>
        <w:jc w:val="both"/>
      </w:pP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E011E" w:rsidP="007E011E" w:rsidR="007E011E"/>
    <w:p w:rsidRDefault="007E011E" w:rsidP="007E011E" w:rsidR="007E011E">
      <w:pPr>
        <w:ind w:firstLine="708"/>
        <w:jc w:val="both"/>
      </w:pPr>
      <w:r>
        <w:t xml:space="preserve">Financijska agencija Regionalni centar </w:t>
      </w:r>
      <w:r w:rsidR="0052436A">
        <w:t>Osijek</w:t>
      </w:r>
      <w:r>
        <w:t xml:space="preserve">, Podružnica </w:t>
      </w:r>
      <w:r w:rsidR="0052436A">
        <w:t>Osijek</w:t>
      </w:r>
      <w:r>
        <w:t xml:space="preserve"> podnijela je dana </w:t>
      </w:r>
      <w:r w:rsidR="000E00BF">
        <w:t>30</w:t>
      </w:r>
      <w:r w:rsidR="00CD12C0">
        <w:t>.</w:t>
      </w:r>
      <w:r w:rsidR="0052436A">
        <w:t>1</w:t>
      </w:r>
      <w:r w:rsidR="000E00BF">
        <w:t>0</w:t>
      </w:r>
      <w:r>
        <w:t>.201</w:t>
      </w:r>
      <w:r w:rsidR="0052436A">
        <w:t>5</w:t>
      </w:r>
      <w:r>
        <w:t xml:space="preserve">. zahtjev </w:t>
      </w:r>
      <w:r w:rsidR="00403495">
        <w:t>Trgovačkom</w:t>
      </w:r>
      <w:r>
        <w:t xml:space="preserve"> sudu </w:t>
      </w:r>
      <w:r w:rsidR="00403495">
        <w:t xml:space="preserve">u </w:t>
      </w:r>
      <w:r w:rsidR="0052436A">
        <w:t>Osijek</w:t>
      </w:r>
      <w:r w:rsidR="00403495">
        <w:t xml:space="preserve">u </w:t>
      </w:r>
      <w:r>
        <w:t xml:space="preserve">za provedbu skraćenog stečajnog postupka nad dužnikom </w:t>
      </w:r>
      <w:r w:rsidR="000E00BF" w:rsidRPr="000E00BF">
        <w:t>CENTAR ZA NEKRETNINE d.o.o. za poslovanje nekretninama i usluge u stečaju, Zmajevac, Maršala Tita 139, MBS 080465730, OIB 49028675737</w:t>
      </w:r>
      <w:r>
        <w:t>.</w:t>
      </w:r>
    </w:p>
    <w:p w:rsidRDefault="0069506E" w:rsidP="007E011E" w:rsidR="0069506E">
      <w:pPr>
        <w:ind w:firstLine="708"/>
        <w:jc w:val="both"/>
      </w:pPr>
    </w:p>
    <w:p w:rsidRDefault="00A61F64" w:rsidP="00DE456F" w:rsidR="00A61F64">
      <w:pPr>
        <w:ind w:firstLine="708"/>
        <w:jc w:val="both"/>
      </w:pPr>
      <w:r>
        <w:t xml:space="preserve">U zahtjevu je navela da na dan </w:t>
      </w:r>
      <w:r w:rsidR="00DE456F">
        <w:t>1.0</w:t>
      </w:r>
      <w:r w:rsidR="00045166">
        <w:t>9</w:t>
      </w:r>
      <w:r w:rsidR="00DE456F">
        <w:t>.201</w:t>
      </w:r>
      <w:r w:rsidR="00045166">
        <w:t>5</w:t>
      </w:r>
      <w:r w:rsidR="00DE456F">
        <w:t xml:space="preserve">. </w:t>
      </w:r>
      <w:r>
        <w:t xml:space="preserve">dužnik u Očevidniku redoslijeda osnova za plaćanje ima evidentirane neizvršene osnove za plaćanje u neprekinutom razdoblju od </w:t>
      </w:r>
      <w:r w:rsidR="000E00BF">
        <w:t>1437</w:t>
      </w:r>
      <w:r>
        <w:t xml:space="preserve"> dana, u ukupnom iznosu od </w:t>
      </w:r>
      <w:r w:rsidR="000E00BF">
        <w:t>3.300.181,07</w:t>
      </w:r>
      <w:r>
        <w:t xml:space="preserve"> kn, u koji iznos je uračunata kamata i naknada FINE za provedbe ovrhe na novčanim sredstvima dužnika. Navodi da dužnik </w:t>
      </w:r>
      <w:r w:rsidR="00DE456F">
        <w:t xml:space="preserve">nema </w:t>
      </w:r>
      <w:r>
        <w:t>zaposlenih radnika</w:t>
      </w:r>
      <w:r w:rsidR="00DE456F">
        <w:t xml:space="preserve">, te </w:t>
      </w:r>
      <w:r w:rsidR="00C61614">
        <w:t xml:space="preserve">navodi da dužnik na dan </w:t>
      </w:r>
      <w:r w:rsidR="008763F3">
        <w:t>29</w:t>
      </w:r>
      <w:r w:rsidR="00C61614">
        <w:t>.1</w:t>
      </w:r>
      <w:r w:rsidR="008763F3">
        <w:t>0</w:t>
      </w:r>
      <w:r w:rsidR="00C61614">
        <w:t xml:space="preserve">.2015. </w:t>
      </w:r>
      <w:r w:rsidR="008763F3">
        <w:t>i</w:t>
      </w:r>
      <w:r w:rsidR="00C61614">
        <w:t>ma</w:t>
      </w:r>
      <w:r w:rsidR="008763F3">
        <w:t xml:space="preserve"> otvorene</w:t>
      </w:r>
      <w:r w:rsidR="00C61614">
        <w:t xml:space="preserve"> račun</w:t>
      </w:r>
      <w:r w:rsidR="008763F3">
        <w:t>e</w:t>
      </w:r>
      <w:r w:rsidR="00C61614">
        <w:t>,</w:t>
      </w:r>
      <w:r>
        <w:t xml:space="preserve"> te navodi da na temelju čl. 112. st. 5. SZ dužnik na ime predujma za namirenje troškova stečajnog postupka nema zaplijenjena novčana sredstva na dan </w:t>
      </w:r>
      <w:r w:rsidR="00C61614">
        <w:t>2</w:t>
      </w:r>
      <w:r w:rsidR="008763F3">
        <w:t>8</w:t>
      </w:r>
      <w:r w:rsidR="00DE456F">
        <w:t>.</w:t>
      </w:r>
      <w:r w:rsidR="00C61614">
        <w:t>1</w:t>
      </w:r>
      <w:r w:rsidR="008763F3">
        <w:t>0</w:t>
      </w:r>
      <w:r w:rsidR="00DE456F">
        <w:t>.201</w:t>
      </w:r>
      <w:r w:rsidR="00C61614">
        <w:t>5</w:t>
      </w:r>
      <w:r w:rsidR="00DE456F">
        <w:t>.</w:t>
      </w:r>
    </w:p>
    <w:p w:rsidRDefault="00A61F64" w:rsidP="007E011E" w:rsidR="00A61F64">
      <w:pPr>
        <w:jc w:val="both"/>
      </w:pPr>
    </w:p>
    <w:p w:rsidRDefault="007E011E" w:rsidP="007E011E" w:rsidR="007E011E">
      <w:pPr>
        <w:ind w:firstLine="708"/>
        <w:jc w:val="both"/>
      </w:pPr>
      <w:r>
        <w:t>Trgovački sud u Osijeku je dana 1</w:t>
      </w:r>
      <w:r w:rsidR="008763F3">
        <w:t>2</w:t>
      </w:r>
      <w:r>
        <w:t>.1</w:t>
      </w:r>
      <w:r w:rsidR="00C61614">
        <w:t>1</w:t>
      </w:r>
      <w:r>
        <w:t>.201</w:t>
      </w:r>
      <w:r w:rsidR="00C61614">
        <w:t>5</w:t>
      </w:r>
      <w:r>
        <w:t xml:space="preserve">. objavio oglas na mrežnoj stranici e-Oglasna ploča sudova pod poslovnim brojem </w:t>
      </w:r>
      <w:r w:rsidR="008763F3">
        <w:t>6</w:t>
      </w:r>
      <w:r>
        <w:t xml:space="preserve"> St-</w:t>
      </w:r>
      <w:r w:rsidR="008763F3">
        <w:t>491</w:t>
      </w:r>
      <w:r>
        <w:t>/1</w:t>
      </w:r>
      <w:r w:rsidR="00C61614">
        <w:t>5</w:t>
      </w:r>
      <w:r>
        <w:t xml:space="preserve">-3 sukladno čl. 430. Stečajnog zakona (NN 71/15, dalje: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SZ. </w:t>
      </w:r>
    </w:p>
    <w:p w:rsidRDefault="007E011E" w:rsidP="007E011E" w:rsidR="007E011E">
      <w:pPr>
        <w:jc w:val="both"/>
      </w:pPr>
    </w:p>
    <w:p w:rsidRDefault="007E011E" w:rsidP="007E011E" w:rsidR="007E011E">
      <w:pPr>
        <w:ind w:firstLine="708"/>
        <w:jc w:val="both"/>
      </w:pPr>
      <w:r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po službenoj dužnosti rješenjem ovoga suda poslovnog broja </w:t>
      </w:r>
      <w:r w:rsidR="00EB0624" w:rsidRPr="00EB0624">
        <w:t>6 St-491/15</w:t>
      </w:r>
      <w:r>
        <w:t xml:space="preserve">-4 od </w:t>
      </w:r>
      <w:r w:rsidR="00EB0624">
        <w:t>30</w:t>
      </w:r>
      <w:r w:rsidR="00DE456F">
        <w:t>.</w:t>
      </w:r>
      <w:r w:rsidR="00EB0624">
        <w:t>1</w:t>
      </w:r>
      <w:r>
        <w:t>2.201</w:t>
      </w:r>
      <w:r w:rsidR="00EB0624">
        <w:t>5</w:t>
      </w:r>
      <w:r>
        <w:t xml:space="preserve">. otvoren stečajni </w:t>
      </w:r>
      <w:r>
        <w:lastRenderedPageBreak/>
        <w:t xml:space="preserve">postupak nad predmetnim dužnikom, imenovan za stečajnog upravitelja </w:t>
      </w:r>
      <w:r w:rsidR="005B229C">
        <w:t>Zorislav Novoselac</w:t>
      </w:r>
      <w:r w:rsidR="00DE456F">
        <w:t xml:space="preserve"> iz </w:t>
      </w:r>
      <w:r w:rsidR="005B229C">
        <w:t>Osijek</w:t>
      </w:r>
      <w:r w:rsidR="00DE456F">
        <w:t>a</w:t>
      </w:r>
      <w:r>
        <w:t xml:space="preserve"> </w:t>
      </w:r>
      <w:r w:rsidR="00D83EEB">
        <w:t xml:space="preserve">izabran </w:t>
      </w:r>
      <w:r>
        <w:t>metodom slučajnog odabira – automatsk</w:t>
      </w:r>
      <w:r w:rsidR="00D83EEB">
        <w:t>om dodjelom</w:t>
      </w:r>
      <w:r>
        <w:t xml:space="preserve">, te zaključen stečajni postupak. </w:t>
      </w:r>
    </w:p>
    <w:p w:rsidRDefault="007E011E" w:rsidP="007E011E" w:rsidR="007E011E">
      <w:pPr>
        <w:ind w:firstLine="708"/>
        <w:jc w:val="both"/>
      </w:pPr>
    </w:p>
    <w:p w:rsidRDefault="007E011E" w:rsidP="007E011E" w:rsidR="006C12BD">
      <w:pPr>
        <w:ind w:firstLine="708"/>
        <w:jc w:val="both"/>
      </w:pPr>
      <w:r>
        <w:t xml:space="preserve">Dana </w:t>
      </w:r>
      <w:r w:rsidR="005B229C">
        <w:t>17</w:t>
      </w:r>
      <w:r>
        <w:t>.</w:t>
      </w:r>
      <w:r w:rsidR="00DE456F">
        <w:t>0</w:t>
      </w:r>
      <w:r w:rsidR="005B229C">
        <w:t>1</w:t>
      </w:r>
      <w:r>
        <w:t>.201</w:t>
      </w:r>
      <w:r w:rsidR="005B229C">
        <w:t>7</w:t>
      </w:r>
      <w:r>
        <w:t xml:space="preserve">. zaprimljen je </w:t>
      </w:r>
      <w:r w:rsidR="006C12BD">
        <w:t xml:space="preserve">podnesak </w:t>
      </w:r>
      <w:r w:rsidR="004752D6">
        <w:t xml:space="preserve">Prijedlog za </w:t>
      </w:r>
      <w:r w:rsidR="005B229C">
        <w:t>nastavak stečajnog</w:t>
      </w:r>
      <w:r w:rsidR="004752D6">
        <w:t xml:space="preserve"> postupka</w:t>
      </w:r>
      <w:r w:rsidR="005B229C">
        <w:t xml:space="preserve"> radi</w:t>
      </w:r>
      <w:r w:rsidR="004752D6">
        <w:t xml:space="preserve"> naknadne diobe nad stečajnom masom </w:t>
      </w:r>
      <w:r w:rsidR="007638BA">
        <w:t xml:space="preserve">dužnika </w:t>
      </w:r>
      <w:r w:rsidR="00815695" w:rsidRPr="000E00BF">
        <w:t>CENTAR ZA NEKRETNINE d.o.o. za poslovanje nekretninama i usluge u stečaju, Zmajevac, Maršala Tita 139, MBS 080465730, OIB 49028675737</w:t>
      </w:r>
      <w:r w:rsidR="00815695">
        <w:t xml:space="preserve"> </w:t>
      </w:r>
      <w:r w:rsidR="005E7EAB">
        <w:t>vjerovnika RH, Ministarstvo graditeljstva i prostornog uređenja, zastupana po ŽDO GUO Osijek, u kojem navodi da je uvidom u zemljišne knjige Općinskog suda u Zadru z</w:t>
      </w:r>
      <w:r w:rsidR="00AE4CA9">
        <w:t xml:space="preserve">emljišno knjižni odjel Zadar utvrđeno da je stečajni dužnik upisan kao vlasnik nekretnine upisane u zk.ul.br. </w:t>
      </w:r>
      <w:r w:rsidR="00335ABE">
        <w:t>13902, k.o. Vir, kč.br. 2155/1 broj D.L. 15, SMRATINE, u naravi oranica, površine 7545 m</w:t>
      </w:r>
      <w:r w:rsidR="00335ABE">
        <w:rPr>
          <w:vertAlign w:val="superscript"/>
        </w:rPr>
        <w:t>2</w:t>
      </w:r>
      <w:r w:rsidR="00335ABE">
        <w:t>, i to suvlasničkog dijela 551</w:t>
      </w:r>
      <w:r w:rsidR="00E138C3">
        <w:t>7</w:t>
      </w:r>
      <w:r w:rsidR="00335ABE">
        <w:t>/7545</w:t>
      </w:r>
      <w:r w:rsidR="00AF44D2">
        <w:t>, a vjerovnik ima tražbinu prema stečajnom dužniku u iznosu od 1.438.157,63 kn za troškove izvršenja rješenja građevinske inspekcije točno navedenih u prijedlogu.</w:t>
      </w:r>
    </w:p>
    <w:p w:rsidRDefault="00AF44D2" w:rsidP="007E011E" w:rsidR="00AF44D2">
      <w:pPr>
        <w:ind w:firstLine="708"/>
        <w:jc w:val="both"/>
      </w:pPr>
    </w:p>
    <w:p w:rsidRDefault="00AF44D2" w:rsidP="007E011E" w:rsidR="00AF44D2">
      <w:pPr>
        <w:ind w:firstLine="708"/>
        <w:jc w:val="both"/>
      </w:pPr>
      <w:r>
        <w:t xml:space="preserve">Radi prisilne naplate gore navedenih tražbina, Općinski sud u Osijeku Stalna služba u Belom Manastiru na prijedlog ODO u Osijeku donijela je rješenja o </w:t>
      </w:r>
      <w:r w:rsidR="003972C2">
        <w:t>ovrsi točno navedenih u prijedlogu, a budući je stečajni dužnik brisan iz sudskog registra, u predmetnim ovršnim predmetima donesena su rješenja o prekidu ovršnih postupaka.</w:t>
      </w:r>
    </w:p>
    <w:p w:rsidRDefault="003972C2" w:rsidP="007E011E" w:rsidR="003972C2">
      <w:pPr>
        <w:ind w:firstLine="708"/>
        <w:jc w:val="both"/>
      </w:pPr>
    </w:p>
    <w:p w:rsidRDefault="003972C2" w:rsidP="007E011E" w:rsidR="003972C2">
      <w:pPr>
        <w:ind w:firstLine="708"/>
        <w:jc w:val="both"/>
      </w:pPr>
      <w:r>
        <w:t xml:space="preserve">Budući je pronađena imovina stečajnog dužnika koja ulazi u stečajnu masu, to predmetni vjerovnik </w:t>
      </w:r>
      <w:r w:rsidR="008444E5">
        <w:t>predlaže nastavak stečajnog postupka nad stečajnom masom predmetnog stečajnog dužnika radi naknadne diobe.</w:t>
      </w:r>
    </w:p>
    <w:p w:rsidRDefault="008444E5" w:rsidP="007E011E" w:rsidR="008444E5">
      <w:pPr>
        <w:ind w:firstLine="708"/>
        <w:jc w:val="both"/>
      </w:pPr>
    </w:p>
    <w:p w:rsidRDefault="008444E5" w:rsidP="007E011E" w:rsidR="008444E5">
      <w:pPr>
        <w:ind w:firstLine="708"/>
        <w:jc w:val="both"/>
      </w:pPr>
      <w:r>
        <w:t xml:space="preserve">Budući je Zorislav Novoselac u skraćenom stečajnom postupku koji se vodio pred ovim sudom u postupku poslovnog broja 6 St-491/15 izabran za stečajnog upravitelja automatskom dodjelom i upisan na listi A stečajnih upravitelja, isti je i dalje stečajni upravitelj u nastavku postupka nad stečajnom masom istog stečajnog dužnika, sukladno pravnom stavu u rješenju VTS RH poslovnog broja 39 Pž-979/2018-2 </w:t>
      </w:r>
      <w:r w:rsidR="006030AF">
        <w:t>od 15.02.2018.</w:t>
      </w:r>
    </w:p>
    <w:p w:rsidRDefault="00D83EEB" w:rsidP="00D83EEB" w:rsidR="00D83EEB">
      <w:pPr>
        <w:jc w:val="both"/>
      </w:pPr>
    </w:p>
    <w:p w:rsidRDefault="00060110" w:rsidP="00151242" w:rsidR="00CD12C0">
      <w:pPr>
        <w:ind w:firstLine="708"/>
        <w:jc w:val="both"/>
      </w:pPr>
      <w:r>
        <w:t>Sud je izvršio uvid u</w:t>
      </w:r>
      <w:r w:rsidR="00D83EEB">
        <w:t xml:space="preserve"> dokumentaciju u spisu i to </w:t>
      </w:r>
      <w:r w:rsidR="00E327F1">
        <w:t>Zahtj</w:t>
      </w:r>
      <w:r w:rsidR="007E6D4A">
        <w:t xml:space="preserve">ev za provedbu skraćenog stečajnog postupka, </w:t>
      </w:r>
      <w:r w:rsidR="004C6C24">
        <w:t>Izvadak iz sudskog registra,</w:t>
      </w:r>
      <w:r w:rsidR="00A765D7">
        <w:t xml:space="preserve"> </w:t>
      </w:r>
      <w:r w:rsidR="004D3549">
        <w:t xml:space="preserve">Prijedlog za </w:t>
      </w:r>
      <w:r w:rsidR="007E6D4A">
        <w:t>nastavak stečajnog postupka radi naknadne diobe</w:t>
      </w:r>
      <w:r w:rsidR="00596F7E">
        <w:t>, Izvadak iz BZP-a, povijesni prikaz zk</w:t>
      </w:r>
      <w:r w:rsidR="00ED0009">
        <w:t xml:space="preserve"> uloška 13902, Ovršni prijedlog </w:t>
      </w:r>
      <w:r w:rsidR="00922F47">
        <w:t>i rješenje o ovrsi (10 listova) i</w:t>
      </w:r>
      <w:r w:rsidR="00ED0009">
        <w:t xml:space="preserve"> Zaključak Ministarstva zaštite okoliša, prostornog uređenja i graditeljstva, Uprave</w:t>
      </w:r>
      <w:r w:rsidR="002241F5">
        <w:t xml:space="preserve"> za inspekcijske poslove, Odjel inspekcijskog nadzora – Područna jedinica u Zadru od 22.02.2017.</w:t>
      </w:r>
      <w:r w:rsidR="00245102">
        <w:t xml:space="preserve"> (15 stranica)</w:t>
      </w:r>
      <w:r w:rsidR="00922F47">
        <w:t xml:space="preserve">, </w:t>
      </w:r>
      <w:r w:rsidR="00D83EEB">
        <w:t>te budući je sud utvrdio da su ispunjeni uvjeti za određivanj</w:t>
      </w:r>
      <w:r w:rsidR="00C82DF4">
        <w:t>e</w:t>
      </w:r>
      <w:r w:rsidR="00D83EEB">
        <w:t xml:space="preserve"> nastavljanja postupka radi naknadne diobe odlučeno</w:t>
      </w:r>
      <w:r w:rsidR="00E9678B">
        <w:t xml:space="preserve"> je </w:t>
      </w:r>
      <w:r w:rsidR="00111DFF">
        <w:t>kao u izreci</w:t>
      </w:r>
      <w:r w:rsidR="00E9678B">
        <w:t xml:space="preserve"> rješenja</w:t>
      </w:r>
      <w:r w:rsidR="00D83EEB">
        <w:t xml:space="preserve"> temeljem odredbe čl. </w:t>
      </w:r>
      <w:r w:rsidR="007C1DCC">
        <w:t xml:space="preserve">133. st. 5. i 6. i </w:t>
      </w:r>
      <w:r w:rsidR="00113E16">
        <w:t xml:space="preserve">čl. </w:t>
      </w:r>
      <w:r w:rsidR="00D83EEB">
        <w:t xml:space="preserve">289. </w:t>
      </w:r>
      <w:r w:rsidR="007C1DCC" w:rsidRPr="004768CC">
        <w:rPr>
          <w:rFonts w:cstheme="majorBidi" w:hAnsiTheme="majorBidi" w:asciiTheme="majorBidi"/>
        </w:rPr>
        <w:t>Stečajnog zakona (NN 71/</w:t>
      </w:r>
      <w:r w:rsidR="007C1DCC" w:rsidRPr="0043783D">
        <w:t>15 i 104/17</w:t>
      </w:r>
      <w:r w:rsidR="00405698">
        <w:t>, dalje: SZ</w:t>
      </w:r>
      <w:r w:rsidR="007C1DCC" w:rsidRPr="004768CC">
        <w:rPr>
          <w:rFonts w:cstheme="majorBidi" w:hAnsiTheme="majorBidi" w:asciiTheme="majorBidi"/>
        </w:rPr>
        <w:t>)</w:t>
      </w:r>
      <w:r w:rsidR="007C1DCC">
        <w:rPr>
          <w:rFonts w:cstheme="majorBidi" w:hAnsiTheme="majorBidi" w:asciiTheme="majorBidi"/>
        </w:rPr>
        <w:t>,</w:t>
      </w:r>
      <w:r w:rsidR="00D83EEB">
        <w:t xml:space="preserve"> a u vezi s čl. 129.-131.</w:t>
      </w:r>
      <w:r w:rsidR="00405698">
        <w:t xml:space="preserve">, </w:t>
      </w:r>
      <w:r w:rsidR="00113E16">
        <w:t xml:space="preserve">čl. </w:t>
      </w:r>
      <w:r w:rsidR="00405698">
        <w:t>229.-234., te čl. 247.-285.</w:t>
      </w:r>
      <w:r w:rsidR="00D83EEB">
        <w:t xml:space="preserve"> SZ. </w:t>
      </w:r>
    </w:p>
    <w:p w:rsidRDefault="003D7005" w:rsidP="007E011E" w:rsidR="003D7005">
      <w:pPr>
        <w:jc w:val="both"/>
      </w:pPr>
    </w:p>
    <w:p w:rsidRDefault="007E011E" w:rsidP="00151242" w:rsidR="007E011E">
      <w:pPr>
        <w:jc w:val="center"/>
      </w:pPr>
      <w:r>
        <w:t xml:space="preserve">U Osijeku </w:t>
      </w:r>
      <w:r w:rsidR="003D7005">
        <w:t>2</w:t>
      </w:r>
      <w:r w:rsidR="00922F47">
        <w:t>6</w:t>
      </w:r>
      <w:r>
        <w:t xml:space="preserve">. </w:t>
      </w:r>
      <w:r w:rsidR="00922F47">
        <w:t>ožujk</w:t>
      </w:r>
      <w:r w:rsidR="00E9678B">
        <w:t>a</w:t>
      </w:r>
      <w:r>
        <w:t xml:space="preserve"> 201</w:t>
      </w:r>
      <w:r w:rsidR="00E9678B">
        <w:t>8</w:t>
      </w:r>
      <w:r>
        <w:t>.</w:t>
      </w:r>
    </w:p>
    <w:p w:rsidRDefault="003D7005" w:rsidP="00151242" w:rsidR="003D7005">
      <w:pPr>
        <w:jc w:val="center"/>
      </w:pPr>
    </w:p>
    <w:p w:rsidRDefault="007E011E" w:rsidP="007E011E" w:rsidR="007E011E">
      <w:r>
        <w:t xml:space="preserve">Zapisničar                                                                                               S U D A C </w:t>
      </w:r>
    </w:p>
    <w:p w:rsidRDefault="007E011E" w:rsidP="007E011E" w:rsidR="007E011E">
      <w:r>
        <w:t>Elizabeta Đeke                                                                          mr. sc. Tihomir Kovačević</w:t>
      </w:r>
    </w:p>
    <w:p w:rsidRDefault="003D7005" w:rsidP="007E011E" w:rsidR="003D7005"/>
    <w:p w:rsidRDefault="007E011E" w:rsidP="007E011E" w:rsidR="007E011E">
      <w:r>
        <w:t>UPUTA O PRAVNOM LIJEKU:</w:t>
      </w:r>
    </w:p>
    <w:p w:rsidRDefault="007E011E" w:rsidP="007E011E" w:rsidR="007E011E">
      <w:r>
        <w:t>Protiv ovog rješenja može nezadovoljna stranka uložiti žalbu Visokom trgovačkom sudu Republike Hrvatske u Zagrebu u roku od 8 dana pismeno u 3 primjerka putem ovoga suda.</w:t>
      </w:r>
    </w:p>
    <w:p w:rsidRDefault="007E011E" w:rsidP="007E011E" w:rsidR="007E011E"/>
    <w:p w:rsidRDefault="007E011E" w:rsidP="007E011E" w:rsidR="007E011E"/>
    <w:p w:rsidRDefault="007E011E" w:rsidP="007E011E" w:rsidR="007E011E">
      <w:r>
        <w:lastRenderedPageBreak/>
        <w:t>D N A :</w:t>
      </w:r>
    </w:p>
    <w:p w:rsidRDefault="007E011E" w:rsidP="007E011E" w:rsidR="007E011E">
      <w:pPr>
        <w:numPr>
          <w:ilvl w:val="0"/>
          <w:numId w:val="3"/>
        </w:numPr>
      </w:pPr>
      <w:r>
        <w:t xml:space="preserve">Stečajni upravitelj </w:t>
      </w:r>
      <w:r w:rsidR="00CD7845">
        <w:t>Zorislav Novoselac, Osijek</w:t>
      </w:r>
    </w:p>
    <w:p w:rsidRDefault="00CD7845" w:rsidP="007E011E" w:rsidR="00CD12C0">
      <w:pPr>
        <w:numPr>
          <w:ilvl w:val="0"/>
          <w:numId w:val="3"/>
        </w:numPr>
      </w:pPr>
      <w:r>
        <w:t>ŽDO GUO Osijek</w:t>
      </w:r>
    </w:p>
    <w:p w:rsidRDefault="003A3768" w:rsidP="007E011E" w:rsidR="003A3768">
      <w:pPr>
        <w:numPr>
          <w:ilvl w:val="0"/>
          <w:numId w:val="3"/>
        </w:numPr>
      </w:pPr>
      <w:r>
        <w:t>Općinski sud</w:t>
      </w:r>
      <w:r w:rsidR="00CD7845">
        <w:t xml:space="preserve"> u Zadru</w:t>
      </w:r>
      <w:r>
        <w:t xml:space="preserve"> zk odjel Zadar</w:t>
      </w:r>
    </w:p>
    <w:p w:rsidRDefault="007E011E" w:rsidP="007E011E" w:rsidR="007E011E">
      <w:pPr>
        <w:numPr>
          <w:ilvl w:val="0"/>
          <w:numId w:val="3"/>
        </w:numPr>
      </w:pPr>
      <w:r>
        <w:t>Sudski registar</w:t>
      </w:r>
      <w:r w:rsidR="00543035">
        <w:t xml:space="preserve"> </w:t>
      </w:r>
    </w:p>
    <w:p w:rsidRDefault="00CC316A" w:rsidP="007E011E" w:rsidR="00CC316A">
      <w:pPr>
        <w:numPr>
          <w:ilvl w:val="0"/>
          <w:numId w:val="3"/>
        </w:numPr>
      </w:pPr>
      <w:r>
        <w:t>Ministarstvo pravosuđa elektronskim putem</w:t>
      </w:r>
    </w:p>
    <w:p w:rsidRDefault="007E011E" w:rsidP="007E011E" w:rsidR="007E011E">
      <w:pPr>
        <w:numPr>
          <w:ilvl w:val="0"/>
          <w:numId w:val="3"/>
        </w:numPr>
      </w:pPr>
      <w:r>
        <w:t>Mrežna stranica e-Oglasna ploča sudova</w:t>
      </w:r>
    </w:p>
    <w:p w:rsidRDefault="00543035" w:rsidP="007E011E" w:rsidR="007E011E">
      <w:pPr>
        <w:numPr>
          <w:ilvl w:val="0"/>
          <w:numId w:val="3"/>
        </w:numPr>
      </w:pPr>
      <w:r>
        <w:t>r.</w:t>
      </w:r>
      <w:r w:rsidR="00202C73">
        <w:t>2</w:t>
      </w:r>
      <w:r w:rsidR="003463B9">
        <w:t>9</w:t>
      </w:r>
      <w:r w:rsidR="00677041">
        <w:t>.</w:t>
      </w:r>
      <w:r w:rsidR="003463B9">
        <w:t>5</w:t>
      </w:r>
      <w:r w:rsidR="00677041">
        <w:t>.</w:t>
      </w:r>
    </w:p>
    <w:p w:rsidRDefault="007E011E" w:rsidP="007E011E" w:rsidR="007E011E">
      <w:pPr>
        <w:ind w:left="900"/>
        <w:jc w:val="both"/>
      </w:pPr>
    </w:p>
    <w:p w:rsidRDefault="00BF0C2C" w:rsidR="00BF0C2C"/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EB3" w:rsidP="009D3EB3" w:rsidR="009D3EB3">
      <w:r>
        <w:separator/>
      </w:r>
    </w:p>
  </w:endnote>
  <w:endnote w:id="0" w:type="continuationSeparator">
    <w:p w:rsidRDefault="009D3EB3" w:rsidP="009D3EB3" w:rsidR="009D3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EB3" w:rsidP="009D3EB3" w:rsidR="009D3EB3">
      <w:r>
        <w:separator/>
      </w:r>
    </w:p>
  </w:footnote>
  <w:footnote w:id="0" w:type="continuationSeparator">
    <w:p w:rsidRDefault="009D3EB3" w:rsidP="009D3EB3" w:rsidR="009D3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CB30A9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EDA">
          <w:rPr>
            <w:noProof/>
          </w:rPr>
          <w:t>4</w:t>
        </w:r>
        <w:r>
          <w:fldChar w:fldCharType="end"/>
        </w:r>
      </w:p>
    </w:sdtContent>
  </w:sdt>
  <w:p w:rsidRDefault="00D569A1" w:rsidR="009D3EB3">
    <w:pPr>
      <w:pStyle w:val="Zaglavlje"/>
    </w:pPr>
    <w:r>
      <w:tab/>
      <w:t xml:space="preserve">                                                                                                                  14 St-</w:t>
    </w:r>
    <w:r w:rsidR="0002434C" w:rsidRPr="0002434C">
      <w:t>320/17-9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87" w:rsidR="00822987">
    <w:pPr>
      <w:pStyle w:val="Zaglavlje"/>
      <w:jc w:val="center"/>
    </w:pPr>
  </w:p>
  <w:p w:rsidRDefault="009D3EB3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188470A"/>
    <w:multiLevelType w:val="hybridMultilevel"/>
    <w:tmpl w:val="97C85664"/>
    <w:lvl w:tplc="C916CE4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11E"/>
    <w:rsid w:val="0002434C"/>
    <w:rsid w:val="00037B85"/>
    <w:rsid w:val="00045166"/>
    <w:rsid w:val="00060110"/>
    <w:rsid w:val="000E00BF"/>
    <w:rsid w:val="000E7C4E"/>
    <w:rsid w:val="000F1261"/>
    <w:rsid w:val="00111DFF"/>
    <w:rsid w:val="00112DDA"/>
    <w:rsid w:val="00113E16"/>
    <w:rsid w:val="00122CC2"/>
    <w:rsid w:val="00151242"/>
    <w:rsid w:val="001836E2"/>
    <w:rsid w:val="001D5753"/>
    <w:rsid w:val="001D776A"/>
    <w:rsid w:val="001F6ABA"/>
    <w:rsid w:val="00202C73"/>
    <w:rsid w:val="00213B58"/>
    <w:rsid w:val="00214EB8"/>
    <w:rsid w:val="00214EDA"/>
    <w:rsid w:val="002241F5"/>
    <w:rsid w:val="00231827"/>
    <w:rsid w:val="00245102"/>
    <w:rsid w:val="002915A7"/>
    <w:rsid w:val="002B26C7"/>
    <w:rsid w:val="002F20BA"/>
    <w:rsid w:val="00335ABE"/>
    <w:rsid w:val="003463B9"/>
    <w:rsid w:val="00357B35"/>
    <w:rsid w:val="003972C2"/>
    <w:rsid w:val="003A3768"/>
    <w:rsid w:val="003D7005"/>
    <w:rsid w:val="00403495"/>
    <w:rsid w:val="00405698"/>
    <w:rsid w:val="004752D6"/>
    <w:rsid w:val="00484880"/>
    <w:rsid w:val="004C5234"/>
    <w:rsid w:val="004C6C24"/>
    <w:rsid w:val="004D3549"/>
    <w:rsid w:val="00513BEA"/>
    <w:rsid w:val="0052436A"/>
    <w:rsid w:val="00543035"/>
    <w:rsid w:val="005835F3"/>
    <w:rsid w:val="00596F7E"/>
    <w:rsid w:val="005B229C"/>
    <w:rsid w:val="005E7EAB"/>
    <w:rsid w:val="006030AF"/>
    <w:rsid w:val="00630639"/>
    <w:rsid w:val="006353FB"/>
    <w:rsid w:val="00677041"/>
    <w:rsid w:val="00693DD2"/>
    <w:rsid w:val="0069506E"/>
    <w:rsid w:val="006C12BD"/>
    <w:rsid w:val="006D48BB"/>
    <w:rsid w:val="007236F4"/>
    <w:rsid w:val="00734DCD"/>
    <w:rsid w:val="007577FD"/>
    <w:rsid w:val="007638BA"/>
    <w:rsid w:val="007B6B34"/>
    <w:rsid w:val="007C1DCC"/>
    <w:rsid w:val="007E011E"/>
    <w:rsid w:val="007E6D4A"/>
    <w:rsid w:val="007F2A38"/>
    <w:rsid w:val="008001F0"/>
    <w:rsid w:val="00815695"/>
    <w:rsid w:val="00822987"/>
    <w:rsid w:val="00823884"/>
    <w:rsid w:val="008444E5"/>
    <w:rsid w:val="008763F3"/>
    <w:rsid w:val="008E2851"/>
    <w:rsid w:val="00922F47"/>
    <w:rsid w:val="009A0A26"/>
    <w:rsid w:val="009D3EB3"/>
    <w:rsid w:val="00A61F64"/>
    <w:rsid w:val="00A765D7"/>
    <w:rsid w:val="00AD6FE6"/>
    <w:rsid w:val="00AE4CA9"/>
    <w:rsid w:val="00AF44D2"/>
    <w:rsid w:val="00B01BDC"/>
    <w:rsid w:val="00B07EC0"/>
    <w:rsid w:val="00B12765"/>
    <w:rsid w:val="00B643A5"/>
    <w:rsid w:val="00BF0C2C"/>
    <w:rsid w:val="00BF150E"/>
    <w:rsid w:val="00C0009B"/>
    <w:rsid w:val="00C4126A"/>
    <w:rsid w:val="00C61614"/>
    <w:rsid w:val="00C82DF4"/>
    <w:rsid w:val="00CB30A9"/>
    <w:rsid w:val="00CC316A"/>
    <w:rsid w:val="00CD12C0"/>
    <w:rsid w:val="00CD7845"/>
    <w:rsid w:val="00D07664"/>
    <w:rsid w:val="00D569A1"/>
    <w:rsid w:val="00D8217F"/>
    <w:rsid w:val="00D83EEB"/>
    <w:rsid w:val="00DC067C"/>
    <w:rsid w:val="00DE456F"/>
    <w:rsid w:val="00DF5C59"/>
    <w:rsid w:val="00E138C3"/>
    <w:rsid w:val="00E327F1"/>
    <w:rsid w:val="00E9678B"/>
    <w:rsid w:val="00EB0624"/>
    <w:rsid w:val="00EC0E14"/>
    <w:rsid w:val="00ED0009"/>
    <w:rsid w:val="00F1773D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cs="Tahoma" w:eastAsia="Times New Roman" w:hAnsi="Tahoma" w:ascii="Tahoma"/>
      <w:sz w:val="16"/>
      <w:szCs w:val="16"/>
      <w:lang w:eastAsia="hr-HR"/>
    </w:rPr>
  </w:style>
  <w:style w:customStyle="true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E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ascii="Tahoma" w:cs="Tahoma" w:eastAsia="Times New Roman" w:hAnsi="Tahoma"/>
      <w:sz w:val="16"/>
      <w:szCs w:val="16"/>
      <w:lang w:eastAsia="hr-HR"/>
    </w:rPr>
  </w:style>
  <w:style w:customStyle="1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E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95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8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NEKRETNINE d.o.o. za poslovanje nekretninama i usluge</izvorni_sadrzaj>
    <derivirana_varijabla naziv="DomainObject.Predmet.ProtustrankaFormated_1">  CENTAR ZA NEKRETNINE d.o.o. za poslovanje nekretninama i usluge</derivirana_varijabla>
  </DomainObject.Predmet.ProtustrankaFormated>
  <DomainObject.Predmet.ProtustrankaFormatedOIB>
    <izvorni_sadrzaj>  CENTAR ZA NEKRETNINE d.o.o. za poslovanje nekretninama i usluge, OIB 49028675737</izvorni_sadrzaj>
    <derivirana_varijabla naziv="DomainObject.Predmet.ProtustrankaFormatedOIB_1">  CENTAR ZA NEKRETNINE d.o.o. za poslovanje nekretninama i usluge, OIB 49028675737</derivirana_varijabla>
  </DomainObject.Predmet.ProtustrankaFormatedOIB>
  <DomainObject.Predmet.ProtustrankaFormatedWithAdress>
    <izvorni_sadrzaj> CENTAR ZA NEKRETNINE d.o.o. za poslovanje nekretninama i usluge, Maršala Tita 139, 31307 Zmajevac</izvorni_sadrzaj>
    <derivirana_varijabla naziv="DomainObject.Predmet.ProtustrankaFormatedWithAdress_1"> CENTAR ZA NEKRETNINE d.o.o. za poslovanje nekretninama i usluge, Maršala Tita 139, 31307 Zmajevac</derivirana_varijabla>
  </DomainObject.Predmet.ProtustrankaFormatedWithAdress>
  <DomainObject.Predmet.ProtustrankaFormatedWithAdressOIB>
    <izvorni_sadrzaj> CENTAR ZA NEKRETNINE d.o.o. za poslovanje nekretninama i usluge, OIB 49028675737, Maršala Tita 139, 31307 Zmajevac</izvorni_sadrzaj>
    <derivirana_varijabla naziv="DomainObject.Predmet.ProtustrankaFormatedWithAdressOIB_1"> CENTAR ZA NEKRETNINE d.o.o. za poslovanje nekretninama i usluge, OIB 49028675737, Maršala Tita 139, 31307 Zmajevac</derivirana_varijabla>
  </DomainObject.Predmet.ProtustrankaFormatedWithAdressOIB>
  <DomainObject.Predmet.ProtustrankaWithAdress>
    <izvorni_sadrzaj>CENTAR ZA NEKRETNINE d.o.o. za poslovanje nekretninama i usluge Maršala Tita 139, 31307 Zmajevac</izvorni_sadrzaj>
    <derivirana_varijabla naziv="DomainObject.Predmet.ProtustrankaWithAdress_1">CENTAR ZA NEKRETNINE d.o.o. za poslovanje nekretninama i usluge Maršala Tita 139, 31307 Zmajevac</derivirana_varijabla>
  </DomainObject.Predmet.ProtustrankaWithAdress>
  <DomainObject.Predmet.ProtustrankaWithAdressOIB>
    <izvorni_sadrzaj>CENTAR ZA NEKRETNINE d.o.o. za poslovanje nekretninama i usluge, OIB 49028675737, Maršala Tita 139, 31307 Zmajevac</izvorni_sadrzaj>
    <derivirana_varijabla naziv="DomainObject.Predmet.ProtustrankaWithAdressOIB_1">CENTAR ZA NEKRETNINE d.o.o. za poslovanje nekretninama i usluge, OIB 49028675737, Maršala Tita 139, 31307 Zmajevac</derivirana_varijabla>
  </DomainObject.Predmet.ProtustrankaWithAdressOIB>
  <DomainObject.Predmet.ProtustrankaNazivFormated>
    <izvorni_sadrzaj>CENTAR ZA NEKRETNINE d.o.o. za poslovanje nekretninama i usluge</izvorni_sadrzaj>
    <derivirana_varijabla naziv="DomainObject.Predmet.ProtustrankaNazivFormated_1">CENTAR ZA NEKRETNINE d.o.o. za poslovanje nekretninama i usluge</derivirana_varijabla>
  </DomainObject.Predmet.ProtustrankaNazivFormated>
  <DomainObject.Predmet.ProtustrankaNazivFormatedOIB>
    <izvorni_sadrzaj>CENTAR ZA NEKRETNINE d.o.o. za poslovanje nekretninama i usluge, OIB 49028675737</izvorni_sadrzaj>
    <derivirana_varijabla naziv="DomainObject.Predmet.ProtustrankaNazivFormatedOIB_1">CENTAR ZA NEKRETNINE d.o.o. za poslovanje nekretninama i usluge, OIB 49028675737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graditeljstva i prostornog uređenje</izvorni_sadrzaj>
    <derivirana_varijabla naziv="DomainObject.Predmet.StrankaFormated_1">  RH Ministarstvo graditeljstva i prostornog uređenje</derivirana_varijabla>
  </DomainObject.Predmet.StrankaFormated>
  <DomainObject.Predmet.StrankaFormatedOIB>
    <izvorni_sadrzaj>  RH Ministarstvo graditeljstva i prostornog uređenje, OIB 52634238587</izvorni_sadrzaj>
    <derivirana_varijabla naziv="DomainObject.Predmet.StrankaFormatedOIB_1">  RH Ministarstvo graditeljstva i prostornog uređenje, OIB 52634238587</derivirana_varijabla>
  </DomainObject.Predmet.StrankaFormatedOIB>
  <DomainObject.Predmet.StrankaFormatedWithAdress>
    <izvorni_sadrzaj> RH Ministarstvo graditeljstva i prostornog uređenje</izvorni_sadrzaj>
    <derivirana_varijabla naziv="DomainObject.Predmet.StrankaFormatedWithAdress_1"> RH Ministarstvo graditeljstva i prostornog uređenje</derivirana_varijabla>
  </DomainObject.Predmet.StrankaFormatedWithAdress>
  <DomainObject.Predmet.StrankaFormatedWithAdressOIB>
    <izvorni_sadrzaj> RH Ministarstvo graditeljstva i prostornog uređenje, OIB 52634238587</izvorni_sadrzaj>
    <derivirana_varijabla naziv="DomainObject.Predmet.StrankaFormatedWithAdressOIB_1"> RH Ministarstvo graditeljstva i prostornog uređenje, OIB 52634238587</derivirana_varijabla>
  </DomainObject.Predmet.StrankaFormatedWithAdressOIB>
  <DomainObject.Predmet.StrankaWithAdress>
    <izvorni_sadrzaj>RH Ministarstvo graditeljstva i prostornog uređenje </izvorni_sadrzaj>
    <derivirana_varijabla naziv="DomainObject.Predmet.StrankaWithAdress_1">RH Ministarstvo graditeljstva i prostornog uređenje </derivirana_varijabla>
  </DomainObject.Predmet.StrankaWithAdress>
  <DomainObject.Predmet.StrankaWithAdressOIB>
    <izvorni_sadrzaj>RH Ministarstvo graditeljstva i prostornog uređenje, OIB 52634238587</izvorni_sadrzaj>
    <derivirana_varijabla naziv="DomainObject.Predmet.StrankaWithAdressOIB_1">RH Ministarstvo graditeljstva i prostornog uređenje, OIB 52634238587</derivirana_varijabla>
  </DomainObject.Predmet.StrankaWithAdressOIB>
  <DomainObject.Predmet.StrankaNazivFormated>
    <izvorni_sadrzaj>RH Ministarstvo graditeljstva i prostornog uređenje</izvorni_sadrzaj>
    <derivirana_varijabla naziv="DomainObject.Predmet.StrankaNazivFormated_1">RH Ministarstvo graditeljstva i prostornog uređenje</derivirana_varijabla>
  </DomainObject.Predmet.StrankaNazivFormated>
  <DomainObject.Predmet.StrankaNazivFormatedOIB>
    <izvorni_sadrzaj>RH Ministarstvo graditeljstva i prostornog uređenje, OIB 52634238587</izvorni_sadrzaj>
    <derivirana_varijabla naziv="DomainObject.Predmet.StrankaNazivFormatedOIB_1">RH Ministarstvo graditeljstva i prostornog uređenje,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graditeljstva i prostornog uređenje</item>
    </izvorni_sadrzaj>
    <derivirana_varijabla naziv="DomainObject.Predmet.StrankaListFormated_1">
      <item>RH Ministarstvo graditeljstva i prostornog uređenje</item>
    </derivirana_varijabla>
  </DomainObject.Predmet.StrankaListFormated>
  <DomainObject.Predmet.StrankaListFormatedOIB>
    <izvorni_sadrzaj>
      <item>RH Ministarstvo graditeljstva i prostornog uređenje, OIB 52634238587</item>
    </izvorni_sadrzaj>
    <derivirana_varijabla naziv="DomainObject.Predmet.StrankaListFormatedOIB_1">
      <item>RH Ministarstvo graditeljstva i prostornog uređenje, OIB 52634238587</item>
    </derivirana_varijabla>
  </DomainObject.Predmet.StrankaListFormatedOIB>
  <DomainObject.Predmet.StrankaListFormatedWithAdress>
    <izvorni_sadrzaj>
      <item>RH Ministarstvo graditeljstva i prostornog uređenje</item>
    </izvorni_sadrzaj>
    <derivirana_varijabla naziv="DomainObject.Predmet.StrankaListFormatedWithAdress_1">
      <item>RH Ministarstvo graditeljstva i prostornog uređenje</item>
    </derivirana_varijabla>
  </DomainObject.Predmet.StrankaListFormatedWithAdress>
  <DomainObject.Predmet.StrankaListFormatedWithAdressOIB>
    <izvorni_sadrzaj>
      <item>RH Ministarstvo graditeljstva i prostornog uređenje, OIB 52634238587</item>
    </izvorni_sadrzaj>
    <derivirana_varijabla naziv="DomainObject.Predmet.StrankaListFormatedWithAdressOIB_1">
      <item>RH Ministarstvo graditeljstva i prostornog uređenje, OIB 52634238587</item>
    </derivirana_varijabla>
  </DomainObject.Predmet.StrankaListFormatedWithAdressOIB>
  <DomainObject.Predmet.StrankaListNazivFormated>
    <izvorni_sadrzaj>
      <item>RH Ministarstvo graditeljstva i prostornog uređenje</item>
    </izvorni_sadrzaj>
    <derivirana_varijabla naziv="DomainObject.Predmet.StrankaListNazivFormated_1">
      <item>RH Ministarstvo graditeljstva i prostornog uređenje</item>
    </derivirana_varijabla>
  </DomainObject.Predmet.StrankaListNazivFormated>
  <DomainObject.Predmet.StrankaListNazivFormatedOIB>
    <izvorni_sadrzaj>
      <item>RH Ministarstvo graditeljstva i prostornog uređenje, OIB 52634238587</item>
    </izvorni_sadrzaj>
    <derivirana_varijabla naziv="DomainObject.Predmet.StrankaListNazivFormatedOIB_1">
      <item>RH Ministarstvo graditeljstva i prostornog uređenje, OIB 52634238587</item>
    </derivirana_varijabla>
  </DomainObject.Predmet.StrankaListNazivFormatedOIB>
  <DomainObject.Predmet.ProtuStrankaListFormated>
    <izvorni_sadrzaj>
      <item>CENTAR ZA NEKRETNINE d.o.o. za poslovanje nekretninama i usluge</item>
    </izvorni_sadrzaj>
    <derivirana_varijabla naziv="DomainObject.Predmet.ProtuStrankaListFormated_1">
      <item>CENTAR ZA NEKRETNINE d.o.o. za poslovanje nekretninama i usluge</item>
    </derivirana_varijabla>
  </DomainObject.Predmet.ProtuStrankaListFormated>
  <DomainObject.Predmet.ProtuStrankaListFormatedOIB>
    <izvorni_sadrzaj>
      <item>CENTAR ZA NEKRETNINE d.o.o. za poslovanje nekretninama i usluge, OIB 49028675737</item>
    </izvorni_sadrzaj>
    <derivirana_varijabla naziv="DomainObject.Predmet.ProtuStrankaListFormatedOIB_1">
      <item>CENTAR ZA NEKRETNINE d.o.o. za poslovanje nekretninama i usluge, OIB 49028675737</item>
    </derivirana_varijabla>
  </DomainObject.Predmet.ProtuStrankaListFormatedOIB>
  <DomainObject.Predmet.ProtuStrankaListFormatedWithAdress>
    <izvorni_sadrzaj>
      <item>CENTAR ZA NEKRETNINE d.o.o. za poslovanje nekretninama i usluge, Maršala Tita 139, 31307 Zmajevac</item>
    </izvorni_sadrzaj>
    <derivirana_varijabla naziv="DomainObject.Predmet.ProtuStrankaListFormatedWithAdress_1">
      <item>CENTAR ZA NEKRETNINE d.o.o. za poslovanje nekretninama i usluge, Maršala Tita 139, 31307 Zmajevac</item>
    </derivirana_varijabla>
  </DomainObject.Predmet.ProtuStrankaListFormatedWithAdress>
  <DomainObject.Predmet.ProtuStrankaListFormatedWithAdressOIB>
    <izvorni_sadrzaj>
      <item>CENTAR ZA NEKRETNINE d.o.o. za poslovanje nekretninama i usluge, OIB 49028675737, Maršala Tita 139, 31307 Zmajevac</item>
    </izvorni_sadrzaj>
    <derivirana_varijabla naziv="DomainObject.Predmet.ProtuStrankaListFormatedWithAdressOIB_1">
      <item>CENTAR ZA NEKRETNINE d.o.o. za poslovanje nekretninama i usluge, OIB 49028675737, Maršala Tita 139, 31307 Zmajevac</item>
    </derivirana_varijabla>
  </DomainObject.Predmet.ProtuStrankaListFormatedWithAdressOIB>
  <DomainObject.Predmet.ProtuStrankaListNazivFormated>
    <izvorni_sadrzaj>
      <item>CENTAR ZA NEKRETNINE d.o.o. za poslovanje nekretninama i usluge</item>
    </izvorni_sadrzaj>
    <derivirana_varijabla naziv="DomainObject.Predmet.ProtuStrankaListNazivFormated_1">
      <item>CENTAR ZA NEKRETNINE d.o.o. za poslovanje nekretninama i usluge</item>
    </derivirana_varijabla>
  </DomainObject.Predmet.ProtuStrankaListNazivFormated>
  <DomainObject.Predmet.ProtuStrankaListNazivFormatedOIB>
    <izvorni_sadrzaj>
      <item>CENTAR ZA NEKRETNINE d.o.o. za poslovanje nekretninama i usluge, OIB 49028675737</item>
    </izvorni_sadrzaj>
    <derivirana_varijabla naziv="DomainObject.Predmet.ProtuStrankaListNazivFormatedOIB_1">
      <item>CENTAR ZA NEKRETNINE d.o.o. za poslovanje nekretninama i usluge, OIB 49028675737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graditeljstva i prostornog uređenje</izvorni_sadrzaj>
    <derivirana_varijabla naziv="DomainObject.Predmet.StrankaIDrugi_1">RH Ministarstvo graditeljstva i prostornog uređenje</derivirana_varijabla>
  </DomainObject.Predmet.StrankaIDrugi>
  <DomainObject.Predmet.ProtustrankaIDrugi>
    <izvorni_sadrzaj>CENTAR ZA NEKRETNINE d.o.o. za poslovanje nekretninama i usluge</izvorni_sadrzaj>
    <derivirana_varijabla naziv="DomainObject.Predmet.ProtustrankaIDrugi_1">CENTAR ZA NEKRETNINE d.o.o. za poslovanje nekretninama i usluge</derivirana_varijabla>
  </DomainObject.Predmet.ProtustrankaIDrugi>
  <DomainObject.Predmet.StrankaIDrugiAdressOIB>
    <izvorni_sadrzaj>RH Ministarstvo graditeljstva i prostornog uređenje, OIB 52634238587</izvorni_sadrzaj>
    <derivirana_varijabla naziv="DomainObject.Predmet.StrankaIDrugiAdressOIB_1">RH Ministarstvo graditeljstva i prostornog uređenje, OIB 52634238587</derivirana_varijabla>
  </DomainObject.Predmet.StrankaIDrugiAdressOIB>
  <DomainObject.Predmet.ProtustrankaIDrugiAdressOIB>
    <izvorni_sadrzaj>CENTAR ZA NEKRETNINE d.o.o. za poslovanje nekretninama i usluge, OIB 49028675737, Maršala Tita 139, 31307 Zmajevac</izvorni_sadrzaj>
    <derivirana_varijabla naziv="DomainObject.Predmet.ProtustrankaIDrugiAdressOIB_1">CENTAR ZA NEKRETNINE d.o.o. za poslovanje nekretninama i usluge, OIB 49028675737, Maršala Tita 139,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NEKRETNINE d.o.o. za poslovanje nekretninama i usluge</item>
      <item>RH Ministarstvo graditeljstva i prostornog uređenje</item>
    </izvorni_sadrzaj>
    <derivirana_varijabla naziv="DomainObject.Predmet.SudioniciListNaziv_1">
      <item>CENTAR ZA NEKRETNINE d.o.o. za poslovanje nekretninama i usluge</item>
      <item>RH Ministarstvo graditeljstva i prostornog uređenje</item>
    </derivirana_varijabla>
  </DomainObject.Predmet.SudioniciListNaziv>
  <DomainObject.Predmet.SudioniciListAdressOIB>
    <izvorni_sadrzaj>
      <item>CENTAR ZA NEKRETNINE d.o.o. za poslovanje nekretninama i usluge, OIB 49028675737, Maršala Tita 139,31307 Zmajevac</item>
      <item>RH Ministarstvo graditeljstva i prostornog uređenje, OIB 52634238587</item>
    </izvorni_sadrzaj>
    <derivirana_varijabla naziv="DomainObject.Predmet.SudioniciListAdressOIB_1">
      <item>CENTAR ZA NEKRETNINE d.o.o. za poslovanje nekretninama i usluge, OIB 49028675737, Maršala Tita 139,31307 Zmajevac</item>
      <item>RH Ministarstvo graditeljstva i prostornog uređenje,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49028675737</item>
      <item>, OIB 52634238587</item>
    </izvorni_sadrzaj>
    <derivirana_varijabla naziv="DomainObject.Predmet.SudioniciListNazivOIB_1">
      <item>, OIB 49028675737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1245</properties:Words>
  <properties:Characters>6946</properties:Characters>
  <properties:Lines>156</properties:Lines>
  <properties:Paragraphs>44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2017-12-06T11:03:00Z</dcterms:created>
  <dc:creator>Tihomir Kovačević</dc:creator>
  <cp:lastModifiedBy>Elizabeta Đeke</cp:lastModifiedBy>
  <cp:lastPrinted>2018-03-26T07:50:00Z</cp:lastPrinted>
  <dcterms:modified xmlns:xsi="http://www.w3.org/2001/XMLSchema-instance" xsi:type="dcterms:W3CDTF">2018-03-26T09:39:00Z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