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3c67" w14:paraId="97b3c67" w:rsidRDefault="00AE649C" w:rsidP="004F27AE" w:rsidR="00AE649C" w:rsidRPr="00B76F3C">
      <w:pPr>
        <w:pStyle w:val="NormaleSPIS"/>
        <w15:collapsed w:val="false"/>
      </w:pPr>
      <w:bookmarkStart w:name="_GoBack" w:id="0"/>
      <w:bookmarkEnd w:id="0"/>
    </w:p>
    <w:p w:rsidRDefault="00AB4602" w:rsidP="00E151CA" w:rsidR="00E151CA" w:rsidRPr="00E151CA">
      <w:pPr>
        <w:pStyle w:val="NormaleSPIS"/>
        <w:rPr>
          <w:rFonts w:cs="Times New Roman" w:eastAsia="SimSun"/>
          <w:lang w:eastAsia="zh-C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151CA" w:rsidP="00E151CA" w:rsidR="00E151CA" w:rsidRPr="00E151CA">
      <w:pPr>
        <w:spacing w:after="0"/>
        <w:jc w:val="right"/>
        <w:rPr>
          <w:rFonts w:cs="Times New Roman" w:eastAsia="SimSun"/>
          <w:lang w:eastAsia="zh-CN"/>
        </w:rPr>
      </w:pPr>
      <w:r w:rsidRPr="00E151CA">
        <w:rPr>
          <w:rFonts w:cs="Times New Roman" w:eastAsia="SimSun"/>
          <w:lang w:eastAsia="zh-CN"/>
        </w:rPr>
        <w:t>6. St-651/2016-10</w:t>
      </w:r>
    </w:p>
    <w:p w:rsidRDefault="00E151CA" w:rsidP="00E151CA" w:rsidR="00E151CA" w:rsidRPr="00E151CA">
      <w:pPr>
        <w:spacing w:after="0"/>
        <w:rPr>
          <w:rFonts w:cs="Times New Roman" w:eastAsia="SimSun"/>
          <w:lang w:eastAsia="zh-CN"/>
        </w:rPr>
      </w:pPr>
    </w:p>
    <w:p w:rsidRDefault="00E151CA" w:rsidP="00E151CA" w:rsidR="00E151CA" w:rsidRPr="00E151CA">
      <w:pPr>
        <w:spacing w:after="0"/>
        <w:rPr>
          <w:rFonts w:cs="Times New Roman" w:eastAsia="SimSun"/>
          <w:lang w:eastAsia="zh-CN"/>
        </w:rPr>
      </w:pPr>
    </w:p>
    <w:p w:rsidRDefault="00E151CA" w:rsidP="00E151CA" w:rsidR="00E151CA" w:rsidRPr="00E151CA">
      <w:pPr>
        <w:spacing w:after="0"/>
        <w:jc w:val="center"/>
        <w:rPr>
          <w:rFonts w:cs="Times New Roman" w:eastAsia="SimSun"/>
          <w:lang w:eastAsia="zh-CN"/>
        </w:rPr>
      </w:pPr>
      <w:r w:rsidRPr="00E151CA">
        <w:rPr>
          <w:rFonts w:cs="Times New Roman" w:eastAsia="SimSun"/>
          <w:lang w:eastAsia="zh-CN"/>
        </w:rPr>
        <w:t>U    I M E   R E P U B L I K E   H R V A T S K E</w:t>
      </w:r>
    </w:p>
    <w:p w:rsidRDefault="00E151CA" w:rsidP="00E151CA" w:rsidR="00E151CA" w:rsidRPr="00E151CA">
      <w:pPr>
        <w:spacing w:after="0"/>
        <w:jc w:val="center"/>
        <w:rPr>
          <w:rFonts w:cs="Times New Roman" w:eastAsia="SimSun"/>
          <w:lang w:eastAsia="zh-CN"/>
        </w:rPr>
      </w:pPr>
    </w:p>
    <w:p w:rsidRDefault="00E151CA" w:rsidP="00E151CA" w:rsidR="00E151CA" w:rsidRPr="00E151CA">
      <w:pPr>
        <w:spacing w:after="0"/>
        <w:jc w:val="center"/>
        <w:rPr>
          <w:rFonts w:cs="Times New Roman" w:eastAsia="SimSun"/>
          <w:lang w:eastAsia="zh-CN"/>
        </w:rPr>
      </w:pPr>
      <w:r w:rsidRPr="00E151CA">
        <w:rPr>
          <w:rFonts w:cs="Times New Roman" w:eastAsia="SimSun"/>
          <w:lang w:eastAsia="zh-CN"/>
        </w:rPr>
        <w:t>R J E Š E N J E</w:t>
      </w:r>
    </w:p>
    <w:p w:rsidRDefault="00E151CA" w:rsidP="00E151CA" w:rsidR="00E151CA" w:rsidRPr="00E151CA">
      <w:pPr>
        <w:spacing w:after="0"/>
        <w:rPr>
          <w:rFonts w:cs="Times New Roman" w:eastAsia="SimSun"/>
          <w:lang w:eastAsia="zh-CN"/>
        </w:rPr>
      </w:pPr>
    </w:p>
    <w:p w:rsidRDefault="00E151CA" w:rsidP="00E151CA" w:rsidR="00E151CA" w:rsidRPr="00E151CA">
      <w:pPr>
        <w:spacing w:after="0"/>
        <w:rPr>
          <w:rFonts w:cs="Times New Roman" w:eastAsia="SimSun"/>
          <w:lang w:eastAsia="zh-CN"/>
        </w:rPr>
      </w:pP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ab/>
        <w:t>TRGOVAČKI SUD U BJELOVARU, po sucu Mariji Petrina Kubica kao sucu pojedincu, na prijedlog višeg sudskog savjetnika Siniši Rajnoviću, u skraćenom stečajnom postupku nad dužnikom DOM ZA STARIJE I NEMOĆNE OSOBE SVETI JURAJ, Planina donja, Planinska 34, MBS: 080676631, OIB: 10427980568, 30. lipnja 2017.</w:t>
      </w: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center"/>
        <w:rPr>
          <w:rFonts w:cs="Times New Roman" w:eastAsia="SimSun"/>
          <w:lang w:eastAsia="zh-CN"/>
        </w:rPr>
      </w:pPr>
      <w:r w:rsidRPr="00E151CA">
        <w:rPr>
          <w:rFonts w:cs="Times New Roman" w:eastAsia="SimSun"/>
          <w:lang w:eastAsia="zh-CN"/>
        </w:rPr>
        <w:t>r i j e š i o   j e</w:t>
      </w:r>
    </w:p>
    <w:p w:rsidRDefault="00E151CA" w:rsidP="00E151CA" w:rsidR="00E151CA" w:rsidRPr="00E151CA">
      <w:pPr>
        <w:spacing w:after="0"/>
        <w:jc w:val="center"/>
        <w:rPr>
          <w:rFonts w:cs="Times New Roman" w:eastAsia="SimSun"/>
          <w:b/>
          <w:lang w:eastAsia="zh-CN"/>
        </w:rPr>
      </w:pPr>
    </w:p>
    <w:p w:rsidRDefault="00E151CA" w:rsidP="00E151CA" w:rsidR="00E151CA" w:rsidRPr="00E151CA">
      <w:pPr>
        <w:spacing w:after="0"/>
        <w:jc w:val="both"/>
        <w:rPr>
          <w:rFonts w:cs="Times New Roman" w:eastAsia="SimSun"/>
          <w:lang w:eastAsia="zh-CN"/>
        </w:rPr>
      </w:pPr>
      <w:r w:rsidRPr="00E151CA">
        <w:rPr>
          <w:rFonts w:cs="Times New Roman" w:eastAsia="SimSun"/>
          <w:b/>
          <w:lang w:eastAsia="zh-CN"/>
        </w:rPr>
        <w:tab/>
      </w:r>
      <w:r w:rsidRPr="00E151CA">
        <w:rPr>
          <w:rFonts w:cs="Times New Roman" w:eastAsia="SimSun"/>
          <w:lang w:eastAsia="zh-CN"/>
        </w:rPr>
        <w:t>Obustavlja se skraćeni stečajni postupak.</w:t>
      </w: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p>
    <w:p w:rsidRDefault="00E151CA" w:rsidP="00E151CA" w:rsidR="00E151CA" w:rsidRPr="00E151CA">
      <w:pPr>
        <w:spacing w:after="0"/>
        <w:jc w:val="center"/>
        <w:rPr>
          <w:rFonts w:cs="Times New Roman" w:eastAsia="SimSun"/>
          <w:lang w:eastAsia="zh-CN"/>
        </w:rPr>
      </w:pPr>
      <w:r w:rsidRPr="00E151CA">
        <w:rPr>
          <w:rFonts w:cs="Times New Roman" w:eastAsia="SimSun"/>
          <w:lang w:eastAsia="zh-CN"/>
        </w:rPr>
        <w:t>Obrazloženje</w:t>
      </w:r>
    </w:p>
    <w:p w:rsidRDefault="00E151CA" w:rsidP="00E151CA" w:rsidR="00E151CA" w:rsidRPr="00E151CA">
      <w:pPr>
        <w:spacing w:after="0"/>
        <w:jc w:val="both"/>
        <w:rPr>
          <w:rFonts w:cs="Times New Roman" w:eastAsia="SimSun"/>
          <w:b/>
          <w:lang w:eastAsia="zh-CN"/>
        </w:rPr>
      </w:pPr>
    </w:p>
    <w:p w:rsidRDefault="00E151CA" w:rsidP="00E151CA" w:rsidR="00E151CA" w:rsidRPr="00E151CA">
      <w:pPr>
        <w:spacing w:after="0"/>
        <w:jc w:val="both"/>
        <w:rPr>
          <w:rFonts w:cs="Times New Roman" w:eastAsia="SimSun"/>
          <w:lang w:eastAsia="zh-CN"/>
        </w:rPr>
      </w:pPr>
      <w:r w:rsidRPr="00E151CA">
        <w:rPr>
          <w:rFonts w:cs="Times New Roman" w:eastAsia="SimSun"/>
          <w:b/>
          <w:lang w:eastAsia="zh-CN"/>
        </w:rPr>
        <w:tab/>
      </w:r>
      <w:r w:rsidRPr="00E151CA">
        <w:rPr>
          <w:rFonts w:cs="Times New Roman" w:eastAsia="SimSun"/>
          <w:lang w:eastAsia="zh-CN"/>
        </w:rPr>
        <w:t xml:space="preserve">U skraćenom stečajnom postupku nad dužnikom, Trgovački sud u Bjelovaru je oglasom poslovni broj St-651/2016-2. od 1. lipnja 2016., koji je objavljen na mrežnoj stranici e-Oglasna ploča Trgovačkog suda u Bjelovaru 1. lipnja 2016., među ostalim pozvao vjerovnike da u roku od 45 dana od objave oglasa na mrežnoj stranci e-Oglasna ploča sudova prelože otvaranje stečajnog postupka nad dužnikom, te je pozvana osoba ovlaštena za zastupanje dužnika da u roku od 15 dana od objave oglasa na mrežnoj stranici e-Oglasna ploča Trgovačkog suda u Bjelovaru podnese sudu javnobilježnički ovjereni popis imovine i obveza na propisanom obrascu. </w:t>
      </w: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ab/>
        <w:t>16. srpnja 2016. osoba ovlaštena za zastupanje dužnika predložila je obustavu postupka jer račun dužnika više nije blokiran. Na poziv suda, FINA kao podnositelj zahtjeva dostavila je sudu 13. lipnja 2017. Potvrdu o blokadi računa i novčanih sredstava dužnika na dan 8. lipnja 2017. iz čijeg sadržaja proizlazi da dužnik na dan izdavanja potvrde, kao ni prethodnih šest mjeseci nije bio u blokadi zbog nepodmirenih osnova za plaćanje koji bi bili evidentirani u Očevidniku redoslijeda osnova za plaćanje.</w:t>
      </w: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ab/>
        <w:t xml:space="preserve">Stoga nisu ispunjene pretpostavke za otvaranje skraćenog stečajnog postupka nad dužnikom, niti pretpostavke za donošenje rješenja o pokretanju prethodnog postupka odnosno otvaranju stečajnog postupka, te je riješeno kao u izreci. </w:t>
      </w: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ab/>
      </w:r>
    </w:p>
    <w:p w:rsidRDefault="00E151CA" w:rsidP="00E151CA" w:rsidR="00E151CA" w:rsidRPr="00E151CA">
      <w:pPr>
        <w:spacing w:after="0"/>
        <w:jc w:val="center"/>
        <w:rPr>
          <w:rFonts w:cs="Times New Roman" w:eastAsia="SimSun"/>
          <w:b/>
          <w:lang w:eastAsia="zh-CN"/>
        </w:rPr>
      </w:pPr>
      <w:r w:rsidRPr="00E151CA">
        <w:rPr>
          <w:rFonts w:cs="Times New Roman" w:eastAsia="SimSun"/>
          <w:lang w:eastAsia="zh-CN"/>
        </w:rPr>
        <w:t>U Bjelovaru 30. lipnja 2017.</w:t>
      </w:r>
      <w:r w:rsidRPr="00E151CA">
        <w:rPr>
          <w:rFonts w:cs="Times New Roman" w:eastAsia="SimSun"/>
          <w:b/>
          <w:lang w:eastAsia="zh-CN"/>
        </w:rPr>
        <w:t xml:space="preserve">                                                                               </w:t>
      </w:r>
    </w:p>
    <w:p w:rsidRDefault="00E151CA" w:rsidP="00E151CA" w:rsidR="00E151CA" w:rsidRPr="00E151CA">
      <w:pPr>
        <w:spacing w:after="0"/>
        <w:jc w:val="both"/>
        <w:rPr>
          <w:rFonts w:cs="Times New Roman" w:eastAsia="SimSun"/>
          <w:lang w:eastAsia="zh-CN"/>
        </w:rPr>
      </w:pPr>
      <w:r w:rsidRPr="00E151CA">
        <w:rPr>
          <w:rFonts w:cs="Times New Roman" w:eastAsia="SimSun"/>
          <w:b/>
          <w:lang w:eastAsia="zh-CN"/>
        </w:rPr>
        <w:t xml:space="preserve">                                                                                                            </w:t>
      </w:r>
      <w:r w:rsidRPr="00E151CA">
        <w:rPr>
          <w:rFonts w:cs="Times New Roman" w:eastAsia="SimSun"/>
          <w:lang w:eastAsia="zh-CN"/>
        </w:rPr>
        <w:t>S U D A C</w:t>
      </w: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 xml:space="preserve">                                                                                           MARIJA PETRINA KUBICA v.r.</w:t>
      </w: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t xml:space="preserve">    Za točnost otpravka-ovlašteni službenik</w:t>
      </w:r>
    </w:p>
    <w:p w:rsidRDefault="00E151CA" w:rsidP="00E151CA" w:rsidR="00E151CA">
      <w:pPr>
        <w:spacing w:after="0"/>
        <w:jc w:val="both"/>
        <w:rPr>
          <w:rFonts w:cs="Times New Roman" w:eastAsia="SimSun"/>
          <w:lang w:eastAsia="zh-CN"/>
        </w:rPr>
      </w:pP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r>
      <w:r w:rsidRPr="00E151CA">
        <w:rPr>
          <w:rFonts w:cs="Times New Roman" w:eastAsia="SimSun"/>
          <w:lang w:eastAsia="zh-CN"/>
        </w:rPr>
        <w:tab/>
        <w:t xml:space="preserve">           Suzana Sabljić   </w:t>
      </w: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lastRenderedPageBreak/>
        <w:t>POUKA O PRAVNOM LIJEKU:</w:t>
      </w:r>
    </w:p>
    <w:p w:rsidRDefault="00E151CA" w:rsidP="00E151CA" w:rsidR="00E151CA" w:rsidRPr="00E151CA">
      <w:pPr>
        <w:spacing w:after="0"/>
        <w:jc w:val="both"/>
        <w:rPr>
          <w:rFonts w:cs="Times New Roman" w:eastAsia="SimSun"/>
          <w:lang w:eastAsia="zh-CN"/>
        </w:rPr>
      </w:pPr>
      <w:r w:rsidRPr="00E151CA">
        <w:rPr>
          <w:rFonts w:cs="Times New Roman" w:eastAsia="SimSun"/>
          <w:lang w:eastAsia="zh-CN"/>
        </w:rPr>
        <w:t>Protiv ovog rješenja dopuštena je žalba Visokom trgovačkom sudu Republike Hrvatske u Zagrebu. Žalba se podnosi u tri istovjetna primjerka putem ovoga suda, u roku od 8 dana od dana dostave ovoga rješenja.</w:t>
      </w: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p>
    <w:p w:rsidRDefault="00E151CA" w:rsidP="00E151CA" w:rsidR="00E151CA" w:rsidRPr="00E151CA">
      <w:pPr>
        <w:spacing w:after="0"/>
        <w:jc w:val="both"/>
        <w:rPr>
          <w:rFonts w:cs="Times New Roman" w:eastAsia="SimSun"/>
          <w:lang w:eastAsia="zh-C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1CA"/>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40687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St-651/2016-10</izvorni_sadrzaj>
    <derivirana_varijabla naziv="DomainObject.Oznaka_1">St-651/2016-10</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St-651/2016</izvorni_sadrzaj>
    <derivirana_varijabla naziv="DomainObject.Predmet.OznakaBroj_1">St-651/2016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Sveti Juraj</izvorni_sadrzaj>
    <derivirana_varijabla naziv="DomainObject.Predmet.ProtustrankaFormated_1">  Dom za starije i nemoćne osobe Sveti Juraj</derivirana_varijabla>
  </DomainObject.Predmet.ProtustrankaFormated>
  <DomainObject.Predmet.ProtustrankaFormatedOIB>
    <izvorni_sadrzaj>  Dom za starije i nemoćne osobe Sveti Juraj, OIB 10427980568</izvorni_sadrzaj>
    <derivirana_varijabla naziv="DomainObject.Predmet.ProtustrankaFormatedOIB_1">  Dom za starije i nemoćne osobe Sveti Juraj, OIB 10427980568</derivirana_varijabla>
  </DomainObject.Predmet.ProtustrankaFormatedOIB>
  <DomainObject.Predmet.ProtustrankaFormatedWithAdress>
    <izvorni_sadrzaj> Dom za starije i nemoćne osobe Sveti Juraj, Planinska  34, 10362 Planina Donja</izvorni_sadrzaj>
    <derivirana_varijabla naziv="DomainObject.Predmet.ProtustrankaFormatedWithAdress_1"> Dom za starije i nemoćne osobe Sveti Juraj, Planinska  34, 10362 Planina Donja</derivirana_varijabla>
  </DomainObject.Predmet.ProtustrankaFormatedWithAdress>
  <DomainObject.Predmet.ProtustrankaFormatedWithAdressOIB>
    <izvorni_sadrzaj> Dom za starije i nemoćne osobe Sveti Juraj, OIB 10427980568, Planinska  34, 10362 Planina Donja</izvorni_sadrzaj>
    <derivirana_varijabla naziv="DomainObject.Predmet.ProtustrankaFormatedWithAdressOIB_1"> Dom za starije i nemoćne osobe Sveti Juraj, OIB 10427980568, Planinska  34, 10362 Planina Donja</derivirana_varijabla>
  </DomainObject.Predmet.ProtustrankaFormatedWithAdressOIB>
  <DomainObject.Predmet.ProtustrankaWithAdress>
    <izvorni_sadrzaj>Dom za starije i nemoćne osobe Sveti Juraj Planinska  34, 10362 Planina Donja</izvorni_sadrzaj>
    <derivirana_varijabla naziv="DomainObject.Predmet.ProtustrankaWithAdress_1">Dom za starije i nemoćne osobe Sveti Juraj Planinska  34, 10362 Planina Donja</derivirana_varijabla>
  </DomainObject.Predmet.ProtustrankaWithAdress>
  <DomainObject.Predmet.ProtustrankaWithAdressOIB>
    <izvorni_sadrzaj>Dom za starije i nemoćne osobe Sveti Juraj, OIB 10427980568, Planinska  34, 10362 Planina Donja</izvorni_sadrzaj>
    <derivirana_varijabla naziv="DomainObject.Predmet.ProtustrankaWithAdressOIB_1">Dom za starije i nemoćne osobe Sveti Juraj, OIB 10427980568, Planinska  34, 10362 Planina Donja</derivirana_varijabla>
  </DomainObject.Predmet.ProtustrankaWithAdressOIB>
  <DomainObject.Predmet.ProtustrankaNazivFormated>
    <izvorni_sadrzaj>Dom za starije i nemoćne osobe Sveti Juraj</izvorni_sadrzaj>
    <derivirana_varijabla naziv="DomainObject.Predmet.ProtustrankaNazivFormated_1">Dom za starije i nemoćne osobe Sveti Juraj</derivirana_varijabla>
  </DomainObject.Predmet.ProtustrankaNazivFormated>
  <DomainObject.Predmet.ProtustrankaNazivFormatedOIB>
    <izvorni_sadrzaj>Dom za starije i nemoćne osobe Sveti Juraj, OIB 10427980568</izvorni_sadrzaj>
    <derivirana_varijabla naziv="DomainObject.Predmet.ProtustrankaNazivFormatedOIB_1">Dom za starije i nemoćne osobe Sveti Juraj, OIB 10427980568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Sveti Juraj</item>
    </izvorni_sadrzaj>
    <derivirana_varijabla naziv="DomainObject.Predmet.ProtuStrankaListFormated_1">
      <item>Dom za starije i nemoćne osobe Sveti Juraj</item>
    </derivirana_varijabla>
  </DomainObject.Predmet.ProtuStrankaListFormated>
  <DomainObject.Predmet.ProtuStrankaListFormatedOIB>
    <izvorni_sadrzaj>
      <item>Dom za starije i nemoćne osobe Sveti Juraj, OIB 10427980568</item>
    </izvorni_sadrzaj>
    <derivirana_varijabla naziv="DomainObject.Predmet.ProtuStrankaListFormatedOIB_1">
      <item>Dom za starije i nemoćne osobe Sveti Juraj, OIB 10427980568</item>
    </derivirana_varijabla>
  </DomainObject.Predmet.ProtuStrankaListFormatedOIB>
  <DomainObject.Predmet.ProtuStrankaListFormatedWithAdress>
    <izvorni_sadrzaj>
      <item>Dom za starije i nemoćne osobe Sveti Juraj, Planinska  34, 10362 Planina Donja</item>
    </izvorni_sadrzaj>
    <derivirana_varijabla naziv="DomainObject.Predmet.ProtuStrankaListFormatedWithAdress_1">
      <item>Dom za starije i nemoćne osobe Sveti Juraj, Planinska  34, 10362 Planina Donja</item>
    </derivirana_varijabla>
  </DomainObject.Predmet.ProtuStrankaListFormatedWithAdress>
  <DomainObject.Predmet.ProtuStrankaListFormatedWithAdressOIB>
    <izvorni_sadrzaj>
      <item>Dom za starije i nemoćne osobe Sveti Juraj, OIB 10427980568, Planinska  34, 10362 Planina Donja</item>
    </izvorni_sadrzaj>
    <derivirana_varijabla naziv="DomainObject.Predmet.ProtuStrankaListFormatedWithAdressOIB_1">
      <item>Dom za starije i nemoćne osobe Sveti Juraj, OIB 10427980568, Planinska  34, 10362 Planina Donja</item>
    </derivirana_varijabla>
  </DomainObject.Predmet.ProtuStrankaListFormatedWithAdressOIB>
  <DomainObject.Predmet.ProtuStrankaListNazivFormated>
    <izvorni_sadrzaj>
      <item>Dom za starije i nemoćne osobe Sveti Juraj</item>
    </izvorni_sadrzaj>
    <derivirana_varijabla naziv="DomainObject.Predmet.ProtuStrankaListNazivFormated_1">
      <item>Dom za starije i nemoćne osobe Sveti Juraj</item>
    </derivirana_varijabla>
  </DomainObject.Predmet.ProtuStrankaListNazivFormated>
  <DomainObject.Predmet.ProtuStrankaListNazivFormatedOIB>
    <izvorni_sadrzaj>
      <item>Dom za starije i nemoćne osobe Sveti Juraj, OIB 10427980568</item>
    </izvorni_sadrzaj>
    <derivirana_varijabla naziv="DomainObject.Predmet.ProtuStrankaListNazivFormatedOIB_1">
      <item>Dom za starije i nemoćne osobe Sveti Juraj, OIB 10427980568</item>
    </derivirana_varijabla>
  </DomainObject.Predmet.ProtuStrankaListNazivFormatedOIB>
  <DomainObject.Predmet.OstaliListFormated>
    <izvorni_sadrzaj>
      <item>IVAN SAJKOVIĆ</item>
    </izvorni_sadrzaj>
    <derivirana_varijabla naziv="DomainObject.Predmet.OstaliListFormated_1">
      <item>IVAN SAJKOVIĆ</item>
    </derivirana_varijabla>
  </DomainObject.Predmet.OstaliListFormated>
  <DomainObject.Predmet.OstaliListFormatedOIB>
    <izvorni_sadrzaj>
      <item>IVAN SAJKOVIĆ, OIB 46924807273</item>
    </izvorni_sadrzaj>
    <derivirana_varijabla naziv="DomainObject.Predmet.OstaliListFormatedOIB_1">
      <item>IVAN SAJKOVIĆ, OIB 46924807273</item>
    </derivirana_varijabla>
  </DomainObject.Predmet.OstaliListFormatedOIB>
  <DomainObject.Predmet.OstaliListFormatedWithAdress>
    <izvorni_sadrzaj>
      <item>IVAN SAJKOVIĆ, Planinska 34, 10362 Planina Donja</item>
    </izvorni_sadrzaj>
    <derivirana_varijabla naziv="DomainObject.Predmet.OstaliListFormatedWithAdress_1">
      <item>IVAN SAJKOVIĆ, Planinska 34, 10362 Planina Donja</item>
    </derivirana_varijabla>
  </DomainObject.Predmet.OstaliListFormatedWithAdress>
  <DomainObject.Predmet.OstaliListFormatedWithAdressOIB>
    <izvorni_sadrzaj>
      <item>IVAN SAJKOVIĆ, OIB 46924807273, Planinska 34, 10362 Planina Donja</item>
    </izvorni_sadrzaj>
    <derivirana_varijabla naziv="DomainObject.Predmet.OstaliListFormatedWithAdressOIB_1">
      <item>IVAN SAJKOVIĆ, OIB 46924807273, Planinska 34, 10362 Planina Donja</item>
    </derivirana_varijabla>
  </DomainObject.Predmet.OstaliListFormatedWithAdressOIB>
  <DomainObject.Predmet.OstaliListNazivFormated>
    <izvorni_sadrzaj>
      <item>IVAN SAJKOVIĆ</item>
    </izvorni_sadrzaj>
    <derivirana_varijabla naziv="DomainObject.Predmet.OstaliListNazivFormated_1">
      <item>IVAN SAJKOVIĆ</item>
    </derivirana_varijabla>
  </DomainObject.Predmet.OstaliListNazivFormated>
  <DomainObject.Predmet.OstaliListNazivFormatedOIB>
    <izvorni_sadrzaj>
      <item>IVAN SAJKOVIĆ, OIB 46924807273</item>
    </izvorni_sadrzaj>
    <derivirana_varijabla naziv="DomainObject.Predmet.OstaliListNazivFormatedOIB_1">
      <item>IVAN SAJKOVIĆ, OIB 46924807273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St-651/2016-10</izvorni_sadrzaj>
    <derivirana_varijabla naziv="DomainObject.PoslovniBrojDokumenta_1">St-651/2016-10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Sveti Juraj</izvorni_sadrzaj>
    <derivirana_varijabla naziv="DomainObject.Predmet.ProtustrankaIDrugi_1">Dom za starije i nemoćne osobe Sveti Juraj</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za starije i nemoćne osobe Sveti Juraj, OIB 10427980568, Planinska  34, 10362 Planina Donja</izvorni_sadrzaj>
    <derivirana_varijabla naziv="DomainObject.Predmet.ProtustrankaIDrugiAdressOIB_1">Dom za starije i nemoćne osobe Sveti Juraj, OIB 10427980568, Planinska  34, 10362 Planina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Sveti Juraj</item>
      <item>FINA Regionalni centar Zagreb</item>
      <item>IVAN SAJKOVIĆ</item>
    </izvorni_sadrzaj>
    <derivirana_varijabla naziv="DomainObject.Predmet.SudioniciListNaziv_1">
      <item>Dom za starije i nemoćne osobe Sveti Juraj</item>
      <item>FINA Regionalni centar Zagreb</item>
      <item>IVAN SAJKOVIĆ</item>
    </derivirana_varijabla>
  </DomainObject.Predmet.SudioniciListNaziv>
  <DomainObject.Predmet.SudioniciListAdressOIB>
    <izvorni_sadrzaj>
      <item>Dom za starije i nemoćne osobe Sveti Juraj, OIB 10427980568, Planinska  34,10362 Planina Donja</item>
      <item>FINA Regionalni centar Zagreb, OIB 85821130368, Trg svibanjskih žrtava 1995. 1,10000 Zagreb</item>
      <item>IVAN SAJKOVIĆ, OIB 46924807273, Planinska 34,10362 Planina Donja</item>
    </izvorni_sadrzaj>
    <derivirana_varijabla naziv="DomainObject.Predmet.SudioniciListAdressOIB_1">
      <item>Dom za starije i nemoćne osobe Sveti Juraj, OIB 10427980568, Planinska  34,10362 Planina Donja</item>
      <item>FINA Regionalni centar Zagreb, OIB 85821130368, Trg svibanjskih žrtava 1995. 1,10000 Zagreb</item>
      <item>IVAN SAJKOVIĆ, OIB 46924807273, Planinska 34,10362 Planina Donja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DC0EDB-588E-4AF5-9708-75F4BA7801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1814</properties:Characters>
  <properties:Lines>57</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2017-06-30T09:50:00Z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St-651/2016-10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