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cab03" w14:paraId="c6cab03" w:rsidRDefault="00731E8A" w:rsidP="00731E8A" w:rsidR="00731E8A">
      <w:pPr>
        <w:ind w:firstLine="708" w:left="4956"/>
        <w:jc w:val="right"/>
        <w15:collapsed w:val="false"/>
      </w:pPr>
      <w:bookmarkStart w:name="_GoBack" w:id="0"/>
      <w:bookmarkEnd w:id="0"/>
      <w:r>
        <w:t xml:space="preserve">                                                              9  St-52/15</w:t>
      </w:r>
    </w:p>
    <w:p w:rsidRDefault="00731E8A" w:rsidP="00731E8A" w:rsidR="00731E8A">
      <w:pPr>
        <w:jc w:val="both"/>
      </w:pPr>
    </w:p>
    <w:p w:rsidRDefault="00731E8A" w:rsidP="00731E8A" w:rsidR="00731E8A">
      <w:pPr>
        <w:jc w:val="both"/>
      </w:pPr>
    </w:p>
    <w:p w:rsidRDefault="00731E8A" w:rsidP="00731E8A" w:rsidR="00731E8A">
      <w:pPr>
        <w:jc w:val="both"/>
      </w:pPr>
      <w:r>
        <w:t>REPUBLIKA HRVATSKA</w:t>
      </w:r>
    </w:p>
    <w:p w:rsidRDefault="00731E8A" w:rsidP="00731E8A" w:rsidR="00731E8A">
      <w:pPr>
        <w:jc w:val="both"/>
      </w:pPr>
      <w:r>
        <w:t>TRGOVAČKI SUD U ZADRU</w:t>
      </w:r>
    </w:p>
    <w:p w:rsidRDefault="00731E8A" w:rsidP="00731E8A" w:rsidR="00731E8A">
      <w:pPr>
        <w:jc w:val="both"/>
      </w:pPr>
      <w:r>
        <w:t>STALNA SLUŽBA U ŠIBENIKU</w:t>
      </w:r>
    </w:p>
    <w:p w:rsidRDefault="00731E8A" w:rsidP="00731E8A" w:rsidR="00731E8A">
      <w:pPr>
        <w:jc w:val="both"/>
      </w:pPr>
    </w:p>
    <w:p w:rsidRDefault="00731E8A" w:rsidP="00731E8A" w:rsidR="00731E8A">
      <w:pPr>
        <w:jc w:val="both"/>
      </w:pPr>
    </w:p>
    <w:p w:rsidRDefault="00731E8A" w:rsidP="00731E8A" w:rsidR="00731E8A">
      <w:pPr>
        <w:jc w:val="center"/>
      </w:pPr>
      <w:r>
        <w:t xml:space="preserve">R E P U B L I K A    H R V A T S K A </w:t>
      </w:r>
    </w:p>
    <w:p w:rsidRDefault="00731E8A" w:rsidP="00731E8A" w:rsidR="00731E8A">
      <w:pPr>
        <w:jc w:val="both"/>
      </w:pPr>
    </w:p>
    <w:p w:rsidRDefault="00731E8A" w:rsidP="00731E8A" w:rsidR="00731E8A">
      <w:pPr>
        <w:jc w:val="center"/>
      </w:pPr>
      <w:r>
        <w:t>Z A K L J U Č A K</w:t>
      </w:r>
    </w:p>
    <w:p w:rsidRDefault="00731E8A" w:rsidP="00731E8A" w:rsidR="00731E8A">
      <w:pPr>
        <w:jc w:val="both"/>
      </w:pPr>
    </w:p>
    <w:p w:rsidRDefault="00731E8A" w:rsidP="00731E8A" w:rsidR="00731E8A">
      <w:pPr>
        <w:ind w:firstLine="708"/>
        <w:jc w:val="both"/>
      </w:pPr>
      <w:r>
        <w:t xml:space="preserve">Trgovački sud u Zadru, Stalna služba u Šibeniku, OIB 39670464653, po stečajnom sucu Terezija Goreta, u stečajnom postupku nad stečajnim dužnikom DABRO d.o.o. 'u stečaju' iz Šibenika, </w:t>
      </w:r>
      <w:proofErr w:type="spellStart"/>
      <w:r>
        <w:t>Tijatska</w:t>
      </w:r>
      <w:proofErr w:type="spellEnd"/>
      <w:r>
        <w:t xml:space="preserve"> 12, OIB: 90152555646, zastupan po stečajnom upravitelju Ivica Matas, dipl. iur. iz Šibenika, dana </w:t>
      </w:r>
      <w:r w:rsidR="00933C38">
        <w:t>10</w:t>
      </w:r>
      <w:r>
        <w:t xml:space="preserve">. srpnja 2018. </w:t>
      </w:r>
      <w:r w:rsidR="00933C38">
        <w:t>g</w:t>
      </w:r>
      <w:r>
        <w:t>odine</w:t>
      </w:r>
      <w:r w:rsidR="00933C38">
        <w:t>,</w:t>
      </w:r>
    </w:p>
    <w:p w:rsidRDefault="00731E8A" w:rsidP="00731E8A" w:rsidR="00731E8A">
      <w:pPr>
        <w:jc w:val="both"/>
      </w:pPr>
    </w:p>
    <w:p w:rsidRDefault="00731E8A" w:rsidP="00731E8A" w:rsidR="00731E8A">
      <w:pPr>
        <w:jc w:val="center"/>
      </w:pPr>
      <w:r>
        <w:t>z a k l j u č i o   j e</w:t>
      </w:r>
    </w:p>
    <w:p w:rsidRDefault="00731E8A" w:rsidP="00731E8A" w:rsidR="00731E8A">
      <w:pPr>
        <w:jc w:val="both"/>
      </w:pPr>
    </w:p>
    <w:p w:rsidRDefault="00731E8A" w:rsidP="00731E8A" w:rsidR="00731E8A">
      <w:pPr>
        <w:numPr>
          <w:ilvl w:val="0"/>
          <w:numId w:val="1"/>
        </w:numPr>
        <w:ind w:firstLine="360" w:left="0"/>
        <w:contextualSpacing/>
        <w:jc w:val="both"/>
      </w:pPr>
      <w:r>
        <w:t xml:space="preserve">U stečajnom postupku koji se vodi nad stečajnim dužnikom DABRO d.o.o. 'u stečaju' iz Šibenika, </w:t>
      </w:r>
      <w:proofErr w:type="spellStart"/>
      <w:r>
        <w:t>Tijatska</w:t>
      </w:r>
      <w:proofErr w:type="spellEnd"/>
      <w:r>
        <w:t xml:space="preserve"> 12, OIB: 90152555646, određuje se osmo ročište za javnu dražbu, koje će se održati pred stečajnim sucem u sobi broj 212 Trgovačkog suda u Zadru, </w:t>
      </w:r>
      <w:r>
        <w:rPr>
          <w:u w:val="single"/>
        </w:rPr>
        <w:t>Stalne službe u Šibeniku, Šibenik, Stjepana Radića 81</w:t>
      </w:r>
      <w:r>
        <w:t xml:space="preserve"> </w:t>
      </w:r>
    </w:p>
    <w:p w:rsidRDefault="00731E8A" w:rsidP="00731E8A" w:rsidR="00731E8A">
      <w:pPr>
        <w:jc w:val="both"/>
      </w:pPr>
    </w:p>
    <w:p w:rsidRDefault="00731E8A" w:rsidP="00731E8A" w:rsidR="00731E8A">
      <w:pPr>
        <w:jc w:val="both"/>
      </w:pPr>
    </w:p>
    <w:p w:rsidRDefault="00731E8A" w:rsidP="00731E8A" w:rsidR="00731E8A">
      <w:pPr>
        <w:jc w:val="center"/>
        <w:rPr>
          <w:b/>
        </w:rPr>
      </w:pPr>
      <w:r>
        <w:rPr>
          <w:b/>
        </w:rPr>
        <w:t>dana 06. rujna 2018. godine s početkom u 10.00 sati.</w:t>
      </w:r>
    </w:p>
    <w:p w:rsidRDefault="00731E8A" w:rsidP="00731E8A" w:rsidR="00731E8A">
      <w:pPr>
        <w:ind w:left="360"/>
        <w:contextualSpacing/>
        <w:jc w:val="both"/>
      </w:pPr>
    </w:p>
    <w:p w:rsidRDefault="00731E8A" w:rsidP="00731E8A" w:rsidR="00731E8A">
      <w:pPr>
        <w:ind w:left="360"/>
        <w:contextualSpacing/>
        <w:jc w:val="both"/>
      </w:pPr>
    </w:p>
    <w:p w:rsidRDefault="00731E8A" w:rsidP="00731E8A" w:rsidR="00731E8A">
      <w:pPr>
        <w:ind w:firstLine="360"/>
        <w:jc w:val="both"/>
        <w:rPr>
          <w:lang w:eastAsia="en-US" w:val="en-GB"/>
        </w:rPr>
      </w:pPr>
      <w:r>
        <w:rPr>
          <w:lang w:eastAsia="en-US" w:val="en-GB"/>
        </w:rPr>
        <w:t xml:space="preserve">II. Na </w:t>
      </w:r>
      <w:proofErr w:type="spellStart"/>
      <w:r>
        <w:rPr>
          <w:lang w:eastAsia="en-US" w:val="en-GB"/>
        </w:rPr>
        <w:t>navedenom</w:t>
      </w:r>
      <w:proofErr w:type="spellEnd"/>
      <w:r>
        <w:rPr>
          <w:lang w:eastAsia="en-US" w:val="en-GB"/>
        </w:rPr>
        <w:t xml:space="preserve"> </w:t>
      </w:r>
      <w:proofErr w:type="spellStart"/>
      <w:r>
        <w:rPr>
          <w:lang w:eastAsia="en-US" w:val="en-GB"/>
        </w:rPr>
        <w:t>ročištu</w:t>
      </w:r>
      <w:proofErr w:type="spellEnd"/>
      <w:r>
        <w:rPr>
          <w:lang w:eastAsia="en-US" w:val="en-GB"/>
        </w:rPr>
        <w:t xml:space="preserve"> </w:t>
      </w:r>
      <w:proofErr w:type="spellStart"/>
      <w:r>
        <w:rPr>
          <w:lang w:eastAsia="en-US" w:val="en-GB"/>
        </w:rPr>
        <w:t>prodavat</w:t>
      </w:r>
      <w:proofErr w:type="spellEnd"/>
      <w:r>
        <w:rPr>
          <w:lang w:eastAsia="en-US" w:val="en-GB"/>
        </w:rPr>
        <w:t xml:space="preserve"> </w:t>
      </w:r>
      <w:proofErr w:type="spellStart"/>
      <w:proofErr w:type="gramStart"/>
      <w:r>
        <w:rPr>
          <w:lang w:eastAsia="en-US" w:val="en-GB"/>
        </w:rPr>
        <w:t>će</w:t>
      </w:r>
      <w:proofErr w:type="spellEnd"/>
      <w:proofErr w:type="gramEnd"/>
      <w:r>
        <w:rPr>
          <w:lang w:eastAsia="en-US" w:val="en-GB"/>
        </w:rPr>
        <w:t xml:space="preserve"> se </w:t>
      </w:r>
      <w:proofErr w:type="spellStart"/>
      <w:r>
        <w:rPr>
          <w:lang w:eastAsia="en-US" w:val="en-GB"/>
        </w:rPr>
        <w:t>nekretnina</w:t>
      </w:r>
      <w:proofErr w:type="spellEnd"/>
      <w:r>
        <w:rPr>
          <w:lang w:eastAsia="en-US" w:val="en-GB"/>
        </w:rPr>
        <w:t xml:space="preserve"> u </w:t>
      </w:r>
      <w:proofErr w:type="spellStart"/>
      <w:r>
        <w:rPr>
          <w:lang w:eastAsia="en-US" w:val="en-GB"/>
        </w:rPr>
        <w:t>vlasništvu</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r>
        <w:rPr>
          <w:lang w:eastAsia="en-US" w:val="en-GB"/>
        </w:rPr>
        <w:t xml:space="preserve">, </w:t>
      </w:r>
      <w:proofErr w:type="spellStart"/>
      <w:r>
        <w:rPr>
          <w:lang w:eastAsia="en-US" w:val="en-GB"/>
        </w:rPr>
        <w:t>uz</w:t>
      </w:r>
      <w:proofErr w:type="spellEnd"/>
      <w:r>
        <w:rPr>
          <w:lang w:eastAsia="en-US" w:val="en-GB"/>
        </w:rPr>
        <w:t xml:space="preserve"> </w:t>
      </w:r>
      <w:proofErr w:type="spellStart"/>
      <w:r>
        <w:rPr>
          <w:lang w:eastAsia="en-US" w:val="en-GB"/>
        </w:rPr>
        <w:t>odgovarajuću</w:t>
      </w:r>
      <w:proofErr w:type="spellEnd"/>
      <w:r>
        <w:rPr>
          <w:lang w:eastAsia="en-US" w:val="en-GB"/>
        </w:rPr>
        <w:t xml:space="preserve"> </w:t>
      </w:r>
      <w:proofErr w:type="spellStart"/>
      <w:r>
        <w:rPr>
          <w:lang w:eastAsia="en-US" w:val="en-GB"/>
        </w:rPr>
        <w:t>primjenu</w:t>
      </w:r>
      <w:proofErr w:type="spellEnd"/>
      <w:r>
        <w:rPr>
          <w:lang w:eastAsia="en-US" w:val="en-GB"/>
        </w:rPr>
        <w:t xml:space="preserve"> </w:t>
      </w:r>
      <w:proofErr w:type="spellStart"/>
      <w:r>
        <w:rPr>
          <w:lang w:eastAsia="en-US" w:val="en-GB"/>
        </w:rPr>
        <w:t>pravila</w:t>
      </w:r>
      <w:proofErr w:type="spellEnd"/>
      <w:r>
        <w:rPr>
          <w:lang w:eastAsia="en-US" w:val="en-GB"/>
        </w:rPr>
        <w:t xml:space="preserve"> o </w:t>
      </w:r>
      <w:proofErr w:type="spellStart"/>
      <w:r>
        <w:rPr>
          <w:lang w:eastAsia="en-US" w:val="en-GB"/>
        </w:rPr>
        <w:t>ovrsi</w:t>
      </w:r>
      <w:proofErr w:type="spellEnd"/>
      <w:r>
        <w:rPr>
          <w:lang w:eastAsia="en-US" w:val="en-GB"/>
        </w:rPr>
        <w:t xml:space="preserve"> </w:t>
      </w:r>
      <w:proofErr w:type="spellStart"/>
      <w:r>
        <w:rPr>
          <w:lang w:eastAsia="en-US" w:val="en-GB"/>
        </w:rPr>
        <w:t>i</w:t>
      </w:r>
      <w:proofErr w:type="spellEnd"/>
      <w:r>
        <w:rPr>
          <w:lang w:eastAsia="en-US" w:val="en-GB"/>
        </w:rPr>
        <w:t xml:space="preserve"> to </w:t>
      </w:r>
      <w:proofErr w:type="spellStart"/>
      <w:r>
        <w:rPr>
          <w:lang w:eastAsia="en-US" w:val="en-GB"/>
        </w:rPr>
        <w:t>na</w:t>
      </w:r>
      <w:proofErr w:type="spellEnd"/>
      <w:r>
        <w:rPr>
          <w:lang w:eastAsia="en-US" w:val="en-GB"/>
        </w:rPr>
        <w:t xml:space="preserve">: </w:t>
      </w:r>
    </w:p>
    <w:p w:rsidRDefault="00731E8A" w:rsidP="00731E8A" w:rsidR="00731E8A">
      <w:pPr>
        <w:rPr>
          <w:lang w:eastAsia="en-US" w:val="en-GB"/>
        </w:rPr>
      </w:pPr>
    </w:p>
    <w:p w:rsidRDefault="00731E8A" w:rsidP="00731E8A" w:rsidR="00731E8A">
      <w:pPr>
        <w:numPr>
          <w:ilvl w:val="0"/>
          <w:numId w:val="2"/>
        </w:numPr>
        <w:jc w:val="both"/>
        <w:rPr>
          <w:b/>
          <w:lang w:eastAsia="en-US"/>
        </w:rPr>
      </w:pPr>
      <w:r>
        <w:rPr>
          <w:b/>
          <w:lang w:eastAsia="en-US"/>
        </w:rPr>
        <w:t>nekretnine:</w:t>
      </w:r>
    </w:p>
    <w:p w:rsidRDefault="00731E8A" w:rsidP="00731E8A" w:rsidR="00731E8A">
      <w:pPr>
        <w:jc w:val="both"/>
        <w:rPr>
          <w:lang w:eastAsia="en-US"/>
        </w:rPr>
      </w:pPr>
    </w:p>
    <w:p w:rsidRDefault="00731E8A" w:rsidP="00933C38" w:rsidR="00731E8A" w:rsidRPr="00933C38">
      <w:pPr>
        <w:pStyle w:val="Odlomakpopisa"/>
        <w:numPr>
          <w:ilvl w:val="0"/>
          <w:numId w:val="4"/>
        </w:numPr>
        <w:jc w:val="both"/>
        <w:rPr>
          <w:lang w:eastAsia="en-US" w:val="en-GB"/>
        </w:rPr>
      </w:pPr>
      <w:proofErr w:type="spellStart"/>
      <w:r w:rsidRPr="00933C38">
        <w:rPr>
          <w:lang w:eastAsia="en-US" w:val="en-GB"/>
        </w:rPr>
        <w:t>čest.zem</w:t>
      </w:r>
      <w:proofErr w:type="spellEnd"/>
      <w:r w:rsidRPr="00933C38">
        <w:rPr>
          <w:lang w:eastAsia="en-US" w:val="en-GB"/>
        </w:rPr>
        <w:t xml:space="preserve">. </w:t>
      </w:r>
      <w:proofErr w:type="spellStart"/>
      <w:r w:rsidRPr="00933C38">
        <w:rPr>
          <w:lang w:eastAsia="en-US" w:val="en-GB"/>
        </w:rPr>
        <w:t>broj</w:t>
      </w:r>
      <w:proofErr w:type="spellEnd"/>
      <w:r w:rsidRPr="00933C38">
        <w:rPr>
          <w:lang w:eastAsia="en-US" w:val="en-GB"/>
        </w:rPr>
        <w:t xml:space="preserve"> 3590/4, </w:t>
      </w:r>
      <w:proofErr w:type="spellStart"/>
      <w:r w:rsidRPr="00933C38">
        <w:rPr>
          <w:lang w:eastAsia="en-US" w:val="en-GB"/>
        </w:rPr>
        <w:t>oznake</w:t>
      </w:r>
      <w:proofErr w:type="spellEnd"/>
      <w:r w:rsidRPr="00933C38">
        <w:rPr>
          <w:lang w:eastAsia="en-US" w:val="en-GB"/>
        </w:rPr>
        <w:t xml:space="preserve"> </w:t>
      </w:r>
      <w:proofErr w:type="spellStart"/>
      <w:r w:rsidRPr="00933C38">
        <w:rPr>
          <w:lang w:eastAsia="en-US" w:val="en-GB"/>
        </w:rPr>
        <w:t>zemljišta</w:t>
      </w:r>
      <w:proofErr w:type="spellEnd"/>
      <w:r w:rsidRPr="00933C38">
        <w:rPr>
          <w:lang w:eastAsia="en-US" w:val="en-GB"/>
        </w:rPr>
        <w:t xml:space="preserve"> </w:t>
      </w:r>
      <w:proofErr w:type="spellStart"/>
      <w:r w:rsidRPr="00933C38">
        <w:rPr>
          <w:lang w:eastAsia="en-US" w:val="en-GB"/>
        </w:rPr>
        <w:t>pašnjak</w:t>
      </w:r>
      <w:proofErr w:type="spellEnd"/>
      <w:r w:rsidRPr="00933C38">
        <w:rPr>
          <w:lang w:eastAsia="en-US" w:val="en-GB"/>
        </w:rPr>
        <w:t xml:space="preserve">, </w:t>
      </w:r>
      <w:proofErr w:type="spellStart"/>
      <w:r w:rsidRPr="00933C38">
        <w:rPr>
          <w:lang w:eastAsia="en-US" w:val="en-GB"/>
        </w:rPr>
        <w:t>površine</w:t>
      </w:r>
      <w:proofErr w:type="spellEnd"/>
      <w:r w:rsidRPr="00933C38">
        <w:rPr>
          <w:lang w:eastAsia="en-US" w:val="en-GB"/>
        </w:rPr>
        <w:t xml:space="preserve"> 444m2, </w:t>
      </w:r>
      <w:proofErr w:type="spellStart"/>
      <w:r w:rsidRPr="00933C38">
        <w:rPr>
          <w:lang w:eastAsia="en-US" w:val="en-GB"/>
        </w:rPr>
        <w:t>gromača</w:t>
      </w:r>
      <w:proofErr w:type="spellEnd"/>
      <w:r w:rsidRPr="00933C38">
        <w:rPr>
          <w:lang w:eastAsia="en-US" w:val="en-GB"/>
        </w:rPr>
        <w:t xml:space="preserve"> </w:t>
      </w:r>
      <w:proofErr w:type="spellStart"/>
      <w:r w:rsidRPr="00933C38">
        <w:rPr>
          <w:lang w:eastAsia="en-US" w:val="en-GB"/>
        </w:rPr>
        <w:t>površine</w:t>
      </w:r>
      <w:proofErr w:type="spellEnd"/>
      <w:r w:rsidRPr="00933C38">
        <w:rPr>
          <w:lang w:eastAsia="en-US" w:val="en-GB"/>
        </w:rPr>
        <w:t xml:space="preserve"> 193 m2 I put </w:t>
      </w:r>
      <w:proofErr w:type="spellStart"/>
      <w:r w:rsidRPr="00933C38">
        <w:rPr>
          <w:lang w:eastAsia="en-US" w:val="en-GB"/>
        </w:rPr>
        <w:t>površine</w:t>
      </w:r>
      <w:proofErr w:type="spellEnd"/>
      <w:r w:rsidRPr="00933C38">
        <w:rPr>
          <w:lang w:eastAsia="en-US" w:val="en-GB"/>
        </w:rPr>
        <w:t xml:space="preserve"> 56 m2, </w:t>
      </w:r>
      <w:proofErr w:type="spellStart"/>
      <w:r w:rsidRPr="00933C38">
        <w:rPr>
          <w:lang w:eastAsia="en-US" w:val="en-GB"/>
        </w:rPr>
        <w:t>upisana</w:t>
      </w:r>
      <w:proofErr w:type="spellEnd"/>
      <w:r w:rsidRPr="00933C38">
        <w:rPr>
          <w:lang w:eastAsia="en-US" w:val="en-GB"/>
        </w:rPr>
        <w:t xml:space="preserve"> u </w:t>
      </w:r>
      <w:proofErr w:type="spellStart"/>
      <w:r w:rsidRPr="00933C38">
        <w:rPr>
          <w:lang w:eastAsia="en-US" w:val="en-GB"/>
        </w:rPr>
        <w:t>zk.ul</w:t>
      </w:r>
      <w:proofErr w:type="spellEnd"/>
      <w:r w:rsidRPr="00933C38">
        <w:rPr>
          <w:lang w:eastAsia="en-US" w:val="en-GB"/>
        </w:rPr>
        <w:t xml:space="preserve">. 6270 K.O. </w:t>
      </w:r>
      <w:proofErr w:type="spellStart"/>
      <w:r w:rsidRPr="00933C38">
        <w:rPr>
          <w:lang w:eastAsia="en-US" w:val="en-GB"/>
        </w:rPr>
        <w:t>Crno</w:t>
      </w:r>
      <w:proofErr w:type="spellEnd"/>
      <w:r w:rsidRPr="00933C38">
        <w:rPr>
          <w:lang w:eastAsia="en-US" w:val="en-GB"/>
        </w:rPr>
        <w:t xml:space="preserve"> </w:t>
      </w:r>
      <w:proofErr w:type="spellStart"/>
      <w:r w:rsidRPr="00933C38">
        <w:rPr>
          <w:lang w:eastAsia="en-US" w:val="en-GB"/>
        </w:rPr>
        <w:t>po</w:t>
      </w:r>
      <w:proofErr w:type="spellEnd"/>
      <w:r w:rsidRPr="00933C38">
        <w:rPr>
          <w:lang w:eastAsia="en-US" w:val="en-GB"/>
        </w:rPr>
        <w:t xml:space="preserve"> </w:t>
      </w:r>
      <w:proofErr w:type="spellStart"/>
      <w:r w:rsidRPr="00933C38">
        <w:rPr>
          <w:lang w:eastAsia="en-US" w:val="en-GB"/>
        </w:rPr>
        <w:t>početnoj</w:t>
      </w:r>
      <w:proofErr w:type="spellEnd"/>
      <w:r w:rsidRPr="00933C38">
        <w:rPr>
          <w:lang w:eastAsia="en-US" w:val="en-GB"/>
        </w:rPr>
        <w:t xml:space="preserve">  </w:t>
      </w:r>
      <w:proofErr w:type="spellStart"/>
      <w:r w:rsidRPr="00933C38">
        <w:rPr>
          <w:lang w:eastAsia="en-US" w:val="en-GB"/>
        </w:rPr>
        <w:t>cijeni</w:t>
      </w:r>
      <w:proofErr w:type="spellEnd"/>
      <w:r w:rsidRPr="00933C38">
        <w:rPr>
          <w:lang w:eastAsia="en-US" w:val="en-GB"/>
        </w:rPr>
        <w:t xml:space="preserve"> od </w:t>
      </w:r>
      <w:r w:rsidR="00933C38">
        <w:rPr>
          <w:lang w:eastAsia="en-US" w:val="en-GB"/>
        </w:rPr>
        <w:t>225.862,42</w:t>
      </w:r>
      <w:r w:rsidRPr="00933C38">
        <w:rPr>
          <w:lang w:eastAsia="en-US" w:val="en-GB"/>
        </w:rPr>
        <w:t xml:space="preserve"> </w:t>
      </w:r>
      <w:proofErr w:type="spellStart"/>
      <w:r w:rsidRPr="00933C38">
        <w:rPr>
          <w:lang w:eastAsia="en-US" w:val="en-GB"/>
        </w:rPr>
        <w:t>kuna</w:t>
      </w:r>
      <w:proofErr w:type="spellEnd"/>
    </w:p>
    <w:p w:rsidRDefault="00731E8A" w:rsidP="00731E8A" w:rsidR="00731E8A">
      <w:pPr>
        <w:rPr>
          <w:lang w:eastAsia="en-US" w:val="en-GB"/>
        </w:rPr>
      </w:pPr>
    </w:p>
    <w:p w:rsidRDefault="00731E8A" w:rsidP="00731E8A" w:rsidR="00731E8A"/>
    <w:p w:rsidRDefault="00731E8A" w:rsidP="00731E8A" w:rsidR="00731E8A">
      <w:pPr>
        <w:ind w:firstLine="708"/>
        <w:jc w:val="both"/>
        <w:rPr>
          <w:lang w:eastAsia="en-US" w:val="en-GB"/>
        </w:rPr>
      </w:pPr>
      <w:r>
        <w:rPr>
          <w:lang w:eastAsia="en-US" w:val="en-GB"/>
        </w:rPr>
        <w:t xml:space="preserve">III. </w:t>
      </w:r>
      <w:proofErr w:type="spellStart"/>
      <w:r>
        <w:rPr>
          <w:lang w:eastAsia="en-US" w:val="en-GB"/>
        </w:rPr>
        <w:t>Ročište</w:t>
      </w:r>
      <w:proofErr w:type="spellEnd"/>
      <w:r>
        <w:rPr>
          <w:lang w:eastAsia="en-US" w:val="en-GB"/>
        </w:rPr>
        <w:t xml:space="preserve"> </w:t>
      </w:r>
      <w:proofErr w:type="spellStart"/>
      <w:proofErr w:type="gramStart"/>
      <w:r>
        <w:rPr>
          <w:lang w:eastAsia="en-US" w:val="en-GB"/>
        </w:rPr>
        <w:t>će</w:t>
      </w:r>
      <w:proofErr w:type="spellEnd"/>
      <w:proofErr w:type="gramEnd"/>
      <w:r>
        <w:rPr>
          <w:lang w:eastAsia="en-US" w:val="en-GB"/>
        </w:rPr>
        <w:t xml:space="preserve"> se </w:t>
      </w:r>
      <w:proofErr w:type="spellStart"/>
      <w:r>
        <w:rPr>
          <w:lang w:eastAsia="en-US" w:val="en-GB"/>
        </w:rPr>
        <w:t>održati</w:t>
      </w:r>
      <w:proofErr w:type="spellEnd"/>
      <w:r>
        <w:rPr>
          <w:lang w:eastAsia="en-US" w:val="en-GB"/>
        </w:rPr>
        <w:t xml:space="preserve"> </w:t>
      </w:r>
      <w:proofErr w:type="spellStart"/>
      <w:r>
        <w:rPr>
          <w:lang w:eastAsia="en-US" w:val="en-GB"/>
        </w:rPr>
        <w:t>i</w:t>
      </w:r>
      <w:proofErr w:type="spellEnd"/>
      <w:r>
        <w:rPr>
          <w:lang w:eastAsia="en-US" w:val="en-GB"/>
        </w:rPr>
        <w:t xml:space="preserve"> </w:t>
      </w:r>
      <w:proofErr w:type="spellStart"/>
      <w:r>
        <w:rPr>
          <w:lang w:eastAsia="en-US" w:val="en-GB"/>
        </w:rPr>
        <w:t>kad</w:t>
      </w:r>
      <w:proofErr w:type="spellEnd"/>
      <w:r>
        <w:rPr>
          <w:lang w:eastAsia="en-US" w:val="en-GB"/>
        </w:rPr>
        <w:t xml:space="preserve"> </w:t>
      </w:r>
      <w:proofErr w:type="spellStart"/>
      <w:r>
        <w:rPr>
          <w:lang w:eastAsia="en-US" w:val="en-GB"/>
        </w:rPr>
        <w:t>na</w:t>
      </w:r>
      <w:proofErr w:type="spellEnd"/>
      <w:r>
        <w:rPr>
          <w:lang w:eastAsia="en-US" w:val="en-GB"/>
        </w:rPr>
        <w:t xml:space="preserve"> </w:t>
      </w:r>
      <w:proofErr w:type="spellStart"/>
      <w:r>
        <w:rPr>
          <w:lang w:eastAsia="en-US" w:val="en-GB"/>
        </w:rPr>
        <w:t>njemu</w:t>
      </w:r>
      <w:proofErr w:type="spellEnd"/>
      <w:r>
        <w:rPr>
          <w:lang w:eastAsia="en-US" w:val="en-GB"/>
        </w:rPr>
        <w:t xml:space="preserve"> </w:t>
      </w:r>
      <w:proofErr w:type="spellStart"/>
      <w:r>
        <w:rPr>
          <w:lang w:eastAsia="en-US" w:val="en-GB"/>
        </w:rPr>
        <w:t>sudjeluje</w:t>
      </w:r>
      <w:proofErr w:type="spellEnd"/>
      <w:r>
        <w:rPr>
          <w:lang w:eastAsia="en-US" w:val="en-GB"/>
        </w:rPr>
        <w:t xml:space="preserve"> </w:t>
      </w:r>
      <w:proofErr w:type="spellStart"/>
      <w:r>
        <w:rPr>
          <w:lang w:eastAsia="en-US" w:val="en-GB"/>
        </w:rPr>
        <w:t>samo</w:t>
      </w:r>
      <w:proofErr w:type="spellEnd"/>
      <w:r>
        <w:rPr>
          <w:lang w:eastAsia="en-US" w:val="en-GB"/>
        </w:rPr>
        <w:t xml:space="preserve"> </w:t>
      </w:r>
      <w:proofErr w:type="spellStart"/>
      <w:r>
        <w:rPr>
          <w:lang w:eastAsia="en-US" w:val="en-GB"/>
        </w:rPr>
        <w:t>jedan</w:t>
      </w:r>
      <w:proofErr w:type="spellEnd"/>
      <w:r>
        <w:rPr>
          <w:lang w:eastAsia="en-US" w:val="en-GB"/>
        </w:rPr>
        <w:t xml:space="preserve"> </w:t>
      </w:r>
      <w:proofErr w:type="spellStart"/>
      <w:r>
        <w:rPr>
          <w:lang w:eastAsia="en-US" w:val="en-GB"/>
        </w:rPr>
        <w:t>ponuditelj</w:t>
      </w:r>
      <w:proofErr w:type="spellEnd"/>
      <w:r>
        <w:rPr>
          <w:lang w:eastAsia="en-US" w:val="en-GB"/>
        </w:rPr>
        <w:t>.</w:t>
      </w:r>
    </w:p>
    <w:p w:rsidRDefault="00731E8A" w:rsidP="00731E8A" w:rsidR="00731E8A">
      <w:pPr>
        <w:jc w:val="both"/>
        <w:rPr>
          <w:lang w:eastAsia="en-US" w:val="en-GB"/>
        </w:rPr>
      </w:pPr>
    </w:p>
    <w:p w:rsidRDefault="00731E8A" w:rsidP="00731E8A" w:rsidR="00731E8A">
      <w:pPr>
        <w:ind w:firstLine="708"/>
        <w:jc w:val="both"/>
        <w:rPr>
          <w:lang w:eastAsia="en-US" w:val="en-GB"/>
        </w:rPr>
      </w:pPr>
      <w:r>
        <w:rPr>
          <w:lang w:eastAsia="en-US" w:val="en-GB"/>
        </w:rPr>
        <w:t xml:space="preserve">IV. </w:t>
      </w:r>
      <w:proofErr w:type="spellStart"/>
      <w:r>
        <w:rPr>
          <w:lang w:eastAsia="en-US" w:val="en-GB"/>
        </w:rPr>
        <w:t>Rok</w:t>
      </w:r>
      <w:proofErr w:type="spellEnd"/>
      <w:r>
        <w:rPr>
          <w:lang w:eastAsia="en-US" w:val="en-GB"/>
        </w:rPr>
        <w:t xml:space="preserve"> </w:t>
      </w:r>
      <w:proofErr w:type="gramStart"/>
      <w:r>
        <w:rPr>
          <w:lang w:eastAsia="en-US" w:val="en-GB"/>
        </w:rPr>
        <w:t>od</w:t>
      </w:r>
      <w:proofErr w:type="gramEnd"/>
      <w:r>
        <w:rPr>
          <w:lang w:eastAsia="en-US" w:val="en-GB"/>
        </w:rPr>
        <w:t xml:space="preserve"> </w:t>
      </w:r>
      <w:proofErr w:type="spellStart"/>
      <w:r>
        <w:rPr>
          <w:lang w:eastAsia="en-US" w:val="en-GB"/>
        </w:rPr>
        <w:t>objave</w:t>
      </w:r>
      <w:proofErr w:type="spellEnd"/>
      <w:r>
        <w:rPr>
          <w:lang w:eastAsia="en-US" w:val="en-GB"/>
        </w:rPr>
        <w:t xml:space="preserve"> </w:t>
      </w:r>
      <w:proofErr w:type="spellStart"/>
      <w:r>
        <w:rPr>
          <w:lang w:eastAsia="en-US" w:val="en-GB"/>
        </w:rPr>
        <w:t>ovog</w:t>
      </w:r>
      <w:proofErr w:type="spellEnd"/>
      <w:r>
        <w:rPr>
          <w:lang w:eastAsia="en-US" w:val="en-GB"/>
        </w:rPr>
        <w:t xml:space="preserve"> </w:t>
      </w:r>
      <w:proofErr w:type="spellStart"/>
      <w:r>
        <w:rPr>
          <w:lang w:eastAsia="en-US" w:val="en-GB"/>
        </w:rPr>
        <w:t>zaključka</w:t>
      </w:r>
      <w:proofErr w:type="spellEnd"/>
      <w:r>
        <w:rPr>
          <w:lang w:eastAsia="en-US" w:val="en-GB"/>
        </w:rPr>
        <w:t xml:space="preserve"> </w:t>
      </w:r>
      <w:proofErr w:type="spellStart"/>
      <w:r>
        <w:rPr>
          <w:lang w:eastAsia="en-US" w:val="en-GB"/>
        </w:rPr>
        <w:t>na</w:t>
      </w:r>
      <w:proofErr w:type="spellEnd"/>
      <w:r>
        <w:rPr>
          <w:lang w:eastAsia="en-US" w:val="en-GB"/>
        </w:rPr>
        <w:t xml:space="preserve"> e-</w:t>
      </w:r>
      <w:proofErr w:type="spellStart"/>
      <w:r>
        <w:rPr>
          <w:lang w:eastAsia="en-US" w:val="en-GB"/>
        </w:rPr>
        <w:t>oglasnoj</w:t>
      </w:r>
      <w:proofErr w:type="spellEnd"/>
      <w:r>
        <w:rPr>
          <w:lang w:eastAsia="en-US" w:val="en-GB"/>
        </w:rPr>
        <w:t xml:space="preserve"> </w:t>
      </w:r>
      <w:proofErr w:type="spellStart"/>
      <w:r>
        <w:rPr>
          <w:lang w:eastAsia="en-US" w:val="en-GB"/>
        </w:rPr>
        <w:t>ploči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 xml:space="preserve"> do </w:t>
      </w:r>
      <w:proofErr w:type="spellStart"/>
      <w:r>
        <w:rPr>
          <w:lang w:eastAsia="en-US" w:val="en-GB"/>
        </w:rPr>
        <w:t>prodaje</w:t>
      </w:r>
      <w:proofErr w:type="spellEnd"/>
      <w:r>
        <w:rPr>
          <w:lang w:eastAsia="en-US" w:val="en-GB"/>
        </w:rPr>
        <w:t xml:space="preserve"> </w:t>
      </w:r>
      <w:proofErr w:type="spellStart"/>
      <w:r>
        <w:rPr>
          <w:lang w:eastAsia="en-US" w:val="en-GB"/>
        </w:rPr>
        <w:t>iznosi</w:t>
      </w:r>
      <w:proofErr w:type="spellEnd"/>
      <w:r>
        <w:rPr>
          <w:lang w:eastAsia="en-US" w:val="en-GB"/>
        </w:rPr>
        <w:t xml:space="preserve"> </w:t>
      </w:r>
      <w:proofErr w:type="spellStart"/>
      <w:r>
        <w:rPr>
          <w:lang w:eastAsia="en-US" w:val="en-GB"/>
        </w:rPr>
        <w:t>najmanje</w:t>
      </w:r>
      <w:proofErr w:type="spellEnd"/>
      <w:r>
        <w:rPr>
          <w:lang w:eastAsia="en-US" w:val="en-GB"/>
        </w:rPr>
        <w:t xml:space="preserve"> 15 dana.</w:t>
      </w:r>
    </w:p>
    <w:p w:rsidRDefault="00731E8A" w:rsidP="00731E8A" w:rsidR="00731E8A">
      <w:pPr>
        <w:jc w:val="both"/>
        <w:rPr>
          <w:lang w:eastAsia="en-US" w:val="en-GB"/>
        </w:rPr>
      </w:pPr>
    </w:p>
    <w:p w:rsidRDefault="00731E8A" w:rsidP="00731E8A" w:rsidR="00731E8A">
      <w:pPr>
        <w:ind w:firstLine="708"/>
        <w:jc w:val="both"/>
        <w:rPr>
          <w:lang w:eastAsia="en-US" w:val="en-GB"/>
        </w:rPr>
      </w:pPr>
      <w:r>
        <w:rPr>
          <w:lang w:eastAsia="en-US" w:val="en-GB"/>
        </w:rPr>
        <w:t xml:space="preserve">V. </w:t>
      </w:r>
      <w:proofErr w:type="spellStart"/>
      <w:r>
        <w:rPr>
          <w:lang w:eastAsia="en-US" w:val="en-GB"/>
        </w:rPr>
        <w:t>Ovaj</w:t>
      </w:r>
      <w:proofErr w:type="spellEnd"/>
      <w:r>
        <w:rPr>
          <w:lang w:eastAsia="en-US" w:val="en-GB"/>
        </w:rPr>
        <w:t xml:space="preserve"> </w:t>
      </w:r>
      <w:proofErr w:type="spellStart"/>
      <w:r>
        <w:rPr>
          <w:lang w:eastAsia="en-US" w:val="en-GB"/>
        </w:rPr>
        <w:t>zaključak</w:t>
      </w:r>
      <w:proofErr w:type="spellEnd"/>
      <w:r>
        <w:rPr>
          <w:lang w:eastAsia="en-US" w:val="en-GB"/>
        </w:rPr>
        <w:t xml:space="preserve"> o </w:t>
      </w:r>
      <w:proofErr w:type="spellStart"/>
      <w:r>
        <w:rPr>
          <w:lang w:eastAsia="en-US" w:val="en-GB"/>
        </w:rPr>
        <w:t>prodaji</w:t>
      </w:r>
      <w:proofErr w:type="spellEnd"/>
      <w:r>
        <w:rPr>
          <w:lang w:eastAsia="en-US" w:val="en-GB"/>
        </w:rPr>
        <w:t xml:space="preserve"> </w:t>
      </w:r>
      <w:proofErr w:type="spellStart"/>
      <w:r>
        <w:rPr>
          <w:lang w:eastAsia="en-US" w:val="en-GB"/>
        </w:rPr>
        <w:t>objavit</w:t>
      </w:r>
      <w:proofErr w:type="spellEnd"/>
      <w:r>
        <w:rPr>
          <w:lang w:eastAsia="en-US" w:val="en-GB"/>
        </w:rPr>
        <w:t xml:space="preserve"> </w:t>
      </w:r>
      <w:proofErr w:type="spellStart"/>
      <w:r>
        <w:rPr>
          <w:lang w:eastAsia="en-US" w:val="en-GB"/>
        </w:rPr>
        <w:t>će</w:t>
      </w:r>
      <w:proofErr w:type="spellEnd"/>
      <w:r>
        <w:rPr>
          <w:lang w:eastAsia="en-US" w:val="en-GB"/>
        </w:rPr>
        <w:t xml:space="preserve"> se </w:t>
      </w:r>
      <w:proofErr w:type="spellStart"/>
      <w:r>
        <w:rPr>
          <w:lang w:eastAsia="en-US" w:val="en-GB"/>
        </w:rPr>
        <w:t>na</w:t>
      </w:r>
      <w:proofErr w:type="spellEnd"/>
      <w:r>
        <w:rPr>
          <w:lang w:eastAsia="en-US" w:val="en-GB"/>
        </w:rPr>
        <w:t xml:space="preserve"> e-</w:t>
      </w:r>
      <w:proofErr w:type="spellStart"/>
      <w:r>
        <w:rPr>
          <w:lang w:eastAsia="en-US" w:val="en-GB"/>
        </w:rPr>
        <w:t>oglasnoj</w:t>
      </w:r>
      <w:proofErr w:type="spellEnd"/>
      <w:r>
        <w:rPr>
          <w:lang w:eastAsia="en-US" w:val="en-GB"/>
        </w:rPr>
        <w:t xml:space="preserve"> </w:t>
      </w:r>
      <w:proofErr w:type="spellStart"/>
      <w:r>
        <w:rPr>
          <w:lang w:eastAsia="en-US" w:val="en-GB"/>
        </w:rPr>
        <w:t>ploči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 xml:space="preserve">, </w:t>
      </w:r>
      <w:proofErr w:type="spellStart"/>
      <w:r>
        <w:rPr>
          <w:lang w:eastAsia="en-US" w:val="en-GB"/>
        </w:rPr>
        <w:t>dok</w:t>
      </w:r>
      <w:proofErr w:type="spellEnd"/>
      <w:r>
        <w:rPr>
          <w:lang w:eastAsia="en-US" w:val="en-GB"/>
        </w:rPr>
        <w:t xml:space="preserve"> </w:t>
      </w:r>
      <w:proofErr w:type="spellStart"/>
      <w:r>
        <w:rPr>
          <w:lang w:eastAsia="en-US" w:val="en-GB"/>
        </w:rPr>
        <w:t>će</w:t>
      </w:r>
      <w:proofErr w:type="spellEnd"/>
      <w:r>
        <w:rPr>
          <w:lang w:eastAsia="en-US" w:val="en-GB"/>
        </w:rPr>
        <w:t xml:space="preserve"> se </w:t>
      </w:r>
      <w:proofErr w:type="spellStart"/>
      <w:r>
        <w:rPr>
          <w:lang w:eastAsia="en-US" w:val="en-GB"/>
        </w:rPr>
        <w:t>oglas</w:t>
      </w:r>
      <w:proofErr w:type="spellEnd"/>
      <w:r>
        <w:rPr>
          <w:lang w:eastAsia="en-US" w:val="en-GB"/>
        </w:rPr>
        <w:t xml:space="preserve"> o </w:t>
      </w:r>
      <w:proofErr w:type="spellStart"/>
      <w:r>
        <w:rPr>
          <w:lang w:eastAsia="en-US" w:val="en-GB"/>
        </w:rPr>
        <w:t>javnoj</w:t>
      </w:r>
      <w:proofErr w:type="spellEnd"/>
      <w:r>
        <w:rPr>
          <w:lang w:eastAsia="en-US" w:val="en-GB"/>
        </w:rPr>
        <w:t xml:space="preserve"> </w:t>
      </w:r>
      <w:proofErr w:type="spellStart"/>
      <w:r>
        <w:rPr>
          <w:lang w:eastAsia="en-US" w:val="en-GB"/>
        </w:rPr>
        <w:t>dražbi</w:t>
      </w:r>
      <w:proofErr w:type="spellEnd"/>
      <w:r>
        <w:rPr>
          <w:lang w:eastAsia="en-US" w:val="en-GB"/>
        </w:rPr>
        <w:t xml:space="preserve"> </w:t>
      </w:r>
      <w:proofErr w:type="spellStart"/>
      <w:r>
        <w:rPr>
          <w:lang w:eastAsia="en-US" w:val="en-GB"/>
        </w:rPr>
        <w:t>sa</w:t>
      </w:r>
      <w:proofErr w:type="spellEnd"/>
      <w:r>
        <w:rPr>
          <w:lang w:eastAsia="en-US" w:val="en-GB"/>
        </w:rPr>
        <w:t xml:space="preserve"> </w:t>
      </w:r>
      <w:proofErr w:type="spellStart"/>
      <w:r>
        <w:rPr>
          <w:lang w:eastAsia="en-US" w:val="en-GB"/>
        </w:rPr>
        <w:t>svim</w:t>
      </w:r>
      <w:proofErr w:type="spellEnd"/>
      <w:r>
        <w:rPr>
          <w:lang w:eastAsia="en-US" w:val="en-GB"/>
        </w:rPr>
        <w:t xml:space="preserve"> </w:t>
      </w:r>
      <w:proofErr w:type="spellStart"/>
      <w:r>
        <w:rPr>
          <w:lang w:eastAsia="en-US" w:val="en-GB"/>
        </w:rPr>
        <w:t>uvjetima</w:t>
      </w:r>
      <w:proofErr w:type="spellEnd"/>
      <w:r>
        <w:rPr>
          <w:lang w:eastAsia="en-US" w:val="en-GB"/>
        </w:rPr>
        <w:t xml:space="preserve"> </w:t>
      </w:r>
      <w:proofErr w:type="spellStart"/>
      <w:r>
        <w:rPr>
          <w:lang w:eastAsia="en-US" w:val="en-GB"/>
        </w:rPr>
        <w:t>prodaje</w:t>
      </w:r>
      <w:proofErr w:type="spellEnd"/>
      <w:r>
        <w:rPr>
          <w:lang w:eastAsia="en-US" w:val="en-GB"/>
        </w:rPr>
        <w:t xml:space="preserve"> </w:t>
      </w:r>
      <w:proofErr w:type="spellStart"/>
      <w:r>
        <w:rPr>
          <w:lang w:eastAsia="en-US" w:val="en-GB"/>
        </w:rPr>
        <w:t>objaviti</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stranicama</w:t>
      </w:r>
      <w:proofErr w:type="spellEnd"/>
      <w:r>
        <w:rPr>
          <w:lang w:eastAsia="en-US" w:val="en-GB"/>
        </w:rPr>
        <w:t xml:space="preserve"> </w:t>
      </w:r>
      <w:proofErr w:type="spellStart"/>
      <w:r>
        <w:rPr>
          <w:lang w:eastAsia="en-US" w:val="en-GB"/>
        </w:rPr>
        <w:t>Visokog</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w:t>
      </w:r>
      <w:proofErr w:type="spellStart"/>
      <w:r>
        <w:rPr>
          <w:lang w:eastAsia="en-US" w:val="en-GB"/>
        </w:rPr>
        <w:t>Republike</w:t>
      </w:r>
      <w:proofErr w:type="spellEnd"/>
      <w:r>
        <w:rPr>
          <w:lang w:eastAsia="en-US" w:val="en-GB"/>
        </w:rPr>
        <w:t xml:space="preserve"> </w:t>
      </w:r>
      <w:proofErr w:type="spellStart"/>
      <w:r>
        <w:rPr>
          <w:lang w:eastAsia="en-US" w:val="en-GB"/>
        </w:rPr>
        <w:t>Hrvatske</w:t>
      </w:r>
      <w:proofErr w:type="spellEnd"/>
      <w:r>
        <w:rPr>
          <w:lang w:eastAsia="en-US" w:val="en-GB"/>
        </w:rPr>
        <w:t xml:space="preserve"> (</w:t>
      </w:r>
      <w:hyperlink r:id="rId7" w:history="true">
        <w:r>
          <w:rPr>
            <w:rStyle w:val="Hiperveza"/>
            <w:lang w:eastAsia="en-US" w:val="en-GB"/>
          </w:rPr>
          <w:t>www.sudačka</w:t>
        </w:r>
      </w:hyperlink>
      <w:r>
        <w:rPr>
          <w:lang w:eastAsia="en-US" w:val="en-GB"/>
        </w:rPr>
        <w:t xml:space="preserve"> mreža.hr </w:t>
      </w:r>
      <w:proofErr w:type="spellStart"/>
      <w:r>
        <w:rPr>
          <w:lang w:eastAsia="en-US" w:val="en-GB"/>
        </w:rPr>
        <w:t>stečaj</w:t>
      </w:r>
      <w:proofErr w:type="spellEnd"/>
      <w:r>
        <w:rPr>
          <w:lang w:eastAsia="en-US" w:val="en-GB"/>
        </w:rPr>
        <w:t xml:space="preserve"> </w:t>
      </w:r>
      <w:proofErr w:type="spellStart"/>
      <w:r>
        <w:rPr>
          <w:lang w:eastAsia="en-US" w:val="en-GB"/>
        </w:rPr>
        <w:t>ili</w:t>
      </w:r>
      <w:proofErr w:type="spellEnd"/>
      <w:r>
        <w:rPr>
          <w:lang w:eastAsia="en-US" w:val="en-GB"/>
        </w:rPr>
        <w:t xml:space="preserve"> </w:t>
      </w:r>
      <w:proofErr w:type="spellStart"/>
      <w:r>
        <w:rPr>
          <w:lang w:eastAsia="en-US" w:val="en-GB"/>
        </w:rPr>
        <w:t>na</w:t>
      </w:r>
      <w:proofErr w:type="spellEnd"/>
      <w:r>
        <w:rPr>
          <w:lang w:eastAsia="en-US" w:val="en-GB"/>
        </w:rPr>
        <w:t xml:space="preserve"> </w:t>
      </w:r>
      <w:hyperlink r:id="rId8" w:history="true">
        <w:r>
          <w:rPr>
            <w:rStyle w:val="Hiperveza"/>
            <w:lang w:eastAsia="en-US" w:val="en-GB"/>
          </w:rPr>
          <w:t>www.vts.hr</w:t>
        </w:r>
      </w:hyperlink>
      <w:r>
        <w:rPr>
          <w:lang w:eastAsia="en-US" w:val="en-GB"/>
        </w:rPr>
        <w:t xml:space="preserve"> u </w:t>
      </w:r>
      <w:proofErr w:type="spellStart"/>
      <w:r>
        <w:rPr>
          <w:lang w:eastAsia="en-US" w:val="en-GB"/>
        </w:rPr>
        <w:t>rubrici</w:t>
      </w:r>
      <w:proofErr w:type="spellEnd"/>
      <w:r>
        <w:rPr>
          <w:lang w:eastAsia="en-US" w:val="en-GB"/>
        </w:rPr>
        <w:t xml:space="preserve"> "web </w:t>
      </w:r>
      <w:proofErr w:type="spellStart"/>
      <w:r>
        <w:rPr>
          <w:lang w:eastAsia="en-US" w:val="en-GB"/>
        </w:rPr>
        <w:t>stečaj</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stranici</w:t>
      </w:r>
      <w:proofErr w:type="spellEnd"/>
      <w:r>
        <w:rPr>
          <w:lang w:eastAsia="en-US" w:val="en-GB"/>
        </w:rPr>
        <w:t xml:space="preserve"> </w:t>
      </w:r>
      <w:proofErr w:type="spellStart"/>
      <w:r>
        <w:rPr>
          <w:lang w:eastAsia="en-US" w:val="en-GB"/>
        </w:rPr>
        <w:t>Hrvatske</w:t>
      </w:r>
      <w:proofErr w:type="spellEnd"/>
      <w:r>
        <w:rPr>
          <w:lang w:eastAsia="en-US" w:val="en-GB"/>
        </w:rPr>
        <w:t xml:space="preserve"> </w:t>
      </w:r>
      <w:proofErr w:type="spellStart"/>
      <w:r>
        <w:rPr>
          <w:lang w:eastAsia="en-US" w:val="en-GB"/>
        </w:rPr>
        <w:t>gospodarske</w:t>
      </w:r>
      <w:proofErr w:type="spellEnd"/>
      <w:r>
        <w:rPr>
          <w:lang w:eastAsia="en-US" w:val="en-GB"/>
        </w:rPr>
        <w:t xml:space="preserve"> </w:t>
      </w:r>
      <w:proofErr w:type="spellStart"/>
      <w:r>
        <w:rPr>
          <w:lang w:eastAsia="en-US" w:val="en-GB"/>
        </w:rPr>
        <w:t>komore</w:t>
      </w:r>
      <w:proofErr w:type="spellEnd"/>
      <w:r>
        <w:rPr>
          <w:lang w:eastAsia="en-US" w:val="en-GB"/>
        </w:rPr>
        <w:t xml:space="preserve">, </w:t>
      </w:r>
      <w:proofErr w:type="spellStart"/>
      <w:r>
        <w:rPr>
          <w:lang w:eastAsia="en-US" w:val="en-GB"/>
        </w:rPr>
        <w:t>te</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w:t>
      </w:r>
    </w:p>
    <w:p w:rsidRDefault="00731E8A" w:rsidP="00731E8A" w:rsidR="00731E8A">
      <w:pPr>
        <w:jc w:val="both"/>
        <w:rPr>
          <w:lang w:eastAsia="en-US" w:val="en-GB"/>
        </w:rPr>
      </w:pPr>
      <w:r>
        <w:rPr>
          <w:lang w:eastAsia="en-US" w:val="en-GB"/>
        </w:rPr>
        <w:tab/>
      </w:r>
    </w:p>
    <w:p w:rsidRDefault="00731E8A" w:rsidP="00731E8A" w:rsidR="00731E8A">
      <w:pPr>
        <w:ind w:firstLine="708"/>
        <w:jc w:val="both"/>
        <w:rPr>
          <w:lang w:eastAsia="en-US" w:val="en-GB"/>
        </w:rPr>
      </w:pPr>
      <w:r>
        <w:rPr>
          <w:lang w:eastAsia="en-US" w:val="en-GB"/>
        </w:rPr>
        <w:lastRenderedPageBreak/>
        <w:t xml:space="preserve">VI. </w:t>
      </w:r>
      <w:proofErr w:type="spellStart"/>
      <w:r>
        <w:rPr>
          <w:lang w:eastAsia="en-US" w:val="en-GB"/>
        </w:rPr>
        <w:t>Ovlašćuje</w:t>
      </w:r>
      <w:proofErr w:type="spellEnd"/>
      <w:r>
        <w:rPr>
          <w:lang w:eastAsia="en-US" w:val="en-GB"/>
        </w:rPr>
        <w:t xml:space="preserve"> se </w:t>
      </w:r>
      <w:proofErr w:type="spellStart"/>
      <w:r>
        <w:rPr>
          <w:lang w:eastAsia="en-US" w:val="en-GB"/>
        </w:rPr>
        <w:t>stečajni</w:t>
      </w:r>
      <w:proofErr w:type="spellEnd"/>
      <w:r>
        <w:rPr>
          <w:lang w:eastAsia="en-US" w:val="en-GB"/>
        </w:rPr>
        <w:t xml:space="preserve"> </w:t>
      </w:r>
      <w:proofErr w:type="spellStart"/>
      <w:r>
        <w:rPr>
          <w:lang w:eastAsia="en-US" w:val="en-GB"/>
        </w:rPr>
        <w:t>upravitelj</w:t>
      </w:r>
      <w:proofErr w:type="spellEnd"/>
      <w:r>
        <w:rPr>
          <w:lang w:eastAsia="en-US" w:val="en-GB"/>
        </w:rPr>
        <w:t xml:space="preserve"> da </w:t>
      </w:r>
      <w:proofErr w:type="spellStart"/>
      <w:r>
        <w:rPr>
          <w:lang w:eastAsia="en-US" w:val="en-GB"/>
        </w:rPr>
        <w:t>isto</w:t>
      </w:r>
      <w:proofErr w:type="spellEnd"/>
      <w:r>
        <w:rPr>
          <w:lang w:eastAsia="en-US" w:val="en-GB"/>
        </w:rPr>
        <w:t xml:space="preserve"> </w:t>
      </w:r>
      <w:proofErr w:type="spellStart"/>
      <w:r>
        <w:rPr>
          <w:lang w:eastAsia="en-US" w:val="en-GB"/>
        </w:rPr>
        <w:t>objavi</w:t>
      </w:r>
      <w:proofErr w:type="spellEnd"/>
      <w:r>
        <w:rPr>
          <w:lang w:eastAsia="en-US" w:val="en-GB"/>
        </w:rPr>
        <w:t xml:space="preserve"> u </w:t>
      </w:r>
      <w:proofErr w:type="spellStart"/>
      <w:r>
        <w:rPr>
          <w:lang w:eastAsia="en-US" w:val="en-GB"/>
        </w:rPr>
        <w:t>sredstvima</w:t>
      </w:r>
      <w:proofErr w:type="spellEnd"/>
      <w:r>
        <w:rPr>
          <w:lang w:eastAsia="en-US" w:val="en-GB"/>
        </w:rPr>
        <w:t xml:space="preserve"> </w:t>
      </w:r>
      <w:proofErr w:type="spellStart"/>
      <w:r>
        <w:rPr>
          <w:lang w:eastAsia="en-US" w:val="en-GB"/>
        </w:rPr>
        <w:t>javnog</w:t>
      </w:r>
      <w:proofErr w:type="spellEnd"/>
      <w:r>
        <w:rPr>
          <w:lang w:eastAsia="en-US" w:val="en-GB"/>
        </w:rPr>
        <w:t xml:space="preserve"> </w:t>
      </w:r>
      <w:proofErr w:type="spellStart"/>
      <w:r>
        <w:rPr>
          <w:lang w:eastAsia="en-US" w:val="en-GB"/>
        </w:rPr>
        <w:t>inforimiranja</w:t>
      </w:r>
      <w:proofErr w:type="spellEnd"/>
      <w:r>
        <w:rPr>
          <w:lang w:eastAsia="en-US" w:val="en-GB"/>
        </w:rPr>
        <w:t xml:space="preserve"> </w:t>
      </w:r>
      <w:proofErr w:type="spellStart"/>
      <w:proofErr w:type="gramStart"/>
      <w:r>
        <w:rPr>
          <w:lang w:eastAsia="en-US" w:val="en-GB"/>
        </w:rPr>
        <w:t>na</w:t>
      </w:r>
      <w:proofErr w:type="spellEnd"/>
      <w:proofErr w:type="gramEnd"/>
      <w:r>
        <w:rPr>
          <w:lang w:eastAsia="en-US" w:val="en-GB"/>
        </w:rPr>
        <w:t xml:space="preserve"> </w:t>
      </w:r>
      <w:proofErr w:type="spellStart"/>
      <w:r>
        <w:rPr>
          <w:lang w:eastAsia="en-US" w:val="en-GB"/>
        </w:rPr>
        <w:t>svoj</w:t>
      </w:r>
      <w:proofErr w:type="spellEnd"/>
      <w:r>
        <w:rPr>
          <w:lang w:eastAsia="en-US" w:val="en-GB"/>
        </w:rPr>
        <w:t xml:space="preserve"> </w:t>
      </w:r>
      <w:proofErr w:type="spellStart"/>
      <w:r>
        <w:rPr>
          <w:lang w:eastAsia="en-US" w:val="en-GB"/>
        </w:rPr>
        <w:t>trošak</w:t>
      </w:r>
      <w:proofErr w:type="spellEnd"/>
      <w:r>
        <w:rPr>
          <w:lang w:eastAsia="en-US" w:val="en-GB"/>
        </w:rPr>
        <w:t xml:space="preserve">, </w:t>
      </w:r>
      <w:proofErr w:type="spellStart"/>
      <w:r>
        <w:rPr>
          <w:lang w:eastAsia="en-US" w:val="en-GB"/>
        </w:rPr>
        <w:t>odnosno</w:t>
      </w:r>
      <w:proofErr w:type="spellEnd"/>
      <w:r>
        <w:rPr>
          <w:lang w:eastAsia="en-US" w:val="en-GB"/>
        </w:rPr>
        <w:t xml:space="preserve"> da o </w:t>
      </w:r>
      <w:proofErr w:type="spellStart"/>
      <w:r>
        <w:rPr>
          <w:lang w:eastAsia="en-US" w:val="en-GB"/>
        </w:rPr>
        <w:t>zaključku</w:t>
      </w:r>
      <w:proofErr w:type="spellEnd"/>
      <w:r>
        <w:rPr>
          <w:lang w:eastAsia="en-US" w:val="en-GB"/>
        </w:rPr>
        <w:t xml:space="preserve"> </w:t>
      </w:r>
      <w:proofErr w:type="spellStart"/>
      <w:r>
        <w:rPr>
          <w:lang w:eastAsia="en-US" w:val="en-GB"/>
        </w:rPr>
        <w:t>obavijeste</w:t>
      </w:r>
      <w:proofErr w:type="spellEnd"/>
      <w:r>
        <w:rPr>
          <w:lang w:eastAsia="en-US" w:val="en-GB"/>
        </w:rPr>
        <w:t xml:space="preserve"> </w:t>
      </w:r>
      <w:proofErr w:type="spellStart"/>
      <w:r>
        <w:rPr>
          <w:lang w:eastAsia="en-US" w:val="en-GB"/>
        </w:rPr>
        <w:t>osobe</w:t>
      </w:r>
      <w:proofErr w:type="spellEnd"/>
      <w:r>
        <w:rPr>
          <w:lang w:eastAsia="en-US" w:val="en-GB"/>
        </w:rPr>
        <w:t xml:space="preserve"> </w:t>
      </w:r>
      <w:proofErr w:type="spellStart"/>
      <w:r>
        <w:rPr>
          <w:lang w:eastAsia="en-US" w:val="en-GB"/>
        </w:rPr>
        <w:t>koje</w:t>
      </w:r>
      <w:proofErr w:type="spellEnd"/>
      <w:r>
        <w:rPr>
          <w:lang w:eastAsia="en-US" w:val="en-GB"/>
        </w:rPr>
        <w:t xml:space="preserve"> se </w:t>
      </w:r>
      <w:proofErr w:type="spellStart"/>
      <w:r>
        <w:rPr>
          <w:lang w:eastAsia="en-US" w:val="en-GB"/>
        </w:rPr>
        <w:t>bave</w:t>
      </w:r>
      <w:proofErr w:type="spellEnd"/>
      <w:r>
        <w:rPr>
          <w:lang w:eastAsia="en-US" w:val="en-GB"/>
        </w:rPr>
        <w:t xml:space="preserve"> </w:t>
      </w:r>
      <w:proofErr w:type="spellStart"/>
      <w:r>
        <w:rPr>
          <w:lang w:eastAsia="en-US" w:val="en-GB"/>
        </w:rPr>
        <w:t>posredovanje</w:t>
      </w:r>
      <w:proofErr w:type="spellEnd"/>
      <w:r>
        <w:rPr>
          <w:lang w:eastAsia="en-US" w:val="en-GB"/>
        </w:rPr>
        <w:t xml:space="preserve"> </w:t>
      </w:r>
      <w:proofErr w:type="spellStart"/>
      <w:r>
        <w:rPr>
          <w:lang w:eastAsia="en-US" w:val="en-GB"/>
        </w:rPr>
        <w:t>pri</w:t>
      </w:r>
      <w:proofErr w:type="spellEnd"/>
      <w:r>
        <w:rPr>
          <w:lang w:eastAsia="en-US" w:val="en-GB"/>
        </w:rPr>
        <w:t xml:space="preserve"> </w:t>
      </w:r>
      <w:proofErr w:type="spellStart"/>
      <w:r>
        <w:rPr>
          <w:lang w:eastAsia="en-US" w:val="en-GB"/>
        </w:rPr>
        <w:t>prodaji</w:t>
      </w:r>
      <w:proofErr w:type="spellEnd"/>
      <w:r>
        <w:rPr>
          <w:lang w:eastAsia="en-US" w:val="en-GB"/>
        </w:rPr>
        <w:t xml:space="preserve"> </w:t>
      </w:r>
      <w:proofErr w:type="spellStart"/>
      <w:r>
        <w:rPr>
          <w:lang w:eastAsia="en-US" w:val="en-GB"/>
        </w:rPr>
        <w:t>nekretnina</w:t>
      </w:r>
      <w:proofErr w:type="spellEnd"/>
      <w:r>
        <w:rPr>
          <w:lang w:eastAsia="en-US" w:val="en-GB"/>
        </w:rPr>
        <w:t>.</w:t>
      </w:r>
    </w:p>
    <w:p w:rsidRDefault="00731E8A" w:rsidP="00731E8A" w:rsidR="00731E8A">
      <w:pPr>
        <w:jc w:val="both"/>
      </w:pPr>
    </w:p>
    <w:p w:rsidRDefault="00731E8A" w:rsidP="00731E8A" w:rsidR="00731E8A">
      <w:pPr>
        <w:ind w:firstLine="708"/>
        <w:jc w:val="both"/>
      </w:pPr>
      <w:r>
        <w:t>VII. UVJETI PRODAJE</w:t>
      </w:r>
    </w:p>
    <w:p w:rsidRDefault="00731E8A" w:rsidP="00731E8A" w:rsidR="00731E8A">
      <w:pPr>
        <w:jc w:val="both"/>
      </w:pPr>
    </w:p>
    <w:p w:rsidRDefault="00731E8A" w:rsidP="00731E8A" w:rsidR="00731E8A">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731E8A" w:rsidP="00731E8A" w:rsidR="00731E8A">
      <w:pPr>
        <w:jc w:val="both"/>
        <w:rPr>
          <w:lang w:eastAsia="en-US"/>
        </w:rPr>
      </w:pPr>
    </w:p>
    <w:p w:rsidRDefault="00731E8A" w:rsidP="00731E8A" w:rsidR="00731E8A">
      <w:pPr>
        <w:ind w:firstLine="708"/>
        <w:jc w:val="both"/>
      </w:pPr>
      <w:r>
        <w:t>2. Prodaja se obavlja po načelu "viđeno-kupljeno", te se naknadne pritužbe isključuju.</w:t>
      </w:r>
    </w:p>
    <w:p w:rsidRDefault="00731E8A" w:rsidP="00731E8A" w:rsidR="00731E8A">
      <w:pPr>
        <w:jc w:val="both"/>
      </w:pPr>
    </w:p>
    <w:p w:rsidRDefault="00731E8A" w:rsidP="00731E8A" w:rsidR="00731E8A">
      <w:pPr>
        <w:ind w:firstLine="708"/>
        <w:jc w:val="both"/>
        <w:rPr>
          <w:bCs/>
          <w:shd w:fill="FFFFFF" w:color="auto" w:val="clear"/>
          <w:lang w:eastAsia="en-US"/>
        </w:rPr>
      </w:pPr>
      <w:r>
        <w:rPr>
          <w:shd w:fill="FFFFFF" w:color="auto" w:val="clear"/>
          <w:lang w:eastAsia="en-US"/>
        </w:rPr>
        <w:t xml:space="preserve">3. Prijava za nadmetanje i dokaz o uplati jamčevine po ovom oglasu moraju pristići stečajnom upravitelju </w:t>
      </w:r>
      <w:proofErr w:type="spellStart"/>
      <w:r>
        <w:rPr>
          <w:shd w:fill="FFFFFF" w:color="auto" w:val="clear"/>
          <w:lang w:eastAsia="en-US"/>
        </w:rPr>
        <w:t>Dabro</w:t>
      </w:r>
      <w:proofErr w:type="spellEnd"/>
      <w:r>
        <w:rPr>
          <w:shd w:fill="FFFFFF" w:color="auto" w:val="clear"/>
          <w:lang w:eastAsia="en-US"/>
        </w:rPr>
        <w:t xml:space="preserve"> d.o.o. 'u stečaju', Ivica Matas, Put gimnazije 35, na broj 9ST- 52/2015, sa naznakom </w:t>
      </w:r>
      <w:r>
        <w:rPr>
          <w:b/>
          <w:bCs/>
          <w:shd w:fill="FFFFFF" w:color="auto" w:val="clear"/>
          <w:lang w:eastAsia="en-US"/>
        </w:rPr>
        <w:t xml:space="preserve">„PONUDA - NE OTVARATI” </w:t>
      </w:r>
      <w:r>
        <w:rPr>
          <w:bCs/>
          <w:shd w:fill="FFFFFF" w:color="auto" w:val="clear"/>
          <w:lang w:eastAsia="en-US"/>
        </w:rPr>
        <w:t>najkasnije do 20. kolovoza  2018.godine. u 16,00 sati, a jamčevina iznosi 10% od početnih cijena navedenih u točki II.</w:t>
      </w:r>
    </w:p>
    <w:p w:rsidRDefault="00731E8A" w:rsidP="00731E8A" w:rsidR="00731E8A">
      <w:pPr>
        <w:ind w:firstLine="708"/>
        <w:jc w:val="both"/>
        <w:rPr>
          <w:bCs/>
          <w:shd w:fill="FFFFFF" w:color="auto" w:val="clear"/>
          <w:lang w:eastAsia="en-US"/>
        </w:rPr>
      </w:pPr>
    </w:p>
    <w:p w:rsidRDefault="00731E8A" w:rsidP="00731E8A" w:rsidR="00731E8A">
      <w:pPr>
        <w:ind w:firstLine="708"/>
        <w:jc w:val="both"/>
        <w:rPr>
          <w:bCs/>
          <w:shd w:fill="FFFFFF" w:color="auto" w:val="clear"/>
          <w:lang w:eastAsia="en-US"/>
        </w:rPr>
      </w:pPr>
      <w:r>
        <w:rPr>
          <w:bCs/>
          <w:shd w:fill="FFFFFF" w:color="auto" w:val="clear"/>
          <w:lang w:eastAsia="en-US"/>
        </w:rPr>
        <w:t xml:space="preserve">4. Uplatu jamčevine će kupac izvršiti na žiro račun stečajnog dužnika otvoren kod Hypo Alpe </w:t>
      </w:r>
      <w:proofErr w:type="spellStart"/>
      <w:r>
        <w:rPr>
          <w:bCs/>
          <w:shd w:fill="FFFFFF" w:color="auto" w:val="clear"/>
          <w:lang w:eastAsia="en-US"/>
        </w:rPr>
        <w:t>Adria</w:t>
      </w:r>
      <w:proofErr w:type="spellEnd"/>
      <w:r>
        <w:rPr>
          <w:bCs/>
          <w:shd w:fill="FFFFFF" w:color="auto" w:val="clear"/>
          <w:lang w:eastAsia="en-US"/>
        </w:rPr>
        <w:t xml:space="preserve"> </w:t>
      </w:r>
      <w:proofErr w:type="spellStart"/>
      <w:r>
        <w:rPr>
          <w:bCs/>
          <w:shd w:fill="FFFFFF" w:color="auto" w:val="clear"/>
          <w:lang w:eastAsia="en-US"/>
        </w:rPr>
        <w:t>bank</w:t>
      </w:r>
      <w:proofErr w:type="spellEnd"/>
      <w:r>
        <w:rPr>
          <w:bCs/>
          <w:shd w:fill="FFFFFF" w:color="auto" w:val="clear"/>
          <w:lang w:eastAsia="en-US"/>
        </w:rPr>
        <w:t xml:space="preserve"> d.d. , IBAN: HR79 5200 0091 1014 4188 3.</w:t>
      </w:r>
    </w:p>
    <w:p w:rsidRDefault="00731E8A" w:rsidP="00731E8A" w:rsidR="00731E8A">
      <w:pPr>
        <w:ind w:firstLine="708"/>
        <w:jc w:val="both"/>
        <w:rPr>
          <w:bCs/>
          <w:shd w:fill="FFFFFF" w:color="auto" w:val="clear"/>
          <w:lang w:eastAsia="en-US"/>
        </w:rPr>
      </w:pPr>
    </w:p>
    <w:p w:rsidRDefault="00731E8A" w:rsidP="00731E8A" w:rsidR="00731E8A">
      <w:pPr>
        <w:ind w:firstLine="708"/>
        <w:jc w:val="both"/>
        <w:rPr>
          <w:bCs/>
          <w:shd w:fill="FFFFFF" w:color="auto" w:val="clear"/>
          <w:lang w:eastAsia="en-US"/>
        </w:rPr>
      </w:pPr>
      <w:r>
        <w:rPr>
          <w:bCs/>
          <w:shd w:fill="FFFFFF" w:color="auto" w:val="clear"/>
          <w:lang w:eastAsia="en-US"/>
        </w:rPr>
        <w:t>5. Punomoćnici ponuditelja mogu sudjelovati na dražbi samo uz ovjerenu specijalnu punomoć.</w:t>
      </w:r>
    </w:p>
    <w:p w:rsidRDefault="00731E8A" w:rsidP="00731E8A" w:rsidR="00731E8A">
      <w:pPr>
        <w:jc w:val="both"/>
        <w:rPr>
          <w:shd w:fill="FFFFFF" w:color="auto" w:val="clear"/>
          <w:lang w:eastAsia="en-US"/>
        </w:rPr>
      </w:pPr>
    </w:p>
    <w:p w:rsidRDefault="00731E8A" w:rsidP="00731E8A" w:rsidR="00731E8A">
      <w:pPr>
        <w:ind w:firstLine="708"/>
        <w:jc w:val="both"/>
        <w:rPr>
          <w:shd w:fill="FFFFFF" w:color="auto" w:val="clear"/>
          <w:lang w:eastAsia="en-US"/>
        </w:rPr>
      </w:pPr>
      <w:r>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731E8A" w:rsidP="00731E8A" w:rsidR="00731E8A">
      <w:pPr>
        <w:ind w:firstLine="708"/>
        <w:rPr>
          <w:bCs/>
          <w:shd w:fill="FFFFFF" w:color="auto" w:val="clear"/>
          <w:lang w:eastAsia="en-US"/>
        </w:rPr>
      </w:pPr>
    </w:p>
    <w:p w:rsidRDefault="00731E8A" w:rsidP="00731E8A" w:rsidR="00731E8A">
      <w:pPr>
        <w:ind w:firstLine="708"/>
        <w:jc w:val="both"/>
        <w:rPr>
          <w:bCs/>
          <w:shd w:fill="FFFFFF" w:color="auto" w:val="clear"/>
          <w:lang w:eastAsia="en-US"/>
        </w:rPr>
      </w:pPr>
      <w:r>
        <w:rPr>
          <w:bCs/>
          <w:shd w:fill="FFFFFF" w:color="auto" w:val="clear"/>
          <w:lang w:eastAsia="en-US"/>
        </w:rPr>
        <w:t xml:space="preserve">7. Kupac nekretnine dužan je uplatiti razliku između jamčevine i postignute kupoprodajne cijene u roku od 15 dana od pravomoćnosti rješenja o dosudi na račun dužnika otvoren kod Hypo Alpe </w:t>
      </w:r>
      <w:proofErr w:type="spellStart"/>
      <w:r>
        <w:rPr>
          <w:bCs/>
          <w:shd w:fill="FFFFFF" w:color="auto" w:val="clear"/>
          <w:lang w:eastAsia="en-US"/>
        </w:rPr>
        <w:t>Adria</w:t>
      </w:r>
      <w:proofErr w:type="spellEnd"/>
      <w:r>
        <w:rPr>
          <w:bCs/>
          <w:shd w:fill="FFFFFF" w:color="auto" w:val="clear"/>
          <w:lang w:eastAsia="en-US"/>
        </w:rPr>
        <w:t xml:space="preserve"> </w:t>
      </w:r>
      <w:proofErr w:type="spellStart"/>
      <w:r>
        <w:rPr>
          <w:bCs/>
          <w:shd w:fill="FFFFFF" w:color="auto" w:val="clear"/>
          <w:lang w:eastAsia="en-US"/>
        </w:rPr>
        <w:t>bank</w:t>
      </w:r>
      <w:proofErr w:type="spellEnd"/>
      <w:r>
        <w:rPr>
          <w:bCs/>
          <w:shd w:fill="FFFFFF" w:color="auto" w:val="clear"/>
          <w:lang w:eastAsia="en-US"/>
        </w:rPr>
        <w:t xml:space="preserve"> d.d. , IBAN: HR79 5200 0091 1014 4188 3.</w:t>
      </w:r>
    </w:p>
    <w:p w:rsidRDefault="00731E8A" w:rsidP="00731E8A" w:rsidR="00731E8A">
      <w:pPr>
        <w:ind w:firstLine="708"/>
        <w:jc w:val="both"/>
        <w:rPr>
          <w:bCs/>
          <w:shd w:fill="FFFFFF" w:color="auto" w:val="clear"/>
          <w:lang w:eastAsia="en-US"/>
        </w:rPr>
      </w:pPr>
    </w:p>
    <w:p w:rsidRDefault="00731E8A" w:rsidP="00731E8A" w:rsidR="00731E8A">
      <w:pPr>
        <w:ind w:firstLine="708"/>
        <w:jc w:val="both"/>
        <w:rPr>
          <w:bCs/>
          <w:shd w:fill="FFFFFF" w:color="auto" w:val="clear"/>
          <w:lang w:eastAsia="en-US"/>
        </w:rPr>
      </w:pPr>
      <w:r>
        <w:rPr>
          <w:bCs/>
          <w:shd w:fill="FFFFFF" w:color="auto" w:val="clear"/>
          <w:lang w:eastAsia="en-US"/>
        </w:rPr>
        <w:t xml:space="preserve">8. Ako kupac u tom roku ne položi </w:t>
      </w:r>
      <w:proofErr w:type="spellStart"/>
      <w:r>
        <w:rPr>
          <w:bCs/>
          <w:shd w:fill="FFFFFF" w:color="auto" w:val="clear"/>
          <w:lang w:eastAsia="en-US"/>
        </w:rPr>
        <w:t>kupovninu</w:t>
      </w:r>
      <w:proofErr w:type="spellEnd"/>
      <w:r>
        <w:rPr>
          <w:bCs/>
          <w:shd w:fill="FFFFFF" w:color="auto" w:val="clear"/>
          <w:lang w:eastAsia="en-US"/>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Pr>
          <w:bCs/>
          <w:shd w:fill="FFFFFF" w:color="auto" w:val="clear"/>
          <w:lang w:eastAsia="en-US"/>
        </w:rPr>
        <w:t>kupovnine</w:t>
      </w:r>
      <w:proofErr w:type="spellEnd"/>
      <w:r>
        <w:rPr>
          <w:bCs/>
          <w:shd w:fill="FFFFFF" w:color="auto" w:val="clear"/>
          <w:lang w:eastAsia="en-US"/>
        </w:rPr>
        <w:t xml:space="preserve"> postignute na prijašnjoj prodaji i novoj prodaji.</w:t>
      </w:r>
    </w:p>
    <w:p w:rsidRDefault="00731E8A" w:rsidP="00731E8A" w:rsidR="00731E8A">
      <w:pPr>
        <w:ind w:firstLine="708"/>
        <w:jc w:val="both"/>
        <w:rPr>
          <w:bCs/>
          <w:shd w:fill="FFFFFF" w:color="auto" w:val="clear"/>
          <w:lang w:eastAsia="en-US"/>
        </w:rPr>
      </w:pPr>
    </w:p>
    <w:p w:rsidRDefault="00731E8A" w:rsidP="00731E8A" w:rsidR="00731E8A">
      <w:pPr>
        <w:ind w:firstLine="708"/>
        <w:jc w:val="both"/>
        <w:rPr>
          <w:bCs/>
          <w:shd w:fill="FFFFFF" w:color="auto" w:val="clear"/>
          <w:lang w:eastAsia="en-US"/>
        </w:rPr>
      </w:pPr>
      <w:r>
        <w:rPr>
          <w:bCs/>
          <w:shd w:fill="FFFFFF" w:color="auto" w:val="clear"/>
          <w:lang w:eastAsia="en-US"/>
        </w:rPr>
        <w:t xml:space="preserve">9. Nekretnina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w:t>
      </w:r>
      <w:proofErr w:type="spellStart"/>
      <w:r>
        <w:rPr>
          <w:bCs/>
          <w:shd w:fill="FFFFFF" w:color="auto" w:val="clear"/>
          <w:lang w:eastAsia="en-US"/>
        </w:rPr>
        <w:t>kupovninu</w:t>
      </w:r>
      <w:proofErr w:type="spellEnd"/>
      <w:r>
        <w:rPr>
          <w:bCs/>
          <w:shd w:fill="FFFFFF" w:color="auto" w:val="clear"/>
          <w:lang w:eastAsia="en-US"/>
        </w:rPr>
        <w:t xml:space="preserve"> u roku iz točke VII/7.</w:t>
      </w:r>
    </w:p>
    <w:p w:rsidRDefault="00731E8A" w:rsidP="00731E8A" w:rsidR="00731E8A">
      <w:pPr>
        <w:ind w:firstLine="708"/>
        <w:jc w:val="both"/>
        <w:rPr>
          <w:bCs/>
          <w:shd w:fill="FFFFFF" w:color="auto" w:val="clear"/>
          <w:lang w:eastAsia="en-US"/>
        </w:rPr>
      </w:pPr>
    </w:p>
    <w:p w:rsidRDefault="00731E8A" w:rsidP="00731E8A" w:rsidR="00731E8A">
      <w:pPr>
        <w:ind w:firstLine="708"/>
        <w:jc w:val="both"/>
        <w:rPr>
          <w:bCs/>
          <w:shd w:fill="FFFFFF" w:color="auto" w:val="clear"/>
          <w:lang w:eastAsia="en-US"/>
        </w:rPr>
      </w:pPr>
      <w:r>
        <w:rPr>
          <w:bCs/>
          <w:shd w:fill="FFFFFF" w:color="auto" w:val="clear"/>
          <w:lang w:eastAsia="en-US"/>
        </w:rPr>
        <w:t xml:space="preserve">10. U rješenju o dosudi nekretnina sud će odrediti da se nakon pravomoćnosti toga rješenja i nakon što kupac položi </w:t>
      </w:r>
      <w:proofErr w:type="spellStart"/>
      <w:r>
        <w:rPr>
          <w:bCs/>
          <w:shd w:fill="FFFFFF" w:color="auto" w:val="clear"/>
          <w:lang w:eastAsia="en-US"/>
        </w:rPr>
        <w:t>kupovninu</w:t>
      </w:r>
      <w:proofErr w:type="spellEnd"/>
      <w:r>
        <w:rPr>
          <w:bCs/>
          <w:shd w:fill="FFFFFF" w:color="auto" w:val="clear"/>
          <w:lang w:eastAsia="en-US"/>
        </w:rPr>
        <w:t>, u zemljišnim knjigama upiše u njegovu korist pravo vlasništva na dosuđenim nekretninama, te brisati prava i terete na nekretninama koje prestaju njihovom prodajom.</w:t>
      </w:r>
    </w:p>
    <w:p w:rsidRDefault="00731E8A" w:rsidP="00731E8A" w:rsidR="00731E8A">
      <w:pPr>
        <w:ind w:firstLine="708"/>
        <w:jc w:val="both"/>
        <w:rPr>
          <w:bCs/>
          <w:shd w:fill="FFFFFF" w:color="auto" w:val="clear"/>
          <w:lang w:eastAsia="en-US"/>
        </w:rPr>
      </w:pPr>
    </w:p>
    <w:p w:rsidRDefault="00731E8A" w:rsidP="00731E8A" w:rsidR="00731E8A">
      <w:pPr>
        <w:ind w:firstLine="708"/>
        <w:jc w:val="both"/>
        <w:rPr>
          <w:bCs/>
          <w:shd w:fill="FFFFFF" w:color="auto" w:val="clear"/>
          <w:lang w:eastAsia="en-US"/>
        </w:rPr>
      </w:pPr>
      <w:r>
        <w:rPr>
          <w:bCs/>
          <w:shd w:fill="FFFFFF" w:color="auto" w:val="clear"/>
          <w:lang w:eastAsia="en-US"/>
        </w:rPr>
        <w:lastRenderedPageBreak/>
        <w:t xml:space="preserve">11. Nakon pravomoćnosti rješenja o dosudi i nakon što kupac položi </w:t>
      </w:r>
      <w:proofErr w:type="spellStart"/>
      <w:r>
        <w:rPr>
          <w:bCs/>
          <w:shd w:fill="FFFFFF" w:color="auto" w:val="clear"/>
          <w:lang w:eastAsia="en-US"/>
        </w:rPr>
        <w:t>kupovninu</w:t>
      </w:r>
      <w:proofErr w:type="spellEnd"/>
      <w:r>
        <w:rPr>
          <w:bCs/>
          <w:shd w:fill="FFFFFF" w:color="auto" w:val="clear"/>
          <w:lang w:eastAsia="en-US"/>
        </w:rPr>
        <w:t>, sud će donijeti zaključak o predaji nekretnine kupcu čime kupac stupa u posjed iste.</w:t>
      </w:r>
    </w:p>
    <w:p w:rsidRDefault="00731E8A" w:rsidP="00731E8A" w:rsidR="00731E8A">
      <w:pPr>
        <w:ind w:firstLine="708"/>
        <w:jc w:val="both"/>
        <w:rPr>
          <w:bCs/>
          <w:shd w:fill="FFFFFF" w:color="auto" w:val="clear"/>
          <w:lang w:eastAsia="en-US"/>
        </w:rPr>
      </w:pPr>
    </w:p>
    <w:p w:rsidRDefault="00731E8A" w:rsidP="00731E8A" w:rsidR="00731E8A">
      <w:pPr>
        <w:ind w:firstLine="708"/>
        <w:jc w:val="both"/>
        <w:rPr>
          <w:bCs/>
          <w:shd w:fill="FFFFFF" w:color="auto" w:val="clear"/>
          <w:lang w:eastAsia="en-US"/>
        </w:rPr>
      </w:pPr>
      <w:r>
        <w:rPr>
          <w:bCs/>
          <w:shd w:fill="FFFFFF" w:color="auto" w:val="clear"/>
          <w:lang w:eastAsia="en-US"/>
        </w:rPr>
        <w:t xml:space="preserve">12. Ako kupac radi plaćanja </w:t>
      </w:r>
      <w:proofErr w:type="spellStart"/>
      <w:r>
        <w:rPr>
          <w:bCs/>
          <w:shd w:fill="FFFFFF" w:color="auto" w:val="clear"/>
          <w:lang w:eastAsia="en-US"/>
        </w:rPr>
        <w:t>kupovnine</w:t>
      </w:r>
      <w:proofErr w:type="spellEnd"/>
      <w:r>
        <w:rPr>
          <w:bCs/>
          <w:shd w:fill="FFFFFF" w:color="auto" w:val="clear"/>
          <w:lang w:eastAsia="en-US"/>
        </w:rPr>
        <w:t xml:space="preserve"> treba uzeti kredit, sud će na prijedlog kupca već u rješenju o dosudi odrediti da će se nakon pravomoćnosti rješenja o dosudi te nakon što </w:t>
      </w:r>
      <w:proofErr w:type="spellStart"/>
      <w:r>
        <w:rPr>
          <w:bCs/>
          <w:shd w:fill="FFFFFF" w:color="auto" w:val="clear"/>
          <w:lang w:eastAsia="en-US"/>
        </w:rPr>
        <w:t>kupovnina</w:t>
      </w:r>
      <w:proofErr w:type="spellEnd"/>
      <w:r>
        <w:rPr>
          <w:bCs/>
          <w:shd w:fill="FFFFFF" w:color="auto" w:val="clear"/>
          <w:lang w:eastAsia="en-US"/>
        </w:rPr>
        <w:t xml:space="preserve"> bude položena, u zemljišnim knjigama prilikom upisa vlasništva u korist kupca upisati založno pravo na nekretnini radi osiguranja tražbine po osnovi kredita u korist davatelja kredita u skladu sa sporazumom o osiguranju.</w:t>
      </w:r>
    </w:p>
    <w:p w:rsidRDefault="00731E8A" w:rsidP="00731E8A" w:rsidR="00731E8A">
      <w:pPr>
        <w:ind w:left="720"/>
        <w:jc w:val="both"/>
        <w:rPr>
          <w:lang w:eastAsia="en-US"/>
        </w:rPr>
      </w:pPr>
      <w:r>
        <w:rPr>
          <w:lang w:eastAsia="en-US"/>
        </w:rPr>
        <w:t xml:space="preserve">   </w:t>
      </w:r>
    </w:p>
    <w:p w:rsidRDefault="00731E8A" w:rsidP="00731E8A" w:rsidR="00731E8A">
      <w:pPr>
        <w:jc w:val="both"/>
      </w:pPr>
      <w:r>
        <w:tab/>
        <w:t xml:space="preserve">13. U slučaju osiguranja kredita prijenosom vlasništva na nekretnini, sud će u rješenju o dosudi, te nakon što </w:t>
      </w:r>
      <w:proofErr w:type="spellStart"/>
      <w:r>
        <w:t>kupovnina</w:t>
      </w:r>
      <w:proofErr w:type="spellEnd"/>
      <w:r>
        <w:t xml:space="preserve"> bude položena, u zemljišnim knjigama najprije upisati pravo vlasništva kupca, a zatim prijenos vlasništva na davatelja kredita uz zabilježbu da se prijenos obavlja radi osiguranja.</w:t>
      </w:r>
    </w:p>
    <w:p w:rsidRDefault="00731E8A" w:rsidP="00731E8A" w:rsidR="00731E8A">
      <w:pPr>
        <w:jc w:val="both"/>
      </w:pPr>
    </w:p>
    <w:p w:rsidRDefault="00731E8A" w:rsidP="00731E8A" w:rsidR="00731E8A">
      <w:pPr>
        <w:jc w:val="both"/>
      </w:pPr>
      <w:r>
        <w:tab/>
        <w:t>14. Sve poreze i pristojbe u svezi s prodajom snosi kupac, kao i troškove sastavljanja i ovjere ugovora.</w:t>
      </w:r>
      <w:r>
        <w:tab/>
      </w:r>
    </w:p>
    <w:p w:rsidRDefault="00731E8A" w:rsidP="00731E8A" w:rsidR="00731E8A">
      <w:pPr>
        <w:jc w:val="both"/>
      </w:pPr>
    </w:p>
    <w:p w:rsidRDefault="00731E8A" w:rsidP="00731E8A" w:rsidR="00731E8A">
      <w:pPr>
        <w:jc w:val="both"/>
      </w:pPr>
      <w:r>
        <w:tab/>
        <w:t>15. Prodavatelj zadržava pravo da ne prihvati niti jednu ponudu za kupnju ukoliko bi to bilo sa suprotnosti s interesima stečajnog dužnika.</w:t>
      </w:r>
    </w:p>
    <w:p w:rsidRDefault="00731E8A" w:rsidP="00731E8A" w:rsidR="00731E8A">
      <w:pPr>
        <w:jc w:val="both"/>
      </w:pPr>
    </w:p>
    <w:p w:rsidRDefault="00731E8A" w:rsidP="00731E8A" w:rsidR="00731E8A">
      <w:pPr>
        <w:ind w:firstLine="708"/>
        <w:jc w:val="both"/>
      </w:pPr>
      <w:r>
        <w:t>16. Osobe zainteresirane za kupnju mogu razgledati nekretninu koja je predmet prodaje svakim radnim danom po prethodnom dogovoru sa stečajnim upraviteljem Ivica Matas iz Šibenika, Put gimnazije 55, pozivom na broj mobitela: 0912543878. Kod stečajnog upravitelja može se dobiti na uvid sva dokumentacija koja se odnosi na nekretninu koja je predmet prodaje.</w:t>
      </w:r>
    </w:p>
    <w:p w:rsidRDefault="00731E8A" w:rsidP="00731E8A" w:rsidR="00731E8A">
      <w:pPr>
        <w:ind w:firstLine="708"/>
        <w:jc w:val="both"/>
      </w:pPr>
    </w:p>
    <w:p w:rsidRDefault="00731E8A" w:rsidP="00731E8A" w:rsidR="00731E8A">
      <w:pPr>
        <w:ind w:firstLine="708"/>
        <w:jc w:val="both"/>
      </w:pPr>
      <w:r>
        <w:t>17. Prijedlog za prihvat najpovoljnije ponude stečajnom sucu će dati stečajni upravitelj.</w:t>
      </w:r>
    </w:p>
    <w:p w:rsidRDefault="00731E8A" w:rsidP="00731E8A" w:rsidR="00731E8A">
      <w:pPr>
        <w:jc w:val="both"/>
        <w:rPr>
          <w:rFonts w:cs="Arial" w:hAnsi="Arial" w:ascii="Arial"/>
          <w:sz w:val="22"/>
          <w:szCs w:val="22"/>
        </w:rPr>
      </w:pPr>
    </w:p>
    <w:p w:rsidRDefault="00731E8A" w:rsidP="00731E8A" w:rsidR="00731E8A">
      <w:pPr>
        <w:jc w:val="center"/>
      </w:pPr>
      <w:r>
        <w:t>Obrazloženje</w:t>
      </w:r>
    </w:p>
    <w:p w:rsidRDefault="00731E8A" w:rsidP="00731E8A" w:rsidR="00731E8A">
      <w:pPr>
        <w:jc w:val="both"/>
      </w:pPr>
    </w:p>
    <w:p w:rsidRDefault="00731E8A" w:rsidP="00731E8A" w:rsidR="00731E8A">
      <w:pPr>
        <w:ind w:firstLine="708"/>
        <w:jc w:val="both"/>
      </w:pPr>
      <w:r>
        <w:t>Gore navedena nekretnina čini stečajnu masu stečajnog dužnika te se prodaje u stečajnom postupku uz odgovarajući primjenu pravila o ovrsi na nekretninama, sve sukladno čl. 164. st. 1. Stečajnog zakona ("Narodne novine" br. 44/96-133/12: dalje SZ-a).</w:t>
      </w:r>
    </w:p>
    <w:p w:rsidRDefault="00731E8A" w:rsidP="00731E8A" w:rsidR="00731E8A">
      <w:pPr>
        <w:jc w:val="both"/>
      </w:pPr>
    </w:p>
    <w:p w:rsidRDefault="00731E8A" w:rsidP="00731E8A" w:rsidR="00731E8A">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731E8A" w:rsidP="00731E8A" w:rsidR="00731E8A">
      <w:pPr>
        <w:jc w:val="both"/>
      </w:pPr>
    </w:p>
    <w:p w:rsidRDefault="00731E8A" w:rsidP="00731E8A" w:rsidR="00731E8A">
      <w:pPr>
        <w:ind w:firstLine="708"/>
        <w:jc w:val="both"/>
      </w:pPr>
      <w:r>
        <w:t>Kod prodaje u stečajnom postupku ne primjenjuju se odredbe Ovršnog zakona koje se odnose na broj ročišta i visinu cijene.</w:t>
      </w:r>
    </w:p>
    <w:p w:rsidRDefault="00731E8A" w:rsidP="00731E8A" w:rsidR="00731E8A">
      <w:pPr>
        <w:jc w:val="both"/>
      </w:pPr>
    </w:p>
    <w:p w:rsidRDefault="00731E8A" w:rsidP="00731E8A" w:rsidR="00731E8A">
      <w:pPr>
        <w:jc w:val="center"/>
      </w:pPr>
      <w:r>
        <w:t xml:space="preserve">U Šibeniku, </w:t>
      </w:r>
      <w:r w:rsidR="00933C38">
        <w:t>10</w:t>
      </w:r>
      <w:r>
        <w:t>. srpnja 2018. godine</w:t>
      </w:r>
    </w:p>
    <w:p w:rsidRDefault="00731E8A" w:rsidP="00731E8A" w:rsidR="00731E8A">
      <w:pPr>
        <w:ind w:left="6480"/>
        <w:jc w:val="both"/>
        <w:rPr>
          <w:rFonts w:cs="Arial" w:hAnsi="Arial" w:ascii="Arial"/>
          <w:sz w:val="22"/>
          <w:szCs w:val="22"/>
        </w:rPr>
      </w:pPr>
    </w:p>
    <w:p w:rsidRDefault="00731E8A" w:rsidP="00731E8A" w:rsidR="00731E8A">
      <w:pPr>
        <w:ind w:left="6480"/>
        <w:jc w:val="both"/>
      </w:pPr>
      <w:r>
        <w:t>STEČAJNI SUDAC</w:t>
      </w:r>
    </w:p>
    <w:p w:rsidRDefault="00731E8A" w:rsidP="00731E8A" w:rsidR="00731E8A">
      <w:pPr>
        <w:ind w:left="6480"/>
        <w:jc w:val="both"/>
      </w:pPr>
    </w:p>
    <w:p w:rsidRDefault="00731E8A" w:rsidP="00731E8A" w:rsidR="00731E8A">
      <w:pPr>
        <w:ind w:left="6480"/>
        <w:jc w:val="both"/>
      </w:pPr>
      <w:r>
        <w:t>Terezija Goreta, v.r.</w:t>
      </w:r>
    </w:p>
    <w:p w:rsidRDefault="00731E8A" w:rsidP="00731E8A" w:rsidR="00731E8A">
      <w:pPr>
        <w:ind w:left="6480"/>
        <w:jc w:val="both"/>
      </w:pPr>
    </w:p>
    <w:p w:rsidRDefault="00731E8A" w:rsidP="00731E8A" w:rsidR="00731E8A">
      <w:pPr>
        <w:jc w:val="both"/>
      </w:pPr>
    </w:p>
    <w:p w:rsidRDefault="00731E8A" w:rsidP="00731E8A" w:rsidR="00731E8A">
      <w:pPr>
        <w:jc w:val="both"/>
      </w:pPr>
    </w:p>
    <w:p w:rsidRDefault="00731E8A" w:rsidP="00731E8A" w:rsidR="00731E8A">
      <w:pPr>
        <w:jc w:val="both"/>
      </w:pPr>
      <w:r>
        <w:lastRenderedPageBreak/>
        <w:t>POUKA O PRAVNOM LIJEKU:</w:t>
      </w:r>
    </w:p>
    <w:p w:rsidRDefault="00731E8A" w:rsidP="00731E8A" w:rsidR="00731E8A">
      <w:pPr>
        <w:jc w:val="both"/>
      </w:pPr>
      <w:r>
        <w:t>Protiv ovog zaključka nije dopuštena žalba (čl. 11. st. 9. Stečajnog zakona).</w:t>
      </w:r>
    </w:p>
    <w:p w:rsidRDefault="00731E8A" w:rsidP="00731E8A" w:rsidR="00731E8A">
      <w:pPr>
        <w:jc w:val="both"/>
      </w:pPr>
      <w:r>
        <w:t>DN-a:</w:t>
      </w:r>
    </w:p>
    <w:p w:rsidRDefault="00731E8A" w:rsidP="00731E8A" w:rsidR="00731E8A">
      <w:pPr>
        <w:jc w:val="both"/>
      </w:pPr>
      <w:r>
        <w:t>- Stečajnom upravitelju</w:t>
      </w:r>
    </w:p>
    <w:p w:rsidRDefault="00731E8A" w:rsidP="00731E8A" w:rsidR="00731E8A">
      <w:pPr>
        <w:jc w:val="both"/>
      </w:pPr>
      <w:r>
        <w:t>- ŽDO, Građansko-upravni odjel Šibenik,</w:t>
      </w:r>
    </w:p>
    <w:p w:rsidRDefault="00731E8A" w:rsidP="00731E8A" w:rsidR="00731E8A">
      <w:pPr>
        <w:jc w:val="both"/>
      </w:pPr>
      <w:r>
        <w:t>- e-oglasna ploča Trgovačkog suda u Zadru, Stalne službe u Šibeniku</w:t>
      </w:r>
    </w:p>
    <w:p w:rsidRDefault="00731E8A" w:rsidP="00731E8A" w:rsidR="00731E8A">
      <w:pPr>
        <w:jc w:val="both"/>
      </w:pPr>
      <w:r>
        <w:t>- Porezna uprava Šibenik</w:t>
      </w:r>
    </w:p>
    <w:p w:rsidRDefault="00731E8A" w:rsidP="00731E8A" w:rsidR="00731E8A">
      <w:pPr>
        <w:jc w:val="both"/>
      </w:pPr>
      <w:r>
        <w:t>- VTS- u oglasu na web 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 web stranici Hrvatske gospodarske komore www.hgk.hr </w:t>
      </w:r>
    </w:p>
    <w:p w:rsidRDefault="00731E8A" w:rsidP="00731E8A" w:rsidR="00731E8A">
      <w:pPr>
        <w:jc w:val="both"/>
      </w:pPr>
      <w:r>
        <w:t xml:space="preserve">- Hypo Alpe </w:t>
      </w:r>
      <w:proofErr w:type="spellStart"/>
      <w:r>
        <w:t>Adria</w:t>
      </w:r>
      <w:proofErr w:type="spellEnd"/>
      <w:r>
        <w:t xml:space="preserve"> Bank d.d.</w:t>
      </w:r>
    </w:p>
    <w:p w:rsidRDefault="00731E8A" w:rsidP="00731E8A" w:rsidR="00731E8A">
      <w:pPr>
        <w:jc w:val="both"/>
      </w:pPr>
      <w:r>
        <w:t>-računovodstvu suda</w:t>
      </w:r>
    </w:p>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65889"/>
    <w:multiLevelType w:val="hybridMultilevel"/>
    <w:tmpl w:val="6F84AD44"/>
    <w:lvl w:tplc="811EBD7A"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1E8A"/>
    <w:rsid w:val="00186701"/>
    <w:rsid w:val="00731E8A"/>
    <w:rsid w:val="00933C38"/>
    <w:rsid w:val="00AF502E"/>
    <w:rsid w:val="00B25F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31E8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731E8A"/>
    <w:rPr>
      <w:color w:val="0000FF"/>
      <w:u w:val="single"/>
    </w:rPr>
  </w:style>
  <w:style w:styleId="Odlomakpopisa" w:type="paragraph">
    <w:name w:val="List Paragraph"/>
    <w:basedOn w:val="Normal"/>
    <w:uiPriority w:val="34"/>
    <w:qFormat/>
    <w:rsid w:val="00933C38"/>
    <w:pPr>
      <w:ind w:left="720"/>
      <w:contextualSpacing/>
    </w:pPr>
  </w:style>
  <w:style w:styleId="Tekstrezerviranogmjesta" w:type="character">
    <w:name w:val="Placeholder Text"/>
    <w:basedOn w:val="Zadanifontodlomka"/>
    <w:uiPriority w:val="99"/>
    <w:semiHidden/>
    <w:rsid w:val="00186701"/>
    <w:rPr>
      <w:color w:val="808080"/>
      <w:bdr w:space="0" w:sz="0" w:color="auto" w:val="none"/>
      <w:shd w:fill="auto" w:color="auto" w:val="clear"/>
    </w:rPr>
  </w:style>
  <w:style w:customStyle="true" w:styleId="eSPISCCParagraphDefaultFont" w:type="character">
    <w:name w:val="eSPIS_CC_Paragraph Default Font"/>
    <w:basedOn w:val="Zadanifontodlomka"/>
    <w:rsid w:val="001867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6701"/>
    <w:rPr>
      <w:bdr w:space="0" w:sz="0" w:color="auto" w:val="none"/>
      <w:shd w:fill="FFFFCC" w:color="auto" w:val="clear"/>
      <w:lang w:val="hr-HR"/>
    </w:rPr>
  </w:style>
  <w:style w:customStyle="true" w:styleId="PozadinaSvijetloCrvena" w:type="character">
    <w:name w:val="Pozadina_SvijetloCrvena"/>
    <w:basedOn w:val="eSPISCCParagraphDefaultFont"/>
    <w:rsid w:val="001867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67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31E8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731E8A"/>
    <w:rPr>
      <w:color w:val="0000FF"/>
      <w:u w:val="single"/>
    </w:rPr>
  </w:style>
  <w:style w:styleId="Odlomakpopisa" w:type="paragraph">
    <w:name w:val="List Paragraph"/>
    <w:basedOn w:val="Normal"/>
    <w:uiPriority w:val="34"/>
    <w:qFormat/>
    <w:rsid w:val="00933C38"/>
    <w:pPr>
      <w:ind w:left="720"/>
      <w:contextualSpacing/>
    </w:pPr>
  </w:style>
  <w:style w:styleId="Tekstrezerviranogmjesta" w:type="character">
    <w:name w:val="Placeholder Text"/>
    <w:basedOn w:val="Zadanifontodlomka"/>
    <w:uiPriority w:val="99"/>
    <w:semiHidden/>
    <w:rsid w:val="00186701"/>
    <w:rPr>
      <w:color w:val="808080"/>
      <w:bdr w:color="auto" w:space="0" w:sz="0" w:val="none"/>
      <w:shd w:color="auto" w:fill="auto" w:val="clear"/>
    </w:rPr>
  </w:style>
  <w:style w:customStyle="1" w:styleId="eSPISCCParagraphDefaultFont" w:type="character">
    <w:name w:val="eSPIS_CC_Paragraph Default Font"/>
    <w:basedOn w:val="Zadanifontodlomka"/>
    <w:rsid w:val="001867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6701"/>
    <w:rPr>
      <w:bdr w:color="auto" w:space="0" w:sz="0" w:val="none"/>
      <w:shd w:color="auto" w:fill="FFFFCC" w:val="clear"/>
      <w:lang w:val="hr-HR"/>
    </w:rPr>
  </w:style>
  <w:style w:customStyle="1" w:styleId="PozadinaSvijetloCrvena" w:type="character">
    <w:name w:val="Pozadina_SvijetloCrvena"/>
    <w:basedOn w:val="eSPISCCParagraphDefaultFont"/>
    <w:rsid w:val="001867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67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826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2015.</izvorni_sadrzaj>
    <derivirana_varijabla naziv="DomainObject.Predmet.DatumOsnivanja_1">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St-52/2015</izvorni_sadrzaj>
    <derivirana_varijabla naziv="DomainObject.Predmet.OznakaBroj_1">St-52/2015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IZRADA ZAKLJUČKA za dražbu
uvid U STEČAJNOJ PISARNICI</izvorni_sadrzaj>
    <derivirana_varijabla naziv="DomainObject.Predmet.PrimjedbaSuca_1">IZRADA ZAKLJUČKA za dražbu
uvid U STEČAJNOJ PISARNICI</derivirana_varijabla>
  </DomainObject.Predmet.PrimjedbaSuca>
  <DomainObject.Predmet.ProtustrankaFormated>
    <izvorni_sadrzaj>  DABRO d.o.o. za građevinarstvo i trgovinu u stečaju</izvorni_sadrzaj>
    <derivirana_varijabla naziv="DomainObject.Predmet.ProtustrankaFormated_1">  DABRO d.o.o. za građevinarstvo i trgovinu u stečaju</derivirana_varijabla>
  </DomainObject.Predmet.ProtustrankaFormated>
  <DomainObject.Predmet.ProtustrankaFormatedOIB>
    <izvorni_sadrzaj>  DABRO d.o.o. za građevinarstvo i trgovinu u stečaju, OIB 90152555646</izvorni_sadrzaj>
    <derivirana_varijabla naziv="DomainObject.Predmet.ProtustrankaFormatedOIB_1">  DABRO d.o.o. za građevinarstvo i trgovinu u stečaju, OIB 90152555646</derivirana_varijabla>
  </DomainObject.Predmet.ProtustrankaFormatedOIB>
  <DomainObject.Predmet.ProtustrankaFormatedWithAdress>
    <izvorni_sadrzaj> DABRO d.o.o. za građevinarstvo i trgovinu u stečaju, Tijatska 12, 22000 Šibenik</izvorni_sadrzaj>
    <derivirana_varijabla naziv="DomainObject.Predmet.ProtustrankaFormatedWithAdress_1"> DABRO d.o.o. za građevinarstvo i trgovinu u stečaju, Tijatska 12, 22000 Šibenik</derivirana_varijabla>
  </DomainObject.Predmet.ProtustrankaFormatedWithAdress>
  <DomainObject.Predmet.ProtustrankaFormatedWithAdressOIB>
    <izvorni_sadrzaj> DABRO d.o.o. za građevinarstvo i trgovinu u stečaju, OIB 90152555646, Tijatska 12, 22000 Šibenik</izvorni_sadrzaj>
    <derivirana_varijabla naziv="DomainObject.Predmet.ProtustrankaFormatedWithAdressOIB_1"> DABRO d.o.o. za građevinarstvo i trgovinu u stečaju, OIB 90152555646, Tijatska 12, 22000 Šibenik</derivirana_varijabla>
  </DomainObject.Predmet.ProtustrankaFormatedWithAdressOIB>
  <DomainObject.Predmet.ProtustrankaWithAdress>
    <izvorni_sadrzaj>DABRO d.o.o. za građevinarstvo i trgovinu u stečaju Tijatska 12, 22000 Šibenik</izvorni_sadrzaj>
    <derivirana_varijabla naziv="DomainObject.Predmet.ProtustrankaWithAdress_1">DABRO d.o.o. za građevinarstvo i trgovinu u stečaju Tijatska 12, 22000 Šibenik</derivirana_varijabla>
  </DomainObject.Predmet.ProtustrankaWithAdress>
  <DomainObject.Predmet.ProtustrankaWithAdressOIB>
    <izvorni_sadrzaj>DABRO d.o.o. za građevinarstvo i trgovinu u stečaju, OIB 90152555646, Tijatska 12, 22000 Šibenik</izvorni_sadrzaj>
    <derivirana_varijabla naziv="DomainObject.Predmet.ProtustrankaWithAdressOIB_1">DABRO d.o.o. za građevinarstvo i trgovinu u stečaju, OIB 90152555646, Tijatska 12, 22000 Šibenik</derivirana_varijabla>
  </DomainObject.Predmet.ProtustrankaWithAdressOIB>
  <DomainObject.Predmet.ProtustrankaNazivFormated>
    <izvorni_sadrzaj>DABRO d.o.o. za građevinarstvo i trgovinu u stečaju</izvorni_sadrzaj>
    <derivirana_varijabla naziv="DomainObject.Predmet.ProtustrankaNazivFormated_1">DABRO d.o.o. za građevinarstvo i trgovinu u stečaju</derivirana_varijabla>
  </DomainObject.Predmet.ProtustrankaNazivFormated>
  <DomainObject.Predmet.ProtustrankaNazivFormatedOIB>
    <izvorni_sadrzaj>DABRO d.o.o. za građevinarstvo i trgovinu u stečaju, OIB 90152555646</izvorni_sadrzaj>
    <derivirana_varijabla naziv="DomainObject.Predmet.ProtustrankaNazivFormatedOIB_1">DABRO d.o.o. za građevinarstvo i trgovinu u stečaju, OIB 90152555646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Šibenik zastupanog po punomoćniku ŽDO U ŠIBENIKU - Građansko-upravni odjel</izvorni_sadrzaj>
    <derivirana_varijabla naziv="DomainObject.Predmet.StrankaFormated_1">  RHMF POREZNA UPRAVA - Područni ured Šibenik zastupanog po punomoćniku ŽDO U ŠIBENIKU - Građansko-upravni odjel</derivirana_varijabla>
  </DomainObject.Predmet.StrankaFormated>
  <DomainObject.Predmet.StrankaFormatedOIB>
    <izvorni_sadrzaj>  RHMF POREZNA UPRAVA - Područni ured Šibenik, OIB 18683136487 zastupanog po punomoćniku ŽDO U ŠIBENIKU - Građansko-upravni odjel</izvorni_sadrzaj>
    <derivirana_varijabla naziv="DomainObject.Predmet.StrankaFormatedOIB_1">  RHMF POREZNA UPRAVA - Područni ured Šibenik, OIB 18683136487 zastupanog po punomoćniku ŽDO U ŠIBENIKU - Građansko-upravni odjel</derivirana_varijabla>
  </DomainObject.Predmet.StrankaFormatedOIB>
  <DomainObject.Predmet.StrankaFormatedWithAdress>
    <izvorni_sadrzaj> RHMF POREZNA UPRAVA - Područni ured Šibenik zastupanog po punomoćniku ŽDO U ŠIBENIKU - Građansko-upravni odjel</izvorni_sadrzaj>
    <derivirana_varijabla naziv="DomainObject.Predmet.StrankaFormatedWithAdress_1"> RHMF POREZNA UPRAVA - Područni ured Šibenik zastupanog po punomoćniku ŽDO U ŠIBENIKU - Građansko-upravni odjel</derivirana_varijabla>
  </DomainObject.Predmet.StrankaFormatedWithAdress>
  <DomainObject.Predmet.StrankaFormatedWithAdressOIB>
    <izvorni_sadrzaj> RHMF POREZNA UPRAVA - Područni ured Šibenik, OIB 18683136487 zastupanog po punomoćniku ŽDO U ŠIBENIKU - Građansko-upravni odjel</izvorni_sadrzaj>
    <derivirana_varijabla naziv="DomainObject.Predmet.StrankaFormatedWithAdressOIB_1"> RHMF POREZNA UPRAVA - Područni ured Šibenik, OIB 18683136487 zastupanog po punomoćniku ŽDO U ŠIBENIKU - Građansko-upravni odjel</derivirana_varijabla>
  </DomainObject.Predmet.StrankaFormatedWithAdressOIB>
  <DomainObject.Predmet.StrankaWithAdress>
    <izvorni_sadrzaj>RHMF POREZNA UPRAVA - Područni ured Šibenik </izvorni_sadrzaj>
    <derivirana_varijabla naziv="DomainObject.Predmet.StrankaWithAdress_1">RHMF POREZNA UPRAVA - Područni ured Šibenik </derivirana_varijabla>
  </DomainObject.Predmet.StrankaWithAdress>
  <DomainObject.Predmet.StrankaWithAdressOIB>
    <izvorni_sadrzaj>RHMF POREZNA UPRAVA - Područni ured Šibenik, OIB 18683136487</izvorni_sadrzaj>
    <derivirana_varijabla naziv="DomainObject.Predmet.StrankaWithAdressOIB_1">RHMF POREZNA UPRAVA - Područni ured Šibenik, OIB 18683136487</derivirana_varijabla>
  </DomainObject.Predmet.StrankaWithAdressOIB>
  <DomainObject.Predmet.StrankaNazivFormated>
    <izvorni_sadrzaj>RHMF POREZNA UPRAVA - Područni ured Šibenik</izvorni_sadrzaj>
    <derivirana_varijabla naziv="DomainObject.Predmet.StrankaNazivFormated_1">RHMF POREZNA UPRAVA - Područni ured Šibenik</derivirana_varijabla>
  </DomainObject.Predmet.StrankaNazivFormated>
  <DomainObject.Predmet.StrankaNazivFormatedOIB>
    <izvorni_sadrzaj>RHMF POREZNA UPRAVA - Područni ured Šibenik, OIB 18683136487</izvorni_sadrzaj>
    <derivirana_varijabla naziv="DomainObject.Predmet.StrankaNazivFormatedOIB_1">RHMF POREZNA UPRAVA - Područni ured Šibenik, OIB 18683136487</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POREZNA UPRAVA - Područni ured Šibenik zastupanog po punomoćniku ŽDO U ŠIBENIKU - Građansko-upravni odjel</item>
    </izvorni_sadrzaj>
    <derivirana_varijabla naziv="DomainObject.Predmet.StrankaListFormated_1">
      <item>RHMF POREZNA UPRAVA - Područni ured Šibenik zastupanog po punomoćniku ŽDO U ŠIBENIKU - Građansko-upravni odjel</item>
    </derivirana_varijabla>
  </DomainObject.Predmet.StrankaListFormated>
  <DomainObject.Predmet.StrankaListFormatedOIB>
    <izvorni_sadrzaj>
      <item>RHMF POREZNA UPRAVA - Područni ured Šibenik, OIB 18683136487 zastupanog po punomoćniku ŽDO U ŠIBENIKU - Građansko-upravni odjel</item>
    </izvorni_sadrzaj>
    <derivirana_varijabla naziv="DomainObject.Predmet.StrankaListFormatedOIB_1">
      <item>RHMF POREZNA UPRAVA - Područni ured Šibenik, OIB 18683136487 zastupanog po punomoćniku ŽDO U ŠIBENIKU - Građansko-upravni odjel</item>
    </derivirana_varijabla>
  </DomainObject.Predmet.StrankaListFormatedOIB>
  <DomainObject.Predmet.StrankaListFormatedWithAdress>
    <izvorni_sadrzaj>
      <item>RHMF POREZNA UPRAVA - Područni ured Šibenik zastupanog po punomoćniku ŽDO U ŠIBENIKU - Građansko-upravni odjel</item>
    </izvorni_sadrzaj>
    <derivirana_varijabla naziv="DomainObject.Predmet.StrankaListFormatedWithAdress_1">
      <item>RHMF POREZNA UPRAVA - Područni ured Šibenik zastupanog po punomoćniku ŽDO U ŠIBENIKU - Građansko-upravni odjel</item>
    </derivirana_varijabla>
  </DomainObject.Predmet.StrankaListFormatedWithAdress>
  <DomainObject.Predmet.StrankaListFormatedWithAdressOIB>
    <izvorni_sadrzaj>
      <item>RHMF POREZNA UPRAVA - Područni ured Šibenik, OIB 18683136487 zastupanog po punomoćniku ŽDO U ŠIBENIKU - Građansko-upravni odjel</item>
    </izvorni_sadrzaj>
    <derivirana_varijabla naziv="DomainObject.Predmet.StrankaListFormatedWithAdressOIB_1">
      <item>RHMF POREZNA UPRAVA - Područni ured Šibenik, OIB 18683136487 zastupanog po punomoćniku ŽDO U ŠIBENIKU - Građansko-upravni odjel</item>
    </derivirana_varijabla>
  </DomainObject.Predmet.StrankaListFormatedWithAdressOIB>
  <DomainObject.Predmet.StrankaListNazivFormated>
    <izvorni_sadrzaj>
      <item>RHMF POREZNA UPRAVA - Područni ured Šibenik</item>
    </izvorni_sadrzaj>
    <derivirana_varijabla naziv="DomainObject.Predmet.StrankaListNazivFormated_1">
      <item>RHMF POREZNA UPRAVA - Područni ured Šibenik</item>
    </derivirana_varijabla>
  </DomainObject.Predmet.StrankaListNazivFormated>
  <DomainObject.Predmet.StrankaListNazivFormatedOIB>
    <izvorni_sadrzaj>
      <item>RHMF POREZNA UPRAVA - Područni ured Šibenik, OIB 18683136487</item>
    </izvorni_sadrzaj>
    <derivirana_varijabla naziv="DomainObject.Predmet.StrankaListNazivFormatedOIB_1">
      <item>RHMF POREZNA UPRAVA - Područni ured Šibenik, OIB 18683136487</item>
    </derivirana_varijabla>
  </DomainObject.Predmet.StrankaListNazivFormatedOIB>
  <DomainObject.Predmet.ProtuStrankaListFormated>
    <izvorni_sadrzaj>
      <item>DABRO d.o.o. za građevinarstvo i trgovinu u stečaju</item>
    </izvorni_sadrzaj>
    <derivirana_varijabla naziv="DomainObject.Predmet.ProtuStrankaListFormated_1">
      <item>DABRO d.o.o. za građevinarstvo i trgovinu u stečaju</item>
    </derivirana_varijabla>
  </DomainObject.Predmet.ProtuStrankaListFormated>
  <DomainObject.Predmet.ProtuStrankaListFormatedOIB>
    <izvorni_sadrzaj>
      <item>DABRO d.o.o. za građevinarstvo i trgovinu u stečaju, OIB 90152555646</item>
    </izvorni_sadrzaj>
    <derivirana_varijabla naziv="DomainObject.Predmet.ProtuStrankaListFormatedOIB_1">
      <item>DABRO d.o.o. za građevinarstvo i trgovinu u stečaju, OIB 90152555646</item>
    </derivirana_varijabla>
  </DomainObject.Predmet.ProtuStrankaListFormatedOIB>
  <DomainObject.Predmet.ProtuStrankaListFormatedWithAdress>
    <izvorni_sadrzaj>
      <item>DABRO d.o.o. za građevinarstvo i trgovinu u stečaju, Tijatska 12, 22000 Šibenik</item>
    </izvorni_sadrzaj>
    <derivirana_varijabla naziv="DomainObject.Predmet.ProtuStrankaListFormatedWithAdress_1">
      <item>DABRO d.o.o. za građevinarstvo i trgovinu u stečaju, Tijatska 12, 22000 Šibenik</item>
    </derivirana_varijabla>
  </DomainObject.Predmet.ProtuStrankaListFormatedWithAdress>
  <DomainObject.Predmet.ProtuStrankaListFormatedWithAdressOIB>
    <izvorni_sadrzaj>
      <item>DABRO d.o.o. za građevinarstvo i trgovinu u stečaju, OIB 90152555646, Tijatska 12, 22000 Šibenik</item>
    </izvorni_sadrzaj>
    <derivirana_varijabla naziv="DomainObject.Predmet.ProtuStrankaListFormatedWithAdressOIB_1">
      <item>DABRO d.o.o. za građevinarstvo i trgovinu u stečaju, OIB 90152555646, Tijatska 12, 22000 Šibenik</item>
    </derivirana_varijabla>
  </DomainObject.Predmet.ProtuStrankaListFormatedWithAdressOIB>
  <DomainObject.Predmet.ProtuStrankaListNazivFormated>
    <izvorni_sadrzaj>
      <item>DABRO d.o.o. za građevinarstvo i trgovinu u stečaju</item>
    </izvorni_sadrzaj>
    <derivirana_varijabla naziv="DomainObject.Predmet.ProtuStrankaListNazivFormated_1">
      <item>DABRO d.o.o. za građevinarstvo i trgovinu u stečaju</item>
    </derivirana_varijabla>
  </DomainObject.Predmet.ProtuStrankaListNazivFormated>
  <DomainObject.Predmet.ProtuStrankaListNazivFormatedOIB>
    <izvorni_sadrzaj>
      <item>DABRO d.o.o. za građevinarstvo i trgovinu u stečaju, OIB 90152555646</item>
    </izvorni_sadrzaj>
    <derivirana_varijabla naziv="DomainObject.Predmet.ProtuStrankaListNazivFormatedOIB_1">
      <item>DABRO d.o.o. za građevinarstvo i trgovinu u stečaju, OIB 90152555646</item>
    </derivirana_varijabla>
  </DomainObject.Predmet.ProtuStrankaListNazivFormatedOIB>
  <DomainObject.Predmet.OstaliListFormated>
    <izvorni_sadrzaj>
      <item>ŽDO U ŠIBENIKU - Građansko-upravni odjel punomoćnik sudionika u postupku RHMF POREZNA UPRAVA - Područni ured Šibenik</item>
      <item>Ivica Matas</item>
    </izvorni_sadrzaj>
    <derivirana_varijabla naziv="DomainObject.Predmet.OstaliListFormated_1">
      <item>ŽDO U ŠIBENIKU - Građansko-upravni odjel punomoćnik sudionika u postupku RHMF POREZNA UPRAVA - Područni ured Šibenik</item>
      <item>Ivica Matas</item>
    </derivirana_varijabla>
  </DomainObject.Predmet.OstaliListFormated>
  <DomainObject.Predmet.OstaliListFormatedOIB>
    <izvorni_sadrzaj>
      <item>ŽDO U ŠIBENIKU - Građansko-upravni odjel punomoćnik sudionika u postupku RHMF POREZNA UPRAVA - Područni ured Šibenik</item>
      <item>Ivica Matas, OIB 98549799157</item>
    </izvorni_sadrzaj>
    <derivirana_varijabla naziv="DomainObject.Predmet.OstaliListFormatedOIB_1">
      <item>ŽDO U ŠIBENIKU - Građansko-upravni odjel punomoćnik sudionika u postupku RHMF POREZNA UPRAVA - Područni ured Šibenik</item>
      <item>Ivica Matas, OIB 98549799157</item>
    </derivirana_varijabla>
  </DomainObject.Predmet.OstaliListFormatedOIB>
  <DomainObject.Predmet.OstaliListFormatedWithAdress>
    <izvorni_sadrzaj>
      <item>ŽDO U ŠIBENIKU - Građansko-upravni odjel, P. Grubišića 3, 22000 Šibenik punomoćnik sudionika u postupku RHMF POREZNA UPRAVA - Područni ured Šibenik</item>
      <item>Ivica Matas, Put Gimnazije 55, 22000 Šibenik</item>
    </izvorni_sadrzaj>
    <derivirana_varijabla naziv="DomainObject.Predmet.OstaliListFormatedWithAdress_1">
      <item>ŽDO U ŠIBENIKU - Građansko-upravni odjel, P. Grubišića 3, 22000 Šibenik punomoćnik sudionika u postupku RHMF POREZNA UPRAVA - Područni ured Šibenik</item>
      <item>Ivica Matas, Put Gimnazije 55, 22000 Šibenik</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Šibenik</item>
      <item>Ivica Matas, OIB 98549799157, Put Gimnazije 55, 22000 Šibenik</item>
    </izvorni_sadrzaj>
    <derivirana_varijabla naziv="DomainObject.Predmet.OstaliListFormatedWithAdressOIB_1">
      <item>ŽDO U ŠIBENIKU - Građansko-upravni odjel, P. Grubišića 3, 22000 Šibenik punomoćnik sudionika u postupku RHMF POREZNA UPRAVA - Područni ured Šibenik</item>
      <item>Ivica Matas, OIB 98549799157, Put Gimnazije 55, 22000 Šibenik</item>
    </derivirana_varijabla>
  </DomainObject.Predmet.OstaliListFormatedWithAdressOIB>
  <DomainObject.Predmet.OstaliListNazivFormated>
    <izvorni_sadrzaj>
      <item>ŽDO U ŠIBENIKU - Građansko-upravni odjel</item>
      <item>Ivica Matas</item>
    </izvorni_sadrzaj>
    <derivirana_varijabla naziv="DomainObject.Predmet.OstaliListNazivFormated_1">
      <item>ŽDO U ŠIBENIKU - Građansko-upravni odjel</item>
      <item>Ivica Matas</item>
    </derivirana_varijabla>
  </DomainObject.Predmet.OstaliListNazivFormated>
  <DomainObject.Predmet.OstaliListNazivFormatedOIB>
    <izvorni_sadrzaj>
      <item>ŽDO U ŠIBENIKU - Građansko-upravni odjel</item>
      <item>Ivica Matas, OIB 98549799157</item>
    </izvorni_sadrzaj>
    <derivirana_varijabla naziv="DomainObject.Predmet.OstaliListNazivFormatedOIB_1">
      <item>ŽDO U ŠIBENIKU - Građansko-upravni odjel</item>
      <item>Ivica Matas, OIB 98549799157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RHMF POREZNA UPRAVA - Područni ured Šibenik</izvorni_sadrzaj>
    <derivirana_varijabla naziv="DomainObject.Predmet.StrankaIDrugi_1">RHMF POREZNA UPRAVA - Područni ured Šibenik</derivirana_varijabla>
  </DomainObject.Predmet.StrankaIDrugi>
  <DomainObject.Predmet.ProtustrankaIDrugi>
    <izvorni_sadrzaj>DABRO d.o.o. za građevinarstvo i trgovinu u stečaju</izvorni_sadrzaj>
    <derivirana_varijabla naziv="DomainObject.Predmet.ProtustrankaIDrugi_1">DABRO d.o.o. za građevinarstvo i trgovinu u stečaju</derivirana_varijabla>
  </DomainObject.Predmet.ProtustrankaIDrugi>
  <DomainObject.Predmet.StrankaIDrugiAdressOIB>
    <izvorni_sadrzaj>RHMF POREZNA UPRAVA - Područni ured Šibenik, OIB 18683136487</izvorni_sadrzaj>
    <derivirana_varijabla naziv="DomainObject.Predmet.StrankaIDrugiAdressOIB_1">RHMF POREZNA UPRAVA - Područni ured Šibenik, OIB 18683136487</derivirana_varijabla>
  </DomainObject.Predmet.StrankaIDrugiAdressOIB>
  <DomainObject.Predmet.ProtustrankaIDrugiAdressOIB>
    <izvorni_sadrzaj>DABRO d.o.o. za građevinarstvo i trgovinu u stečaju, OIB 90152555646, Tijatska 12, 22000 Šibenik</izvorni_sadrzaj>
    <derivirana_varijabla naziv="DomainObject.Predmet.ProtustrankaIDrugiAdressOIB_1">DABRO d.o.o. za građevinarstvo i trgovinu u stečaju, OIB 90152555646, Tijatska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Šibenik</item>
      <item>DABRO d.o.o. za građevinarstvo i trgovinu u stečaju</item>
      <item>ŽDO U ŠIBENIKU - Građansko-upravni odjel</item>
      <item>Ivica Matas</item>
    </izvorni_sadrzaj>
    <derivirana_varijabla naziv="DomainObject.Predmet.SudioniciListNaziv_1">
      <item>RHMF POREZNA UPRAVA - Područni ured Šibenik</item>
      <item>DABRO d.o.o. za građevinarstvo i trgovinu u stečaju</item>
      <item>ŽDO U ŠIBENIKU - Građansko-upravni odjel</item>
      <item>Ivica Matas</item>
    </derivirana_varijabla>
  </DomainObject.Predmet.SudioniciListNaziv>
  <DomainObject.Predmet.SudioniciListAdressOIB>
    <izvorni_sadrzaj>
      <item>RHMF POREZNA UPRAVA - Područni ured Šibenik, OIB 18683136487</item>
      <item>DABRO d.o.o. za građevinarstvo i trgovinu u stečaju, OIB 90152555646, Tijatska 12,22000 Šibenik</item>
      <item>ŽDO U ŠIBENIKU - Građansko-upravni odjel, P. Grubišića 3,22000 Šibenik</item>
      <item>Ivica Matas, OIB 98549799157, Put Gimnazije 55,22000 Šibenik</item>
    </izvorni_sadrzaj>
    <derivirana_varijabla naziv="DomainObject.Predmet.SudioniciListAdressOIB_1">
      <item>RHMF POREZNA UPRAVA - Područni ured Šibenik, OIB 18683136487</item>
      <item>DABRO d.o.o. za građevinarstvo i trgovinu u stečaju, OIB 90152555646, Tijatska 12,22000 Šibenik</item>
      <item>ŽDO U ŠIBENIKU - Građansko-upravni odjel, P. Grubišića 3,22000 Šibenik</item>
      <item>Ivica Matas, OIB 98549799157, Put Gimnazije 55,22000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90152555646</item>
      <item>, OIB null</item>
      <item>, OIB 98549799157</item>
    </izvorni_sadrzaj>
    <derivirana_varijabla naziv="DomainObject.Predmet.SudioniciListNazivOIB_1">
      <item>, OIB 18683136487</item>
      <item>, OIB 90152555646</item>
      <item>, OIB null</item>
      <item>, OIB 98549799157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1156</properties:Words>
  <properties:Characters>6094</properties:Characters>
  <properties:Lines>161</properties:Lines>
  <properties:Paragraphs>52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2018-07-09T12:01:00Z</dcterms:created>
  <dc:creator>Anita Hrabrov Petrić</dc:creator>
  <cp:lastModifiedBy>Anita Hrabrov Petrić</cp:lastModifiedBy>
  <dcterms:modified xmlns:xsi="http://www.w3.org/2001/XMLSchema-instance" xsi:type="dcterms:W3CDTF">2018-07-10T06:12:00Z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DABRO d.o.o..docx)</vt:lpwstr>
  </prop:property>
  <prop:property name="CC_coloring" pid="4" fmtid="{D5CDD505-2E9C-101B-9397-08002B2CF9AE}">
    <vt:bool>false</vt:bool>
  </prop:property>
  <prop:property name="BrojStranica" pid="5" fmtid="{D5CDD505-2E9C-101B-9397-08002B2CF9AE}">
    <vt:i4>4</vt:i4>
  </prop:property>
</prop:Properties>
</file>