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6b520b" w14:paraId="96b520b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AC43D5">
        <w:rPr>
          <w:rFonts w:hAnsi="Times New Roman" w:ascii="Times New Roman"/>
          <w:sz w:val="24"/>
          <w:szCs w:val="24"/>
        </w:rPr>
        <w:t>6619/16</w:t>
      </w:r>
      <w:r w:rsidR="00E74DFC">
        <w:rPr>
          <w:rFonts w:hAnsi="Times New Roman" w:ascii="Times New Roman"/>
          <w:sz w:val="24"/>
          <w:szCs w:val="24"/>
        </w:rPr>
        <w:t>-57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>cu Mihaelu Kovačiću, u stečajnom postupku nad dužnikom</w:t>
      </w:r>
      <w:r w:rsidR="00AC43D5">
        <w:rPr>
          <w:rFonts w:hAnsi="Times New Roman" w:ascii="Times New Roman"/>
          <w:sz w:val="24"/>
          <w:szCs w:val="24"/>
        </w:rPr>
        <w:t xml:space="preserve"> </w:t>
      </w:r>
      <w:r w:rsidR="00AC43D5" w:rsidRPr="00AC43D5">
        <w:rPr>
          <w:rFonts w:hAnsi="Times New Roman" w:ascii="Times New Roman"/>
          <w:sz w:val="24"/>
          <w:szCs w:val="24"/>
        </w:rPr>
        <w:t xml:space="preserve">OMH RAZVITAK d.o.o. </w:t>
      </w:r>
      <w:r w:rsidR="00AC43D5">
        <w:rPr>
          <w:rFonts w:hAnsi="Times New Roman" w:ascii="Times New Roman"/>
          <w:sz w:val="24"/>
          <w:szCs w:val="24"/>
        </w:rPr>
        <w:t xml:space="preserve">u stečaju, </w:t>
      </w:r>
      <w:r w:rsidR="00AC43D5" w:rsidRPr="00AC43D5">
        <w:rPr>
          <w:rFonts w:hAnsi="Times New Roman" w:ascii="Times New Roman"/>
          <w:sz w:val="24"/>
          <w:szCs w:val="24"/>
        </w:rPr>
        <w:t>Zagreb, Trumbićeva 6, OIB: 13113990458</w:t>
      </w:r>
      <w:r w:rsidR="00AC43D5">
        <w:rPr>
          <w:rFonts w:hAnsi="Times New Roman" w:ascii="Times New Roman"/>
          <w:sz w:val="24"/>
          <w:szCs w:val="24"/>
        </w:rPr>
        <w:t xml:space="preserve">,  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E184F">
        <w:rPr>
          <w:rFonts w:hAnsi="Times New Roman" w:ascii="Times New Roman"/>
          <w:sz w:val="24"/>
          <w:szCs w:val="24"/>
        </w:rPr>
        <w:t xml:space="preserve"> </w:t>
      </w:r>
      <w:r w:rsidR="00FB4CC3">
        <w:rPr>
          <w:rFonts w:hAnsi="Times New Roman" w:ascii="Times New Roman"/>
          <w:sz w:val="24"/>
          <w:szCs w:val="24"/>
        </w:rPr>
        <w:t xml:space="preserve">7. veljače </w:t>
      </w:r>
      <w:r w:rsidR="003E184F">
        <w:rPr>
          <w:rFonts w:hAnsi="Times New Roman" w:ascii="Times New Roman"/>
          <w:sz w:val="24"/>
          <w:szCs w:val="24"/>
        </w:rPr>
        <w:t>2019.</w:t>
      </w: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FB4CC3" w:rsidRPr="00FB4CC3">
        <w:rPr>
          <w:rFonts w:hAnsi="Times New Roman" w:ascii="Times New Roman"/>
          <w:sz w:val="24"/>
          <w:szCs w:val="24"/>
        </w:rPr>
        <w:t>OMH RAZVITAK d.o.o. u stečaju, Zagreb, Trumbićeva 6, OIB: 13113990458</w:t>
      </w:r>
      <w:r w:rsidR="00FB4CC3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2675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C756EF">
        <w:rPr>
          <w:rFonts w:hAnsi="Times New Roman" w:ascii="Times New Roman"/>
          <w:sz w:val="24"/>
          <w:szCs w:val="24"/>
        </w:rPr>
        <w:t xml:space="preserve">Stečajni upravitelj podnio je izvješće u kojem navodi da </w:t>
      </w:r>
      <w:r w:rsidRPr="00AD04CF">
        <w:rPr>
          <w:rFonts w:hAnsi="Times New Roman" w:ascii="Times New Roman"/>
          <w:sz w:val="24"/>
          <w:szCs w:val="24"/>
        </w:rPr>
        <w:t>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troškova stečajnog postupka</w:t>
      </w:r>
      <w:r w:rsidR="00CD1276">
        <w:rPr>
          <w:rFonts w:hAnsi="Times New Roman" w:ascii="Times New Roman"/>
          <w:sz w:val="24"/>
          <w:szCs w:val="24"/>
        </w:rPr>
        <w:t>,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 xml:space="preserve">bustavu </w:t>
      </w:r>
      <w:r w:rsidR="00A87480">
        <w:rPr>
          <w:rFonts w:hAnsi="Times New Roman" w:ascii="Times New Roman"/>
          <w:sz w:val="24"/>
          <w:szCs w:val="24"/>
        </w:rPr>
        <w:t xml:space="preserve">i zaključenje </w:t>
      </w:r>
      <w:r w:rsidR="00CD1276">
        <w:rPr>
          <w:rFonts w:hAnsi="Times New Roman" w:ascii="Times New Roman"/>
          <w:sz w:val="24"/>
          <w:szCs w:val="24"/>
        </w:rPr>
        <w:t xml:space="preserve">ovog </w:t>
      </w:r>
      <w:r w:rsidRPr="00AD04CF">
        <w:rPr>
          <w:rFonts w:hAnsi="Times New Roman" w:ascii="Times New Roman"/>
          <w:sz w:val="24"/>
          <w:szCs w:val="24"/>
        </w:rPr>
        <w:t>stečajnog postupka</w:t>
      </w:r>
      <w:r w:rsidR="00000C5E">
        <w:rPr>
          <w:rFonts w:hAnsi="Times New Roman" w:ascii="Times New Roman"/>
          <w:sz w:val="24"/>
          <w:szCs w:val="24"/>
        </w:rPr>
        <w:t xml:space="preserve"> </w:t>
      </w:r>
      <w:r w:rsidR="00C756EF">
        <w:rPr>
          <w:rFonts w:hAnsi="Times New Roman" w:ascii="Times New Roman"/>
          <w:sz w:val="24"/>
          <w:szCs w:val="24"/>
        </w:rPr>
        <w:t>temeljem č</w:t>
      </w:r>
      <w:r w:rsidRPr="00AD04CF">
        <w:rPr>
          <w:rFonts w:hAnsi="Times New Roman" w:ascii="Times New Roman"/>
          <w:sz w:val="24"/>
          <w:szCs w:val="24"/>
        </w:rPr>
        <w:t>l. 2</w:t>
      </w:r>
      <w:r w:rsidR="00A87480">
        <w:rPr>
          <w:rFonts w:hAnsi="Times New Roman" w:ascii="Times New Roman"/>
          <w:sz w:val="24"/>
          <w:szCs w:val="24"/>
        </w:rPr>
        <w:t>9</w:t>
      </w:r>
      <w:r w:rsidRPr="00AD04CF">
        <w:rPr>
          <w:rFonts w:hAnsi="Times New Roman" w:ascii="Times New Roman"/>
          <w:sz w:val="24"/>
          <w:szCs w:val="24"/>
        </w:rPr>
        <w:t>3. st. 1.</w:t>
      </w:r>
      <w:r w:rsidR="00CD1276">
        <w:rPr>
          <w:rFonts w:hAnsi="Times New Roman" w:ascii="Times New Roman"/>
          <w:sz w:val="24"/>
          <w:szCs w:val="24"/>
        </w:rPr>
        <w:t xml:space="preserve"> </w:t>
      </w:r>
      <w:r w:rsidR="00CD1276" w:rsidRPr="00CD127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D1276" w:rsidRPr="00CD1276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064860" w:rsidR="00064860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000C5E">
        <w:rPr>
          <w:rFonts w:hAnsi="Times New Roman" w:ascii="Times New Roman"/>
          <w:sz w:val="24"/>
          <w:szCs w:val="24"/>
        </w:rPr>
        <w:t xml:space="preserve">Na temelju navedenog izvješća, ovaj sud je </w:t>
      </w:r>
      <w:r w:rsidR="00B82712">
        <w:rPr>
          <w:rFonts w:hAnsi="Times New Roman" w:ascii="Times New Roman"/>
          <w:sz w:val="24"/>
          <w:szCs w:val="24"/>
        </w:rPr>
        <w:t xml:space="preserve">rješenjem </w:t>
      </w:r>
      <w:r w:rsidR="00FB4CC3">
        <w:rPr>
          <w:rFonts w:hAnsi="Times New Roman" w:ascii="Times New Roman"/>
          <w:sz w:val="24"/>
          <w:szCs w:val="24"/>
        </w:rPr>
        <w:t xml:space="preserve">posl. broj St-6619/16 od 13. rujna 2018., </w:t>
      </w:r>
      <w:r w:rsidR="00B82712">
        <w:rPr>
          <w:rFonts w:hAnsi="Times New Roman" w:ascii="Times New Roman"/>
          <w:sz w:val="24"/>
          <w:szCs w:val="24"/>
        </w:rPr>
        <w:t xml:space="preserve">objavljenim </w:t>
      </w:r>
      <w:r w:rsidR="00000C5E">
        <w:rPr>
          <w:rFonts w:hAnsi="Times New Roman" w:ascii="Times New Roman"/>
          <w:sz w:val="24"/>
          <w:szCs w:val="24"/>
        </w:rPr>
        <w:t xml:space="preserve">na </w:t>
      </w:r>
      <w:r w:rsidR="001F359F">
        <w:rPr>
          <w:rFonts w:hAnsi="Times New Roman" w:ascii="Times New Roman"/>
          <w:sz w:val="24"/>
          <w:szCs w:val="24"/>
        </w:rPr>
        <w:t>e-Oglasnoj ploči</w:t>
      </w:r>
      <w:r w:rsidR="003E184F">
        <w:rPr>
          <w:rFonts w:hAnsi="Times New Roman" w:ascii="Times New Roman"/>
          <w:sz w:val="24"/>
          <w:szCs w:val="24"/>
        </w:rPr>
        <w:t xml:space="preserve"> </w:t>
      </w:r>
      <w:r w:rsidR="0044348C">
        <w:rPr>
          <w:rFonts w:hAnsi="Times New Roman" w:ascii="Times New Roman"/>
          <w:sz w:val="24"/>
          <w:szCs w:val="24"/>
        </w:rPr>
        <w:t xml:space="preserve">14. rujna 2018., </w:t>
      </w:r>
      <w:r w:rsidR="00064860">
        <w:rPr>
          <w:rFonts w:hAnsi="Times New Roman" w:ascii="Times New Roman"/>
          <w:sz w:val="24"/>
          <w:szCs w:val="24"/>
        </w:rPr>
        <w:t>poz</w:t>
      </w:r>
      <w:r w:rsidR="00B82712">
        <w:rPr>
          <w:rFonts w:hAnsi="Times New Roman" w:ascii="Times New Roman"/>
          <w:sz w:val="24"/>
          <w:szCs w:val="24"/>
        </w:rPr>
        <w:t>vao</w:t>
      </w:r>
      <w:r w:rsidR="00064860">
        <w:rPr>
          <w:rFonts w:hAnsi="Times New Roman" w:ascii="Times New Roman"/>
          <w:sz w:val="24"/>
          <w:szCs w:val="24"/>
        </w:rPr>
        <w:t xml:space="preserve"> </w:t>
      </w:r>
      <w:r w:rsidR="00064860" w:rsidRPr="00064860">
        <w:rPr>
          <w:rFonts w:hAnsi="Times New Roman" w:ascii="Times New Roman"/>
          <w:sz w:val="24"/>
          <w:szCs w:val="24"/>
        </w:rPr>
        <w:t xml:space="preserve">na očitovanje </w:t>
      </w:r>
      <w:r w:rsidR="00A8708A">
        <w:rPr>
          <w:rFonts w:hAnsi="Times New Roman" w:ascii="Times New Roman"/>
          <w:sz w:val="24"/>
          <w:szCs w:val="24"/>
        </w:rPr>
        <w:t xml:space="preserve">glede navedenog </w:t>
      </w:r>
      <w:r w:rsidR="00064860" w:rsidRPr="00064860">
        <w:rPr>
          <w:rFonts w:hAnsi="Times New Roman" w:ascii="Times New Roman"/>
          <w:sz w:val="24"/>
          <w:szCs w:val="24"/>
        </w:rPr>
        <w:t>vjerovnike stečajne mase, stečajnoga upravitelja i skupštinu vjerovnika</w:t>
      </w:r>
      <w:r w:rsidR="00064860">
        <w:rPr>
          <w:rFonts w:hAnsi="Times New Roman" w:ascii="Times New Roman"/>
          <w:sz w:val="24"/>
          <w:szCs w:val="24"/>
        </w:rPr>
        <w:t>, kako to propisuje odredba članka 293. stavak 2. SZ.</w:t>
      </w:r>
    </w:p>
    <w:p w:rsidRDefault="00064860" w:rsidP="00064860" w:rsidR="00064860">
      <w:pPr>
        <w:jc w:val="both"/>
        <w:rPr>
          <w:rFonts w:hAnsi="Times New Roman" w:ascii="Times New Roman"/>
          <w:sz w:val="24"/>
          <w:szCs w:val="24"/>
        </w:rPr>
      </w:pPr>
    </w:p>
    <w:p w:rsidRDefault="002D6304" w:rsidP="00064860" w:rsidR="0094789D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="00835E0E" w:rsidRPr="00AD04CF">
        <w:rPr>
          <w:rFonts w:hAnsi="Times New Roman" w:ascii="Times New Roman"/>
          <w:sz w:val="24"/>
          <w:szCs w:val="24"/>
        </w:rPr>
        <w:t xml:space="preserve">usprotivio obustavi i zaključenju </w:t>
      </w:r>
      <w:r w:rsidR="00064860">
        <w:rPr>
          <w:rFonts w:hAnsi="Times New Roman" w:ascii="Times New Roman"/>
          <w:sz w:val="24"/>
          <w:szCs w:val="24"/>
        </w:rPr>
        <w:t xml:space="preserve">stečajnog </w:t>
      </w:r>
      <w:r w:rsidR="00835E0E" w:rsidRPr="00AD04CF">
        <w:rPr>
          <w:rFonts w:hAnsi="Times New Roman" w:ascii="Times New Roman"/>
          <w:sz w:val="24"/>
          <w:szCs w:val="24"/>
        </w:rPr>
        <w:t>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uplatio </w:t>
      </w:r>
      <w:r w:rsidR="007705DC">
        <w:rPr>
          <w:rFonts w:hAnsi="Times New Roman" w:ascii="Times New Roman"/>
          <w:sz w:val="24"/>
          <w:szCs w:val="24"/>
        </w:rPr>
        <w:t xml:space="preserve">potreban </w:t>
      </w:r>
      <w:r w:rsidR="0094789D" w:rsidRPr="00AD04CF">
        <w:rPr>
          <w:rFonts w:hAnsi="Times New Roman" w:ascii="Times New Roman"/>
          <w:sz w:val="24"/>
          <w:szCs w:val="24"/>
        </w:rPr>
        <w:t xml:space="preserve">iznos za pokriće troškova, 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5E212A">
        <w:rPr>
          <w:rFonts w:hAnsi="Times New Roman" w:ascii="Times New Roman"/>
          <w:sz w:val="24"/>
          <w:szCs w:val="24"/>
        </w:rPr>
        <w:t>293.</w:t>
      </w:r>
      <w:r w:rsidR="00835E0E" w:rsidRPr="00AD04CF">
        <w:rPr>
          <w:rFonts w:hAnsi="Times New Roman" w:ascii="Times New Roman"/>
          <w:sz w:val="24"/>
          <w:szCs w:val="24"/>
        </w:rPr>
        <w:t xml:space="preserve"> st. 1. SZ </w:t>
      </w:r>
      <w:r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 xml:space="preserve">riješeno kao u </w:t>
      </w:r>
      <w:r w:rsidR="00AB48BE">
        <w:rPr>
          <w:rFonts w:hAnsi="Times New Roman" w:ascii="Times New Roman"/>
          <w:sz w:val="24"/>
          <w:szCs w:val="24"/>
        </w:rPr>
        <w:t xml:space="preserve">izreci. </w:t>
      </w:r>
    </w:p>
    <w:p w:rsidRDefault="0094789D" w:rsidP="00835E0E" w:rsidR="0094789D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AB48B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>,</w:t>
      </w:r>
      <w:r w:rsidR="0044348C">
        <w:rPr>
          <w:rFonts w:hAnsi="Times New Roman" w:ascii="Times New Roman"/>
          <w:sz w:val="24"/>
          <w:szCs w:val="24"/>
        </w:rPr>
        <w:t xml:space="preserve"> 7. veljače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201</w:t>
      </w:r>
      <w:r w:rsidR="005E212A">
        <w:rPr>
          <w:rFonts w:hAnsi="Times New Roman" w:ascii="Times New Roman"/>
          <w:sz w:val="24"/>
          <w:szCs w:val="24"/>
        </w:rPr>
        <w:t>9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</w:t>
      </w:r>
      <w:r w:rsidR="00AB48BE">
        <w:rPr>
          <w:rFonts w:hAnsi="Times New Roman" w:ascii="Times New Roman"/>
          <w:sz w:val="24"/>
          <w:szCs w:val="24"/>
        </w:rPr>
        <w:t xml:space="preserve"> 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="00AB48BE">
        <w:rPr>
          <w:rFonts w:hAnsi="Times New Roman" w:ascii="Times New Roman"/>
          <w:sz w:val="24"/>
          <w:szCs w:val="24"/>
        </w:rPr>
        <w:t xml:space="preserve">   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44348C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AB48BE">
        <w:rPr>
          <w:rFonts w:hAnsi="Times New Roman" w:ascii="Times New Roman"/>
          <w:sz w:val="24"/>
          <w:szCs w:val="24"/>
        </w:rPr>
        <w:t xml:space="preserve"> 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0572B">
        <w:rPr>
          <w:rFonts w:hAnsi="Times New Roman" w:ascii="Times New Roman"/>
          <w:sz w:val="24"/>
          <w:szCs w:val="24"/>
        </w:rPr>
        <w:t xml:space="preserve"> v. r. </w:t>
      </w:r>
      <w:r w:rsidR="0044348C">
        <w:rPr>
          <w:rFonts w:hAnsi="Times New Roman" w:ascii="Times New Roman"/>
          <w:sz w:val="24"/>
          <w:szCs w:val="24"/>
        </w:rPr>
        <w:tab/>
      </w:r>
    </w:p>
    <w:p w:rsidRDefault="0044348C" w:rsidP="00835E0E" w:rsidR="0044348C">
      <w:pPr>
        <w:jc w:val="both"/>
        <w:rPr>
          <w:rFonts w:hAnsi="Times New Roman" w:ascii="Times New Roman"/>
          <w:sz w:val="24"/>
          <w:szCs w:val="24"/>
        </w:rPr>
      </w:pPr>
    </w:p>
    <w:p w:rsidRDefault="0044348C" w:rsidP="00835E0E" w:rsidR="0044348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</w:t>
      </w:r>
      <w:r w:rsidR="00BB7E38">
        <w:rPr>
          <w:rFonts w:hAnsi="Times New Roman" w:ascii="Times New Roman"/>
          <w:sz w:val="24"/>
          <w:szCs w:val="24"/>
        </w:rPr>
        <w:t>e</w:t>
      </w:r>
      <w:r w:rsidR="00835E0E" w:rsidRPr="00AD04CF">
        <w:rPr>
          <w:rFonts w:hAnsi="Times New Roman" w:ascii="Times New Roman"/>
          <w:sz w:val="24"/>
          <w:szCs w:val="24"/>
        </w:rPr>
        <w:t xml:space="preserve">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44348C" w:rsidP="00835E0E" w:rsidR="0044348C">
      <w:pPr>
        <w:jc w:val="both"/>
        <w:rPr>
          <w:rFonts w:hAnsi="Times New Roman" w:ascii="Times New Roman"/>
          <w:sz w:val="24"/>
          <w:szCs w:val="24"/>
        </w:rPr>
      </w:pPr>
    </w:p>
    <w:p w:rsidRDefault="0060572B" w:rsidR="0060572B" w:rsidRPr="0060572B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0572B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0572B" w:rsidR="0060572B" w:rsidRPr="0060572B">
      <w:pPr>
        <w:rPr>
          <w:rFonts w:cs="Times New Roman" w:hAnsi="Times New Roman" w:ascii="Times New Roman"/>
          <w:sz w:val="24"/>
          <w:szCs w:val="24"/>
        </w:rPr>
      </w:pP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</w:r>
      <w:r w:rsidRPr="0060572B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1F359F" w:rsidR="001F359F" w:rsidRPr="0060572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51C69" w:rsidR="001F359F" w:rsidRPr="0060572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72D" w:rsidR="00AD372D">
      <w:r>
        <w:separator/>
      </w:r>
    </w:p>
  </w:endnote>
  <w:endnote w:id="0" w:type="continuationSeparator">
    <w:p w:rsidRDefault="00AD372D" w:rsidR="00AD3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72D" w:rsidR="00AD372D">
      <w:r>
        <w:separator/>
      </w:r>
    </w:p>
  </w:footnote>
  <w:footnote w:id="0" w:type="continuationSeparator">
    <w:p w:rsidRDefault="00AD372D" w:rsidR="00AD3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60572B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AE2BDF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44348C">
      <w:rPr>
        <w:rFonts w:hAnsi="Times New Roman" w:ascii="Times New Roman"/>
      </w:rPr>
      <w:t>6619/16</w:t>
    </w:r>
    <w:r w:rsidR="00E74DFC">
      <w:rPr>
        <w:rFonts w:hAnsi="Times New Roman" w:ascii="Times New Roman"/>
      </w:rPr>
      <w:t>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3D5"/>
    <w:rsid w:val="00000C5E"/>
    <w:rsid w:val="00020BA4"/>
    <w:rsid w:val="000232BD"/>
    <w:rsid w:val="00032919"/>
    <w:rsid w:val="000452E5"/>
    <w:rsid w:val="000575F2"/>
    <w:rsid w:val="0006417A"/>
    <w:rsid w:val="00064860"/>
    <w:rsid w:val="0006505A"/>
    <w:rsid w:val="00071D41"/>
    <w:rsid w:val="00082920"/>
    <w:rsid w:val="000E7BBB"/>
    <w:rsid w:val="000F17DB"/>
    <w:rsid w:val="000F22BA"/>
    <w:rsid w:val="00114F2C"/>
    <w:rsid w:val="001B1120"/>
    <w:rsid w:val="001C1006"/>
    <w:rsid w:val="001E4E5F"/>
    <w:rsid w:val="001F359F"/>
    <w:rsid w:val="001F3780"/>
    <w:rsid w:val="00235AAE"/>
    <w:rsid w:val="00240749"/>
    <w:rsid w:val="00240890"/>
    <w:rsid w:val="002675BD"/>
    <w:rsid w:val="00273790"/>
    <w:rsid w:val="00281E63"/>
    <w:rsid w:val="0028293E"/>
    <w:rsid w:val="0029479C"/>
    <w:rsid w:val="00296E85"/>
    <w:rsid w:val="00297AC0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184F"/>
    <w:rsid w:val="003E367D"/>
    <w:rsid w:val="004155FA"/>
    <w:rsid w:val="00415E22"/>
    <w:rsid w:val="0044348C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5DA4"/>
    <w:rsid w:val="005D761C"/>
    <w:rsid w:val="005E212A"/>
    <w:rsid w:val="0060572B"/>
    <w:rsid w:val="00607B4B"/>
    <w:rsid w:val="006100D5"/>
    <w:rsid w:val="006235E3"/>
    <w:rsid w:val="006824AB"/>
    <w:rsid w:val="00691E47"/>
    <w:rsid w:val="006E69A4"/>
    <w:rsid w:val="006F5244"/>
    <w:rsid w:val="00727277"/>
    <w:rsid w:val="007519B3"/>
    <w:rsid w:val="00764AEE"/>
    <w:rsid w:val="007705DC"/>
    <w:rsid w:val="007C422F"/>
    <w:rsid w:val="007E4665"/>
    <w:rsid w:val="007F2918"/>
    <w:rsid w:val="00803AAB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5B58"/>
    <w:rsid w:val="009376BE"/>
    <w:rsid w:val="0094789D"/>
    <w:rsid w:val="00953DED"/>
    <w:rsid w:val="009800B4"/>
    <w:rsid w:val="00981BDB"/>
    <w:rsid w:val="00985A46"/>
    <w:rsid w:val="00996BF1"/>
    <w:rsid w:val="009D0ED3"/>
    <w:rsid w:val="009F0284"/>
    <w:rsid w:val="009F3306"/>
    <w:rsid w:val="00A26151"/>
    <w:rsid w:val="00A26EAF"/>
    <w:rsid w:val="00A8708A"/>
    <w:rsid w:val="00A87480"/>
    <w:rsid w:val="00AA0C7F"/>
    <w:rsid w:val="00AA3E01"/>
    <w:rsid w:val="00AB10FB"/>
    <w:rsid w:val="00AB314A"/>
    <w:rsid w:val="00AB48BE"/>
    <w:rsid w:val="00AC43D5"/>
    <w:rsid w:val="00AC4626"/>
    <w:rsid w:val="00AD04CF"/>
    <w:rsid w:val="00AD372D"/>
    <w:rsid w:val="00AE2BDF"/>
    <w:rsid w:val="00B04CD0"/>
    <w:rsid w:val="00B213B0"/>
    <w:rsid w:val="00B34CEC"/>
    <w:rsid w:val="00B70980"/>
    <w:rsid w:val="00B82052"/>
    <w:rsid w:val="00B82712"/>
    <w:rsid w:val="00BA282E"/>
    <w:rsid w:val="00BB7E38"/>
    <w:rsid w:val="00C04421"/>
    <w:rsid w:val="00C22680"/>
    <w:rsid w:val="00C40EA5"/>
    <w:rsid w:val="00C756EF"/>
    <w:rsid w:val="00C83AC2"/>
    <w:rsid w:val="00C85527"/>
    <w:rsid w:val="00CA22FE"/>
    <w:rsid w:val="00CD0C67"/>
    <w:rsid w:val="00CD1276"/>
    <w:rsid w:val="00CD14E5"/>
    <w:rsid w:val="00CE6259"/>
    <w:rsid w:val="00D12600"/>
    <w:rsid w:val="00D35AC6"/>
    <w:rsid w:val="00D373D4"/>
    <w:rsid w:val="00D575FC"/>
    <w:rsid w:val="00D67F29"/>
    <w:rsid w:val="00D74871"/>
    <w:rsid w:val="00D96925"/>
    <w:rsid w:val="00DA0460"/>
    <w:rsid w:val="00E0009D"/>
    <w:rsid w:val="00E107B5"/>
    <w:rsid w:val="00E22BD1"/>
    <w:rsid w:val="00E23679"/>
    <w:rsid w:val="00E312AE"/>
    <w:rsid w:val="00E51C69"/>
    <w:rsid w:val="00E74DFC"/>
    <w:rsid w:val="00E756F4"/>
    <w:rsid w:val="00EA1205"/>
    <w:rsid w:val="00EC6731"/>
    <w:rsid w:val="00F206F2"/>
    <w:rsid w:val="00F60FAE"/>
    <w:rsid w:val="00F849E3"/>
    <w:rsid w:val="00FB4CC3"/>
    <w:rsid w:val="00FB64FF"/>
    <w:rsid w:val="00FD2099"/>
    <w:rsid w:val="00FD5646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7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7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</izvorni_sadrzaj>
    <derivirana_varijabla naziv="DomainObject.Predmet.StrankaFormated_1">  FINA Regionalni centar Zagreb; Državni proračun</derivirana_varijabla>
  </DomainObject.Predmet.StrankaFormated>
  <DomainObject.Predmet.StrankaFormatedOIB>
    <izvorni_sadrzaj>  FINA Regionalni centar Zagreb, OIB 85821130368; Državni proračun</izvorni_sadrzaj>
    <derivirana_varijabla naziv="DomainObject.Predmet.StrankaFormatedOIB_1">  FINA Regionalni centar Zagreb, OIB 85821130368; Državni proračun</derivirana_varijabla>
  </DomainObject.Predmet.StrankaFormatedOIB>
  <DomainObject.Predmet.StrankaFormatedWithAdress>
    <izvorni_sadrzaj> FINA Regionalni centar Zagreb, Trg svibanjskih žrtava 1995. 1, 10000 Zagreb; Državni proračun</izvorni_sadrzaj>
    <derivirana_varijabla naziv="DomainObject.Predmet.StrankaFormatedWithAdress_1"> FINA Regionalni centar Zagreb, Trg svibanjskih žrtava 1995. 1, 10000 Zagreb; Državni proračun</derivirana_varijabla>
  </DomainObject.Predmet.StrankaFormatedWithAdress>
  <DomainObject.Predmet.StrankaFormatedWithAdressOIB>
    <izvorni_sadrzaj> FINA Regionalni centar Zagreb, OIB 85821130368, Trg svibanjskih žrtava 1995. 1, 10000 Zagreb; Državni proračun</izvorni_sadrzaj>
    <derivirana_varijabla naziv="DomainObject.Predmet.StrankaFormatedWithAdressOIB_1"> FINA Regionalni centar Zagreb, OIB 85821130368, Trg svibanjskih žrtava 1995. 1, 10000 Zagreb; Državni proračun</derivirana_varijabla>
  </DomainObject.Predmet.StrankaFormatedWithAdressOIB>
  <DomainObject.Predmet.StrankaWithAdress>
    <izvorni_sadrzaj>FINA Regionalni centar Zagreb Trg svibanjskih žrtava 1995. 1,10000 Zagreb,Državni proračun </izvorni_sadrzaj>
    <derivirana_varijabla naziv="DomainObject.Predmet.StrankaWithAdress_1">FINA Regionalni centar Zagreb Trg svibanjskih žrtava 1995. 1,10000 Zagreb,Državni proračun </derivirana_varijabla>
  </DomainObject.Predmet.StrankaWithAdress>
  <DomainObject.Predmet.StrankaWithAdressOIB>
    <izvorni_sadrzaj>FINA Regionalni centar Zagreb, OIB 85821130368, Trg svibanjskih žrtava 1995. 1,10000 Zagreb,Državni proračun</izvorni_sadrzaj>
    <derivirana_varijabla naziv="DomainObject.Predmet.StrankaWithAdressOIB_1">FINA Regionalni centar Zagreb, OIB 85821130368, Trg svibanjskih žrtava 1995. 1,10000 Zagreb,Državni proračun</derivirana_varijabla>
  </DomainObject.Predmet.StrankaWithAdressOIB>
  <DomainObject.Predmet.StrankaNazivFormated>
    <izvorni_sadrzaj>FINA Regionalni centar Zagreb,Državni proračun</izvorni_sadrzaj>
    <derivirana_varijabla naziv="DomainObject.Predmet.StrankaNazivFormated_1">FINA Regionalni centar Zagreb,Državni proračun</derivirana_varijabla>
  </DomainObject.Predmet.StrankaNazivFormated>
  <DomainObject.Predmet.StrankaNazivFormatedOIB>
    <izvorni_sadrzaj>FINA Regionalni centar Zagreb, OIB 85821130368,Državni proračun</izvorni_sadrzaj>
    <derivirana_varijabla naziv="DomainObject.Predmet.StrankaNazivFormatedOIB_1">FINA Regionalni centar Zagreb, OIB 85821130368,Državni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Državni proračun</item>
    </izvorni_sadrzaj>
    <derivirana_varijabla naziv="DomainObject.Predmet.StrankaListFormated_1">
      <item>FINA Regionalni centar Zagreb</item>
      <item>Državni proračun</item>
    </derivirana_varijabla>
  </DomainObject.Predmet.StrankaListFormated>
  <DomainObject.Predmet.StrankaListFormatedOIB>
    <izvorni_sadrzaj>
      <item>FINA Regionalni centar Zagreb, OIB 85821130368</item>
      <item>Državni proračun</item>
    </izvorni_sadrzaj>
    <derivirana_varijabla naziv="DomainObject.Predmet.StrankaListFormatedOIB_1">
      <item>FINA Regionalni centar Zagreb, OIB 85821130368</item>
      <item>Državni proračun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</item>
    </izvorni_sadrzaj>
    <derivirana_varijabla naziv="DomainObject.Predmet.StrankaListFormatedWithAdress_1">
      <item>FINA Regionalni centar Zagreb, Trg svibanjskih žrtava 1995. 1, 10000 Zagreb</item>
      <item>Državni proračun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</item>
    </izvorni_sadrzaj>
    <derivirana_varijabla naziv="DomainObject.Predmet.StrankaListFormatedWithAdressOIB_1">
      <item>FINA Regionalni centar Zagreb, OIB 85821130368, Trg svibanjskih žrtava 1995. 1, 10000 Zagreb</item>
      <item>Državni proračun</item>
    </derivirana_varijabla>
  </DomainObject.Predmet.StrankaListFormatedWithAdressOIB>
  <DomainObject.Predmet.StrankaListNazivFormated>
    <izvorni_sadrzaj>
      <item>FINA Regionalni centar Zagreb</item>
      <item>Državni proračun</item>
    </izvorni_sadrzaj>
    <derivirana_varijabla naziv="DomainObject.Predmet.StrankaListNazivFormated_1">
      <item>FINA Regionalni centar Zagreb</item>
      <item>Državni proračun</item>
    </derivirana_varijabla>
  </DomainObject.Predmet.StrankaListNazivFormated>
  <DomainObject.Predmet.StrankaListNazivFormatedOIB>
    <izvorni_sadrzaj>
      <item>FINA Regionalni centar Zagreb, OIB 85821130368</item>
      <item>Državni proračun</item>
    </izvorni_sadrzaj>
    <derivirana_varijabla naziv="DomainObject.Predmet.StrankaListNazivFormatedOIB_1">
      <item>FINA Regionalni centar Zagreb, OIB 85821130368</item>
      <item>Državni proračun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  <item>Državni proračun</item>
    </izvorni_sadrzaj>
    <derivirana_varijabla naziv="DomainObject.Predmet.SudioniciListNaziv_1">
      <item>OMH Razvitak d.o.o.</item>
      <item>FINA Regionalni centar Zagreb</item>
      <item>Brian Alfonso Fuentes</item>
      <item>Državni proračun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  <item>, OIB null</item>
    </izvorni_sadrzaj>
    <derivirana_varijabla naziv="DomainObject.Predmet.SudioniciListNazivOIB_1">
      <item>, OIB 13113990458</item>
      <item>, OIB 85821130368</item>
      <item>, OIB 94930132517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21. veljače 2018.</izvorni_sadrzaj>
    <derivirana_varijabla naziv="DomainObject.PredzadnjaOdlukaIzPredmeta.DatumDonosenjaOdluke_1">21. veljače 2018.</derivirana_varijabla>
  </DomainObject.PredzadnjaOdlukaIzPredmeta.DatumDonosenjaOdluke>
  <DomainObject.PredzadnjaOdlukaIzPredmeta.Oznaka>
    <izvorni_sadrzaj>St-6619/2016-48</izvorni_sadrzaj>
    <derivirana_varijabla naziv="DomainObject.PredzadnjaOdlukaIzPredmeta.Oznaka_1">St-6619/2016-48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1548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2019-02-07T14:14:00Z</dcterms:created>
  <dc:creator>MK</dc:creator>
  <cp:lastModifiedBy>Kristina Švajger</cp:lastModifiedBy>
  <cp:lastPrinted>2019-02-07T14:17:00Z</cp:lastPrinted>
  <dcterms:modified xmlns:xsi="http://www.w3.org/2001/XMLSchema-instance" xsi:type="dcterms:W3CDTF">2019-02-07T14:18:00Z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zaključenju, 7.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