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7836" w14:paraId="bb17836"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C53462">
        <w:rPr>
          <w:szCs w:val="24"/>
          <w:lang w:val="hr-HR"/>
        </w:rPr>
        <w:t>29. travnja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Pr="00BE00BF">
        <w:t xml:space="preserve"> dipl. ekonomist iz Dubrovnika, Gornji Kono 56, </w:t>
      </w:r>
      <w:r w:rsidR="004E661E" w:rsidRPr="00BE00BF">
        <w:rPr>
          <w:lang w:val="hr-HR"/>
        </w:rPr>
        <w:t>sklapanje ugovora o radu na određeno vrijeme</w:t>
      </w:r>
      <w:r w:rsidR="005156C2" w:rsidRPr="00BE00BF">
        <w:rPr>
          <w:lang w:val="hr-HR"/>
        </w:rPr>
        <w:t xml:space="preserve"> </w:t>
      </w:r>
      <w:r w:rsidR="00312205" w:rsidRPr="00BE00BF">
        <w:rPr>
          <w:lang w:val="hr-HR"/>
        </w:rPr>
        <w:t>od dva mjeseca</w:t>
      </w:r>
      <w:r w:rsidR="00A52840">
        <w:rPr>
          <w:lang w:val="hr-HR"/>
        </w:rPr>
        <w:t>, odnosno do 31. svibnja</w:t>
      </w:r>
      <w:r w:rsidRPr="00BE00BF">
        <w:rPr>
          <w:lang w:val="hr-HR"/>
        </w:rPr>
        <w:t xml:space="preserve"> 2016. god., s ukupno 23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8.</w:t>
            </w:r>
          </w:p>
        </w:tc>
        <w:tc>
          <w:tcPr>
            <w:tcW w:type="dxa" w:w="2835"/>
            <w:vAlign w:val="center"/>
          </w:tcPr>
          <w:p w:rsidRDefault="00C24322" w:rsidP="00BE00BF" w:rsidR="00BE00BF">
            <w:pPr>
              <w:rPr>
                <w:lang w:val="hr-HR"/>
              </w:rPr>
            </w:pPr>
            <w:r>
              <w:rPr>
                <w:lang w:val="hr-HR"/>
              </w:rPr>
              <w:t>FRANIĆ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9.</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BE00BF" w:rsidP="009228BE" w:rsidR="00BE00BF">
            <w:pPr>
              <w:jc w:val="both"/>
              <w:rPr>
                <w:lang w:val="hr-HR"/>
              </w:rPr>
            </w:pPr>
            <w:r>
              <w:rPr>
                <w:lang w:val="hr-HR"/>
              </w:rPr>
              <w:t>10.</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BE00BF" w:rsidP="009228BE" w:rsidR="00BE00BF">
            <w:pPr>
              <w:jc w:val="both"/>
              <w:rPr>
                <w:lang w:val="hr-HR"/>
              </w:rPr>
            </w:pPr>
            <w:r>
              <w:rPr>
                <w:lang w:val="hr-HR"/>
              </w:rPr>
              <w:t>11.</w:t>
            </w:r>
          </w:p>
        </w:tc>
        <w:tc>
          <w:tcPr>
            <w:tcW w:type="dxa" w:w="2835"/>
            <w:vAlign w:val="center"/>
          </w:tcPr>
          <w:p w:rsidRDefault="00C24322" w:rsidP="00BE00BF" w:rsidR="00BE00BF">
            <w:pPr>
              <w:rPr>
                <w:lang w:val="hr-HR"/>
              </w:rPr>
            </w:pPr>
            <w:r>
              <w:rPr>
                <w:lang w:val="hr-HR"/>
              </w:rPr>
              <w:t>GRANIĆ BRANKO</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12.</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13.</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14.</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15.</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16.</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17.</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BE00BF" w:rsidP="009228BE" w:rsidR="00BE00BF">
            <w:pPr>
              <w:jc w:val="both"/>
              <w:rPr>
                <w:lang w:val="hr-HR"/>
              </w:rPr>
            </w:pPr>
            <w:r>
              <w:rPr>
                <w:lang w:val="hr-HR"/>
              </w:rPr>
              <w:lastRenderedPageBreak/>
              <w:t>18.</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19.</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BE00BF" w:rsidP="009228BE" w:rsidR="00BE00BF">
            <w:pPr>
              <w:jc w:val="both"/>
              <w:rPr>
                <w:lang w:val="hr-HR"/>
              </w:rPr>
            </w:pPr>
            <w:r>
              <w:rPr>
                <w:lang w:val="hr-HR"/>
              </w:rPr>
              <w:t>20.</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BE00BF" w:rsidP="009228BE" w:rsidR="00BE00BF">
            <w:pPr>
              <w:jc w:val="both"/>
              <w:rPr>
                <w:lang w:val="hr-HR"/>
              </w:rPr>
            </w:pPr>
            <w:r>
              <w:rPr>
                <w:lang w:val="hr-HR"/>
              </w:rPr>
              <w:t>21.</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BE00BF" w:rsidP="009228BE" w:rsidR="00BE00BF">
            <w:pPr>
              <w:jc w:val="both"/>
              <w:rPr>
                <w:lang w:val="hr-HR"/>
              </w:rPr>
            </w:pPr>
            <w:r>
              <w:rPr>
                <w:lang w:val="hr-HR"/>
              </w:rPr>
              <w:t>22.</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BE00BF" w:rsidP="009228BE" w:rsidR="00BE00BF">
            <w:pPr>
              <w:jc w:val="both"/>
              <w:rPr>
                <w:lang w:val="hr-HR"/>
              </w:rPr>
            </w:pPr>
            <w:r>
              <w:rPr>
                <w:lang w:val="hr-HR"/>
              </w:rPr>
              <w:t>23.</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2C6BF1" w:rsidRPr="00BE00BF">
        <w:rPr>
          <w:lang w:val="hr-HR"/>
        </w:rPr>
        <w:t xml:space="preserve">govora o radu iz toč. I. ovog rješenja, o istome obavijesti ovaj sud pisanim podneskom. </w:t>
      </w:r>
    </w:p>
    <w:p w:rsidRDefault="00931330" w:rsidP="00931330" w:rsidR="00931330" w:rsidRPr="00BE00BF"/>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47D9D" w:rsidR="00185426">
      <w:pPr>
        <w:jc w:val="both"/>
        <w:rPr>
          <w:lang w:val="hr-HR"/>
        </w:rPr>
      </w:pPr>
      <w:r w:rsidRPr="00BE00BF">
        <w:rPr>
          <w:lang w:val="hr-HR"/>
        </w:rPr>
        <w:tab/>
        <w:t xml:space="preserve">Podnescima od 22.01.2016. god., 26.01.2016. god. </w:t>
      </w:r>
      <w:r w:rsidR="00185426">
        <w:rPr>
          <w:lang w:val="hr-HR"/>
        </w:rPr>
        <w:t>i</w:t>
      </w:r>
      <w:r w:rsidRPr="00BE00BF">
        <w:rPr>
          <w:lang w:val="hr-HR"/>
        </w:rPr>
        <w:t xml:space="preserve"> 28.01.2016. god. stečajna upraviteljica je za</w:t>
      </w:r>
      <w:r w:rsidR="00BE00BF">
        <w:rPr>
          <w:lang w:val="hr-HR"/>
        </w:rPr>
        <w:t xml:space="preserve">tražila </w:t>
      </w:r>
      <w:r w:rsidR="00F9696B">
        <w:rPr>
          <w:lang w:val="hr-HR"/>
        </w:rPr>
        <w:t xml:space="preserve">od suda </w:t>
      </w:r>
      <w:r w:rsidR="00BE00BF">
        <w:rPr>
          <w:lang w:val="hr-HR"/>
        </w:rPr>
        <w:t>odobrenje za sklapanje u</w:t>
      </w:r>
      <w:r w:rsidRPr="00BE00BF">
        <w:rPr>
          <w:lang w:val="hr-HR"/>
        </w:rPr>
        <w:t>govora o radu na određeno vrijeme</w:t>
      </w:r>
      <w:r w:rsidR="00185426">
        <w:rPr>
          <w:lang w:val="hr-HR"/>
        </w:rPr>
        <w:t xml:space="preserve"> od dva mjeseca</w:t>
      </w:r>
      <w:r w:rsidRPr="00BE00BF">
        <w:rPr>
          <w:lang w:val="hr-HR"/>
        </w:rPr>
        <w:t xml:space="preserve"> sa </w:t>
      </w:r>
      <w:r w:rsidR="00F9696B">
        <w:rPr>
          <w:lang w:val="hr-HR"/>
        </w:rPr>
        <w:t>2</w:t>
      </w:r>
      <w:r w:rsidRPr="00BE00BF">
        <w:rPr>
          <w:lang w:val="hr-HR"/>
        </w:rPr>
        <w:t>3 radnika stečajnog dužnika</w:t>
      </w:r>
      <w:r w:rsidR="00185426">
        <w:rPr>
          <w:lang w:val="hr-HR"/>
        </w:rPr>
        <w:t xml:space="preserve">, </w:t>
      </w:r>
      <w:r w:rsidRPr="00BE00BF">
        <w:rPr>
          <w:lang w:val="hr-HR"/>
        </w:rPr>
        <w:t>radi završetka započetih poslova i otklanjanja moguće štete. Istakla je da</w:t>
      </w:r>
      <w:r w:rsidR="00185426">
        <w:rPr>
          <w:lang w:val="hr-HR"/>
        </w:rPr>
        <w:t xml:space="preserve"> su </w:t>
      </w:r>
      <w:r w:rsidRPr="00BE00BF">
        <w:rPr>
          <w:lang w:val="hr-HR"/>
        </w:rPr>
        <w:t xml:space="preserve">ti radnici potrebni kako bi se očuvala imovina stečajnog dužnika, zalihe vina, </w:t>
      </w:r>
      <w:r w:rsidR="00185426">
        <w:rPr>
          <w:lang w:val="hr-HR"/>
        </w:rPr>
        <w:t>kako bi se</w:t>
      </w:r>
      <w:r w:rsidRPr="00BE00BF">
        <w:rPr>
          <w:lang w:val="hr-HR"/>
        </w:rPr>
        <w:t xml:space="preserve"> čuvala rezidbena podloga od krađe, izvršili poslovi rezidbe lozne podloge, kao i rezanja vinove loze, a koji svi poslovi su neodgodivi te ako se isti ne bi napravili to da bi za stečajnog dužnika nastupila šteta koja se kasnije ne bi mogla otkloniti. </w:t>
      </w:r>
    </w:p>
    <w:p w:rsidRDefault="00185426" w:rsidP="00247D9D" w:rsidR="00185426">
      <w:pPr>
        <w:jc w:val="both"/>
        <w:rPr>
          <w:lang w:val="hr-HR"/>
        </w:rPr>
      </w:pPr>
    </w:p>
    <w:p w:rsidRDefault="00185426" w:rsidP="00247D9D" w:rsidR="00185426">
      <w:pPr>
        <w:jc w:val="both"/>
        <w:rPr>
          <w:lang w:val="hr-HR"/>
        </w:rPr>
      </w:pPr>
      <w:r>
        <w:rPr>
          <w:lang w:val="hr-HR"/>
        </w:rPr>
        <w:tab/>
        <w:t xml:space="preserve">Rješenjem ovog suda,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F9696B">
        <w:rPr>
          <w:lang w:val="hr-HR"/>
        </w:rPr>
        <w:t xml:space="preserve"> dano je odobrenje stečajnoj upraviteljici za</w:t>
      </w:r>
      <w:r w:rsidR="00F406F6">
        <w:rPr>
          <w:lang w:val="hr-HR"/>
        </w:rPr>
        <w:t xml:space="preserve"> sklapanje</w:t>
      </w:r>
      <w:r w:rsidR="00F9696B">
        <w:rPr>
          <w:lang w:val="hr-HR"/>
        </w:rPr>
        <w:t xml:space="preserve"> ugovora o radu na određeno vrijeme od dva mjeseca</w:t>
      </w:r>
      <w:r w:rsidR="00F406F6">
        <w:rPr>
          <w:lang w:val="hr-HR"/>
        </w:rPr>
        <w:t xml:space="preserve"> sa predloženih 23 radnika stečajnog dužnika, na poslovima i uz mjesečnu plaću u bruto iznosu kako je to navedeno u izreci tog rješenja.</w:t>
      </w:r>
    </w:p>
    <w:p w:rsidRDefault="00F9696B" w:rsidP="00247D9D" w:rsidR="00F9696B">
      <w:pPr>
        <w:jc w:val="both"/>
        <w:rPr>
          <w:lang w:val="hr-HR"/>
        </w:rPr>
      </w:pPr>
    </w:p>
    <w:p w:rsidRDefault="00F9696B" w:rsidP="00247D9D" w:rsidR="00F9696B">
      <w:pPr>
        <w:jc w:val="both"/>
        <w:rPr>
          <w:lang w:val="hr-HR"/>
        </w:rPr>
      </w:pPr>
      <w:r>
        <w:rPr>
          <w:lang w:val="hr-HR"/>
        </w:rPr>
        <w:tab/>
        <w:t>Podneskom od 24.03.2016. god. stečajna upraviteljica je predložila sudu dati joj odobrenje za sklapanje – produženje ugovora o radu sa istih 23 radnika, na istim poslovima i uz istu bruto plaću, za još dva mjeseca odnosno do 31.05.2016. god. U tom podnesku stečajna upraviteljica je navela da je ugovore o radu neophodno produžiti na još dva mjeseca radi nastavka započetih poslova rezidbe i tretiranja pesticidima. Navela je i da je rezidba plantaže vinove loze u zaostatku zbog 42 kišna dana kroz veljaču i ožujak. Istakla je</w:t>
      </w:r>
      <w:r w:rsidR="005C3F2F">
        <w:rPr>
          <w:lang w:val="hr-HR"/>
        </w:rPr>
        <w:t xml:space="preserve"> da</w:t>
      </w:r>
      <w:r>
        <w:rPr>
          <w:lang w:val="hr-HR"/>
        </w:rPr>
        <w:t xml:space="preserve"> su isti radnici i dalje potrebni radi očuvanja imovine stečajnog dužnika i </w:t>
      </w:r>
      <w:r w:rsidR="005C3F2F">
        <w:rPr>
          <w:lang w:val="hr-HR"/>
        </w:rPr>
        <w:t>zaliha vina, kao i da su prije navedeni poslovi neodgodivi, jer je vinova loza počela pupati pa bi izostanak rezidbe doveo do nenadoknadive štete za stečajnog dužnika. Na kraju je navela da su plaće i obveze za sve radnike u prethodna dva mjeseca isplaćene pa da bi tako bilo i nadalje.</w:t>
      </w:r>
    </w:p>
    <w:p w:rsidRDefault="005C3F2F" w:rsidP="00247D9D" w:rsidR="005C3F2F">
      <w:pPr>
        <w:jc w:val="both"/>
        <w:rPr>
          <w:lang w:val="hr-HR"/>
        </w:rPr>
      </w:pPr>
    </w:p>
    <w:p w:rsidRDefault="005C3F2F" w:rsidP="00247D9D" w:rsidR="005C3F2F">
      <w:pPr>
        <w:jc w:val="both"/>
        <w:rPr>
          <w:lang w:val="hr-HR"/>
        </w:rPr>
      </w:pPr>
      <w:r>
        <w:rPr>
          <w:lang w:val="hr-HR"/>
        </w:rPr>
        <w:tab/>
        <w:t>Vezano uz naprijed</w:t>
      </w:r>
      <w:r w:rsidR="00F72343">
        <w:rPr>
          <w:lang w:val="hr-HR"/>
        </w:rPr>
        <w:t xml:space="preserve"> navedeni</w:t>
      </w:r>
      <w:r>
        <w:rPr>
          <w:lang w:val="hr-HR"/>
        </w:rPr>
        <w:t xml:space="preserve"> zahtjev stečajne upraviteljice za produženje ugovora o radu</w:t>
      </w:r>
      <w:r w:rsidR="00F72343">
        <w:rPr>
          <w:lang w:val="hr-HR"/>
        </w:rPr>
        <w:t xml:space="preserve"> na određeno vrijeme,</w:t>
      </w:r>
      <w:r>
        <w:rPr>
          <w:lang w:val="hr-HR"/>
        </w:rPr>
        <w:t xml:space="preserve"> valja istaknuti da je 16.02.0216. god. kod ovog suda održano izvještajno ročište, a na kojem ročištu </w:t>
      </w:r>
      <w:r w:rsidR="00F72343">
        <w:rPr>
          <w:lang w:val="hr-HR"/>
        </w:rPr>
        <w:t>su vjerovnici, između ostalih, donijeli i odluku da dužnik nastavi sa svojim poslovanjem u skladu s odredbama Stečajnog zakona i to u onom obimu koji bi predstavljao rentabilno i pozitivno poslovanje stečajnog dužnika.</w:t>
      </w:r>
    </w:p>
    <w:p w:rsidRDefault="00AE3066" w:rsidP="005E4169" w:rsidR="00AE30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 xml:space="preserve">kao i obzirom na činjenicu da je skupština vjerovnika, na izvještajnom ročištu, donijela odluku o nastavku poslovanja kod dužnika, </w:t>
      </w:r>
      <w:r>
        <w:rPr>
          <w:lang w:val="hr-HR"/>
        </w:rPr>
        <w:t>to je stoga sud, uzimajući u obzir logične i opravdane razloge iz podneska stečajne upraviteljice od 24.03.2016. god., prihvatio prijedlog za davanje odobrenja za sklapanje odnosno produženje ugovora o radu sa 23 radnika stečajnog dužnika za daljnja dva mjeseca.</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Radni navedenog, a temeljem odredbi</w:t>
      </w:r>
      <w:r w:rsidRPr="00BE00BF">
        <w:rPr>
          <w:lang w:val="hr-HR"/>
        </w:rPr>
        <w:t xml:space="preserve"> čl. 120. st. 5. i 6. SZ-a</w:t>
      </w:r>
      <w:r>
        <w:rPr>
          <w:lang w:val="hr-HR"/>
        </w:rPr>
        <w:t>,</w:t>
      </w:r>
      <w:r w:rsidRPr="00BE00BF">
        <w:rPr>
          <w:lang w:val="hr-HR"/>
        </w:rPr>
        <w:t xml:space="preserve"> </w:t>
      </w:r>
      <w:r>
        <w:rPr>
          <w:lang w:val="hr-HR"/>
        </w:rPr>
        <w:t xml:space="preserve">kao i u skladu s odlukom skupštine vjerovnika o nastavku poslovanja kod dužnika, </w:t>
      </w:r>
      <w:r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0F2E74">
        <w:rPr>
          <w:lang w:val="hr-HR"/>
        </w:rPr>
        <w:t>29. travnja</w:t>
      </w:r>
      <w:r w:rsidR="002B6C44" w:rsidRPr="00BE00BF">
        <w:rPr>
          <w:lang w:val="hr-HR"/>
        </w:rPr>
        <w:t xml:space="preserve"> 2016</w:t>
      </w:r>
      <w:r w:rsidR="00964A7F" w:rsidRPr="00BE00BF">
        <w:rPr>
          <w:lang w:val="hr-HR"/>
        </w:rPr>
        <w:t>. godine.</w:t>
      </w:r>
    </w:p>
    <w:p w:rsidRDefault="00964A7F" w:rsidP="00964A7F" w:rsidR="002B32D0" w:rsidRPr="00BE00BF">
      <w:pPr>
        <w:jc w:val="both"/>
        <w:rPr>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BE00BF">
      <w:pPr>
        <w:ind w:left="6372"/>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BE00BF">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0F2E74" w:rsidR="00247D9D" w:rsidRPr="00BE00BF">
      <w:headerReference w:type="default" r:id="rId11"/>
      <w:pgSz w:h="15840" w:w="12240"/>
      <w:pgMar w:gutter="0" w:footer="709" w:header="709" w:left="1797" w:bottom="1843" w:right="179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147698" w:rsidRPr="00147698">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0F2E74"/>
    <w:rsid w:val="00103E11"/>
    <w:rsid w:val="00116E67"/>
    <w:rsid w:val="001472E9"/>
    <w:rsid w:val="00147698"/>
    <w:rsid w:val="0015249D"/>
    <w:rsid w:val="00152FD7"/>
    <w:rsid w:val="00160CA6"/>
    <w:rsid w:val="00161A95"/>
    <w:rsid w:val="00185426"/>
    <w:rsid w:val="001A7172"/>
    <w:rsid w:val="001D3A50"/>
    <w:rsid w:val="0020468F"/>
    <w:rsid w:val="002067E4"/>
    <w:rsid w:val="002162CC"/>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1293"/>
    <w:rsid w:val="00333ABE"/>
    <w:rsid w:val="003547CA"/>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F5F42"/>
    <w:rsid w:val="009067D9"/>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F0037C"/>
    <w:rsid w:val="00F043B2"/>
    <w:rsid w:val="00F373A1"/>
    <w:rsid w:val="00F406F6"/>
    <w:rsid w:val="00F41799"/>
    <w:rsid w:val="00F41A3E"/>
    <w:rsid w:val="00F437BA"/>
    <w:rsid w:val="00F44A39"/>
    <w:rsid w:val="00F450E2"/>
    <w:rsid w:val="00F56A92"/>
    <w:rsid w:val="00F72343"/>
    <w:rsid w:val="00F77480"/>
    <w:rsid w:val="00F833D5"/>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147698"/>
    <w:rPr>
      <w:color w:val="808080"/>
      <w:bdr w:space="0" w:sz="0" w:color="auto" w:val="none"/>
      <w:shd w:fill="auto" w:color="auto" w:val="clear"/>
    </w:rPr>
  </w:style>
  <w:style w:customStyle="true" w:styleId="eSPISCCParagraphDefaultFont" w:type="character">
    <w:name w:val="eSPIS_CC_Paragraph Default Font"/>
    <w:basedOn w:val="Zadanifontodlomka"/>
    <w:rsid w:val="0014769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4769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4769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4769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147698"/>
    <w:rPr>
      <w:color w:val="808080"/>
      <w:bdr w:color="auto" w:space="0" w:sz="0" w:val="none"/>
      <w:shd w:color="auto" w:fill="auto" w:val="clear"/>
    </w:rPr>
  </w:style>
  <w:style w:customStyle="1" w:styleId="eSPISCCParagraphDefaultFont" w:type="character">
    <w:name w:val="eSPIS_CC_Paragraph Default Font"/>
    <w:basedOn w:val="Zadanifontodlomka"/>
    <w:rsid w:val="0014769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4769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4769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4769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294BE4-1375-40F6-815F-33C4CCAC58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1033</properties:Words>
  <properties:Characters>5477</properties:Characters>
  <properties:Lines>205</properties:Lines>
  <properties:Paragraphs>124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2016-03-25T09:21:00Z</dcterms:created>
  <dc:creator>pbacic</dc:creator>
  <cp:lastModifiedBy>Paško Bačić</cp:lastModifiedBy>
  <cp:lastPrinted>2016-01-28T11:43:00Z</cp:lastPrinted>
  <dcterms:modified xmlns:xsi="http://www.w3.org/2001/XMLSchema-instance" xsi:type="dcterms:W3CDTF">2016-03-29T05:59:00Z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