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84dd" w14:paraId="10a84d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856ACF">
        <w:rPr>
          <w:rFonts w:hAnsi="Times New Roman" w:ascii="Times New Roman"/>
          <w:b/>
          <w:sz w:val="24"/>
          <w:szCs w:val="24"/>
          <w:u w:val="single"/>
          <w:lang w:val="pl-PL"/>
        </w:rPr>
        <w:t>5570/2016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0082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856ACF" w:rsidP="000E1F39" w:rsidR="000E1F3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856ACF">
        <w:rPr>
          <w:rFonts w:hAnsi="Times New Roman" w:ascii="Times New Roman"/>
          <w:b/>
          <w:sz w:val="24"/>
          <w:u w:val="single"/>
        </w:rPr>
        <w:t>OTRANT d.o.o. u stečaju, Delnička 8, Zagreb, MBS: 080351633, OIB: 15126736091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0082A" w:rsidP="000E1F39" w:rsidR="0000082A" w:rsidRPr="0000082A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00082A">
        <w:rPr>
          <w:rFonts w:hAnsi="Times New Roman" w:ascii="Times New Roman"/>
          <w:sz w:val="24"/>
          <w:szCs w:val="24"/>
          <w:lang w:val="pl-PL"/>
        </w:rPr>
        <w:t>Stečajni upravitelj: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Zvonimir Bodrožić, Zagreb, Jurišićeva 30, OIB: 85272390668</w:t>
      </w:r>
    </w:p>
    <w:p w:rsidRDefault="00E37F43" w:rsidP="000E1F39" w:rsidR="00E37F4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00082A">
        <w:rPr>
          <w:rFonts w:hAnsi="Times New Roman" w:ascii="Times New Roman"/>
          <w:b/>
          <w:sz w:val="24"/>
          <w:szCs w:val="24"/>
          <w:u w:val="single"/>
          <w:lang w:val="pl-PL"/>
        </w:rPr>
        <w:t>01.2018</w:t>
      </w:r>
      <w:r w:rsidR="00145876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1D48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31.</w:t>
      </w:r>
      <w:r w:rsidR="0000082A">
        <w:rPr>
          <w:rFonts w:hAnsi="Times New Roman" w:ascii="Times New Roman"/>
          <w:b/>
          <w:sz w:val="24"/>
          <w:szCs w:val="24"/>
          <w:u w:val="single"/>
          <w:lang w:val="pl-PL"/>
        </w:rPr>
        <w:t>03.2018</w:t>
      </w:r>
      <w:r w:rsidR="001D48F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1D48F9" w:rsidP="00107567" w:rsidR="001D48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56ACF" w:rsidP="00107567" w:rsidR="00A0065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su sve nekretnine stečajnog dužnika koji su predmet stečajne mase pod ovršnim postupkom ovrhovoditelja – razlučnog vjerovnika HBOR dana 20.09.2017.g doneseno je rješenja o prekidu istih postupaka te pošto je iste preuzeo stečajni upravitelj sada se vode pred Općinskim građanskim sudom u Zagrebu</w:t>
      </w:r>
      <w:r w:rsidR="0000082A">
        <w:rPr>
          <w:rFonts w:hAnsi="Times New Roman" w:ascii="Times New Roman"/>
          <w:sz w:val="24"/>
          <w:szCs w:val="24"/>
          <w:lang w:val="pl-PL"/>
        </w:rPr>
        <w:t>.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0082A">
        <w:rPr>
          <w:rFonts w:hAnsi="Times New Roman" w:ascii="Times New Roman"/>
          <w:sz w:val="24"/>
          <w:szCs w:val="24"/>
          <w:lang w:val="pl-PL"/>
        </w:rPr>
        <w:t>U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tijeku je ovršni postupak Ovr-4476/2015. Zadnja radnja na kojoj je sudjelovao stečajni dužnik je ročište 28.11.2017.g. na kojem je uvrđena vrijednost nekretnina stečajnog dužnika u iznosu od 798.976,25 kn te će se u što kraćem roku pristupiti i I. ročištu radi prodaje nekretnine.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30FEF" w:rsidP="00107567" w:rsidR="0085263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su postupci kako slijedi:</w:t>
      </w:r>
    </w:p>
    <w:p w:rsidRDefault="00B30FEF" w:rsidP="00107567" w:rsidR="00B30F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ab/>
        <w:t>TS Zgb, Povrv-3496/14, tužitelj: IMPULS LEASING d.o.o.,radi isplate 23.260,69 kn, donijeto rješenje o prekidu postupka 24.11.2017.g.</w:t>
      </w:r>
    </w:p>
    <w:p w:rsidRDefault="00B30FEF" w:rsidP="00107567" w:rsidR="00B30F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JB Mladen Ježek, Ovrv-52689/17, ovrhovoditelj: Zagrebački holding – podružnica čistoća, radi isplate 270,08 kn, uložen prigovor protiv rješenja o ovrsi</w:t>
      </w:r>
    </w:p>
    <w:p w:rsidRDefault="00AF526E" w:rsidP="00107567" w:rsidR="00AF526E" w:rsidRPr="001D48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1D48F9">
      <w:pPr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AF526E" w:rsidP="000E1F39" w:rsidR="00AF526E" w:rsidRPr="001D48F9">
      <w:pPr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Dok se ne rasprodaju sve nekretnine nema mogućnosti zatvaranja stečajnog postupka.</w:t>
      </w:r>
    </w:p>
    <w:p w:rsidRDefault="00AF526E" w:rsidP="000E1F39" w:rsidR="00AF526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70B3E" w:rsidP="00163FEE" w:rsidR="00670B3E">
      <w:pPr>
        <w:ind w:left="720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Nekretnina upisana kod Općinskog građanskog suda u Zagrebu, ZK odjel Zagreb, zk.ul. 7177 k.o. Vrapče</w:t>
      </w:r>
      <w:r w:rsidRPr="00956184">
        <w:rPr>
          <w:rFonts w:hAnsi="Times New Roman" w:ascii="Times New Roman"/>
          <w:bCs/>
          <w:sz w:val="24"/>
        </w:rPr>
        <w:t xml:space="preserve"> 6070/10000 suvlasničkog dijela kat.čest. 1320/53 KUĆA BR.8 i DVORIŠTE, Delnička ulica sa 285 m2, od čega kuća br.8 sa 86m2 i dvorište sa 199 m2 i kat. čest. 1320/88 dvorište Delnička ulica sa 31m2, sveukupne površine 316 m2 na kojem je 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</w:t>
      </w:r>
      <w:r>
        <w:rPr>
          <w:rFonts w:hAnsi="Times New Roman" w:ascii="Times New Roman"/>
          <w:bCs/>
          <w:sz w:val="24"/>
        </w:rPr>
        <w:t>.</w:t>
      </w:r>
    </w:p>
    <w:p w:rsidRDefault="000B321E" w:rsidP="00D978B0" w:rsidR="000B321E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Trenutno stanje žiro </w:t>
      </w:r>
      <w:r w:rsidR="001C7323" w:rsidRPr="001D48F9">
        <w:rPr>
          <w:rFonts w:hAnsi="Times New Roman" w:ascii="Times New Roman"/>
          <w:sz w:val="24"/>
          <w:szCs w:val="24"/>
          <w:lang w:val="pl-PL"/>
        </w:rPr>
        <w:t xml:space="preserve">računa na dan </w:t>
      </w:r>
      <w:r w:rsidR="00E37F43">
        <w:rPr>
          <w:rFonts w:hAnsi="Times New Roman" w:ascii="Times New Roman"/>
          <w:sz w:val="24"/>
          <w:szCs w:val="24"/>
          <w:lang w:val="pl-PL"/>
        </w:rPr>
        <w:t>31.03.2018</w:t>
      </w:r>
      <w:r w:rsidRPr="001D48F9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0B3E">
        <w:rPr>
          <w:rFonts w:hAnsi="Times New Roman" w:ascii="Times New Roman"/>
          <w:sz w:val="24"/>
          <w:szCs w:val="24"/>
          <w:lang w:val="pl-PL"/>
        </w:rPr>
        <w:t>0,00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1D48F9" w:rsidR="00AE118F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70B3E" w:rsidP="00A55022" w:rsidR="0012316C" w:rsidRPr="001D48F9">
      <w:pPr>
        <w:pStyle w:val="Odlomakpopisa"/>
        <w:jc w:val="both"/>
        <w:rPr>
          <w:rFonts w:hAnsi="Times New Roman" w:ascii="Times New Roman"/>
          <w:sz w:val="24"/>
        </w:rPr>
      </w:pPr>
      <w:r w:rsidRPr="00670B3E">
        <w:rPr>
          <w:rFonts w:hAnsi="Times New Roman" w:ascii="Times New Roman"/>
          <w:bCs/>
          <w:sz w:val="24"/>
        </w:rPr>
        <w:t>Nekretnina upisana kod Općinskog građanskog suda u Zagrebu, ZK odjel Zagreb, zk.ul. 7177 k.o. Vrapče 6070/10000 suvlasničkog dijela kat.čest. 1320/53 KUĆA BR.8 i DVORIŠTE, Delnička ulica sa 285 m2, od čega kuća br.8 sa 86m2 i dvorište sa 199 m2 i kat. čest. 1320/88 dvorište Delnička ulica sa 31m2, sveukupne površine 316 m2 na kojem je 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boja).</w:t>
      </w:r>
      <w:r>
        <w:rPr>
          <w:rFonts w:hAnsi="Times New Roman" w:ascii="Times New Roman"/>
          <w:bCs/>
          <w:sz w:val="24"/>
        </w:rPr>
        <w:t xml:space="preserve"> </w:t>
      </w:r>
      <w:r w:rsidR="0012316C" w:rsidRPr="001D48F9">
        <w:rPr>
          <w:rFonts w:hAnsi="Times New Roman" w:ascii="Times New Roman"/>
          <w:sz w:val="24"/>
          <w:szCs w:val="24"/>
          <w:lang w:val="pl-PL"/>
        </w:rPr>
        <w:t xml:space="preserve">– </w:t>
      </w:r>
      <w:r w:rsidR="00E37F43">
        <w:rPr>
          <w:rFonts w:hAnsi="Times New Roman" w:ascii="Times New Roman"/>
          <w:sz w:val="24"/>
          <w:szCs w:val="24"/>
          <w:lang w:val="pl-PL"/>
        </w:rPr>
        <w:t>čeka se zakazivanje I. javne dražbe radi prodaje predmetne nekretnine.</w:t>
      </w:r>
    </w:p>
    <w:p w:rsidRDefault="0012316C" w:rsidP="0012316C" w:rsidR="0012316C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670B3E" w:rsidP="0012316C" w:rsidR="004A58CC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ostvareno razlučno pravo</w:t>
      </w:r>
      <w:r w:rsidR="00A55022" w:rsidRPr="001D48F9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55022" w:rsidP="004A58CC" w:rsidR="000E1F39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 izlučnog prava</w:t>
      </w:r>
      <w:r w:rsidR="00AE118F" w:rsidRPr="001D48F9">
        <w:rPr>
          <w:rFonts w:hAnsi="Times New Roman" w:ascii="Times New Roman"/>
          <w:sz w:val="24"/>
          <w:szCs w:val="24"/>
          <w:lang w:val="pl-PL"/>
        </w:rPr>
        <w:t>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670B3E">
        <w:rPr>
          <w:rFonts w:hAnsi="Times New Roman" w:ascii="Times New Roman"/>
          <w:sz w:val="24"/>
          <w:szCs w:val="24"/>
          <w:lang w:val="pl-PL"/>
        </w:rPr>
        <w:t>1.500</w:t>
      </w:r>
      <w:r w:rsidRPr="001D48F9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1D48F9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E37F43" w:rsidP="004A58CC" w:rsidR="00E37F43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Odvjetnica Danijela Blažević – troška od 1.500,00 kn (nije plaćeno)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1D48F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 xml:space="preserve"> radnika koji su nastavili sa radom.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1D48F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2310F" w:rsidP="00F2310F" w:rsidR="000E1F39" w:rsidRPr="001D48F9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Nema </w:t>
      </w:r>
    </w:p>
    <w:p w:rsidRDefault="00F2310F" w:rsidP="00F2310F" w:rsidR="00F2310F" w:rsidRPr="00F2310F">
      <w:pPr>
        <w:ind w:left="708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01C01">
        <w:rPr>
          <w:rFonts w:hAnsi="Times New Roman" w:ascii="Times New Roman"/>
          <w:b/>
          <w:sz w:val="24"/>
          <w:szCs w:val="24"/>
          <w:u w:val="single"/>
          <w:lang w:val="pl-PL"/>
        </w:rPr>
        <w:t>01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E37F43">
        <w:rPr>
          <w:rFonts w:hAnsi="Times New Roman" w:ascii="Times New Roman"/>
          <w:b/>
          <w:sz w:val="24"/>
          <w:szCs w:val="24"/>
          <w:u w:val="single"/>
          <w:lang w:val="pl-PL"/>
        </w:rPr>
        <w:t>04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8526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37F43">
        <w:rPr>
          <w:rFonts w:hAnsi="Times New Roman" w:ascii="Times New Roman"/>
          <w:b/>
          <w:sz w:val="24"/>
          <w:szCs w:val="24"/>
          <w:u w:val="single"/>
          <w:lang w:val="pl-PL"/>
        </w:rPr>
        <w:t>30.06</w:t>
      </w:r>
      <w:r w:rsidR="0085263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DD2449" w:rsidR="00DD2449" w:rsidRPr="001D48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D48F9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>te p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ristupanje </w:t>
      </w:r>
      <w:r w:rsidR="00F2310F" w:rsidRPr="001D48F9">
        <w:rPr>
          <w:rFonts w:hAnsi="Times New Roman" w:ascii="Times New Roman"/>
          <w:sz w:val="24"/>
          <w:szCs w:val="24"/>
          <w:lang w:val="pl-PL"/>
        </w:rPr>
        <w:t>što skorijoj prodaji neunovčene nekretnine</w:t>
      </w:r>
      <w:r w:rsidR="007D0346" w:rsidRPr="001D48F9">
        <w:rPr>
          <w:rFonts w:hAnsi="Times New Roman" w:ascii="Times New Roman"/>
          <w:sz w:val="24"/>
          <w:szCs w:val="24"/>
          <w:lang w:val="pl-PL"/>
        </w:rPr>
        <w:t>.</w:t>
      </w:r>
      <w:r w:rsidRPr="001D48F9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01C01" w:rsidP="000E1F39" w:rsidR="00301C01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D48F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E37F43">
        <w:rPr>
          <w:rFonts w:hAnsi="Times New Roman" w:ascii="Times New Roman"/>
          <w:b/>
          <w:sz w:val="24"/>
          <w:szCs w:val="24"/>
          <w:u w:val="single"/>
          <w:lang w:val="pl-PL"/>
        </w:rPr>
        <w:t>04.04.2018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>_____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85263F" w:rsidP="00B30FEF" w:rsidR="00C61F72" w:rsidRPr="000E1F39">
      <w:pPr>
        <w:ind w:left="360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82A"/>
    <w:rsid w:val="0000588A"/>
    <w:rsid w:val="00006935"/>
    <w:rsid w:val="00046078"/>
    <w:rsid w:val="000B321E"/>
    <w:rsid w:val="000E1F39"/>
    <w:rsid w:val="00107567"/>
    <w:rsid w:val="0012316C"/>
    <w:rsid w:val="00145876"/>
    <w:rsid w:val="00163FEE"/>
    <w:rsid w:val="00183F60"/>
    <w:rsid w:val="00185758"/>
    <w:rsid w:val="001C0289"/>
    <w:rsid w:val="001C46C0"/>
    <w:rsid w:val="001C7323"/>
    <w:rsid w:val="001D48F9"/>
    <w:rsid w:val="00301C01"/>
    <w:rsid w:val="004A58CC"/>
    <w:rsid w:val="00523314"/>
    <w:rsid w:val="005343F0"/>
    <w:rsid w:val="00537AA5"/>
    <w:rsid w:val="005D4C4A"/>
    <w:rsid w:val="00670B3E"/>
    <w:rsid w:val="007051BE"/>
    <w:rsid w:val="00735716"/>
    <w:rsid w:val="007B0E33"/>
    <w:rsid w:val="007D0346"/>
    <w:rsid w:val="00825B80"/>
    <w:rsid w:val="008512FB"/>
    <w:rsid w:val="0085263F"/>
    <w:rsid w:val="00856ACF"/>
    <w:rsid w:val="008707E9"/>
    <w:rsid w:val="00893F9A"/>
    <w:rsid w:val="009D28DC"/>
    <w:rsid w:val="009E5C70"/>
    <w:rsid w:val="00A00656"/>
    <w:rsid w:val="00A154FD"/>
    <w:rsid w:val="00A55022"/>
    <w:rsid w:val="00A70727"/>
    <w:rsid w:val="00AE118F"/>
    <w:rsid w:val="00AF526E"/>
    <w:rsid w:val="00B30FEF"/>
    <w:rsid w:val="00B42334"/>
    <w:rsid w:val="00C51F97"/>
    <w:rsid w:val="00C61F72"/>
    <w:rsid w:val="00CA054B"/>
    <w:rsid w:val="00CC66DC"/>
    <w:rsid w:val="00D15518"/>
    <w:rsid w:val="00D87DED"/>
    <w:rsid w:val="00D978B0"/>
    <w:rsid w:val="00DD2449"/>
    <w:rsid w:val="00E37F43"/>
    <w:rsid w:val="00F2310F"/>
    <w:rsid w:val="00F51872"/>
    <w:rsid w:val="00FA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3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33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33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33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3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33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33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33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DB815-42B2-48E0-AAF2-201D1DA24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653</properties:Words>
  <properties:Characters>3755</properties:Characters>
  <properties:Lines>85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2018-04-05T11:18:00Z</dcterms:created>
  <dc:creator>ADMINIBM</dc:creator>
  <cp:lastModifiedBy>Jadranka Zelić</cp:lastModifiedBy>
  <dcterms:modified xmlns:xsi="http://www.w3.org/2001/XMLSchema-instance" xsi:type="dcterms:W3CDTF">2018-04-05T11:20:00Z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St-5570/2016-56 / Podnesak - Izvješće stečajnog upravitelja (O20 Izvješće stečajnoga upravitelja o tijeku stečajnoga postupka i o stanju stečajne mase 02-18  5.4.2018..docx)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