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17b3" w14:paraId="96517b3" w:rsidRDefault="00D03778" w:rsidP="00CA1620" w:rsidR="00D03778">
      <w:pPr>
        <w:ind w:firstLine="0" w:left="0"/>
        <w15:collapsed w:val="false"/>
        <w:rPr>
          <w:rStyle w:val="Naglaeno"/>
        </w:rPr>
      </w:pPr>
      <w:bookmarkStart w:name="_GoBack" w:id="0"/>
      <w:bookmarkEnd w:id="0"/>
    </w:p>
    <w:p w:rsidRDefault="00D03778" w:rsidP="00D03778" w:rsidR="00D03778">
      <w:pPr>
        <w:ind w:firstLine="0" w:left="0"/>
        <w:jc w:val="right"/>
        <w:rPr>
          <w:rStyle w:val="Naglaeno"/>
        </w:rPr>
      </w:pPr>
      <w:r w:rsidRPr="00D03778">
        <w:rPr>
          <w:rFonts w:cs="Times New Roman" w:hAnsi="Times New Roman" w:ascii="Times New Roman"/>
          <w:sz w:val="24"/>
          <w:szCs w:val="24"/>
        </w:rPr>
        <w:t>Broj: St-</w:t>
      </w:r>
      <w:r w:rsidR="00856CC6">
        <w:rPr>
          <w:rFonts w:cs="Times New Roman" w:hAnsi="Times New Roman" w:ascii="Times New Roman"/>
          <w:sz w:val="24"/>
          <w:szCs w:val="24"/>
        </w:rPr>
        <w:t>1046/16-22</w:t>
      </w:r>
    </w:p>
    <w:p w:rsidRDefault="00D03778" w:rsidP="00CA1620" w:rsidR="00D03778">
      <w:pPr>
        <w:ind w:firstLine="0" w:left="0"/>
        <w:rPr>
          <w:rStyle w:val="Naglaeno"/>
        </w:rPr>
      </w:pPr>
    </w:p>
    <w:p w:rsidRDefault="00CA1620" w:rsidP="00CA1620" w:rsidR="00CA1620">
      <w:pPr>
        <w:ind w:firstLine="0" w:left="0"/>
        <w:rPr>
          <w:rStyle w:val="Naglaeno"/>
        </w:rPr>
      </w:pPr>
      <w:r>
        <w:rPr>
          <w:rStyle w:val="Naglaeno"/>
        </w:rPr>
        <w:t xml:space="preserve">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CD3" w:rsidP="00CA1620" w:rsidR="00E82CD3">
      <w:pPr>
        <w:ind w:firstLine="0" w:left="0"/>
      </w:pPr>
    </w:p>
    <w:p w:rsidRDefault="00CA1620" w:rsidP="00CA1620" w:rsidR="00CA1620" w:rsidRPr="00D03778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D03778">
        <w:rPr>
          <w:rFonts w:cs="Times New Roman" w:hAnsi="Times New Roman" w:ascii="Times New Roman"/>
          <w:b/>
          <w:sz w:val="24"/>
          <w:szCs w:val="24"/>
        </w:rPr>
        <w:t>REPUBLIKA HRVATSKA</w:t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  <w:t xml:space="preserve">                 </w:t>
      </w:r>
    </w:p>
    <w:p w:rsidRDefault="00CA1620" w:rsidP="00CA1620" w:rsidR="00CA1620" w:rsidRPr="00D03778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D03778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A2EDC" w:rsidP="00D04D3D" w:rsidR="008A2EDC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07CE" w:rsidP="00D04D3D" w:rsidR="00BA07CE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86171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2B0BF9">
        <w:rPr>
          <w:rFonts w:cs="Times New Roman" w:hAnsi="Times New Roman" w:ascii="Times New Roman"/>
          <w:sz w:val="24"/>
          <w:szCs w:val="24"/>
        </w:rPr>
        <w:t>stečajnoj sutkinji</w:t>
      </w:r>
      <w:r w:rsidRPr="00B07079">
        <w:rPr>
          <w:rFonts w:cs="Times New Roman" w:hAnsi="Times New Roman" w:ascii="Times New Roman"/>
          <w:sz w:val="24"/>
          <w:szCs w:val="24"/>
        </w:rPr>
        <w:t xml:space="preserve"> Nadi Roso </w:t>
      </w:r>
      <w:r w:rsidR="002B0BF9">
        <w:rPr>
          <w:rFonts w:cs="Times New Roman" w:hAnsi="Times New Roman" w:ascii="Times New Roman"/>
          <w:sz w:val="24"/>
          <w:szCs w:val="24"/>
        </w:rPr>
        <w:t xml:space="preserve">u </w:t>
      </w:r>
      <w:r w:rsidRPr="00B07079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856CC6" w:rsidRPr="00856CC6">
        <w:rPr>
          <w:rFonts w:cs="Times New Roman" w:hAnsi="Times New Roman" w:ascii="Times New Roman"/>
          <w:b/>
          <w:sz w:val="24"/>
          <w:szCs w:val="24"/>
        </w:rPr>
        <w:t>NOX d.o.o. Otok, Zrinski-Frankopan 18, OIB: 02543575231, MBS: 030089668</w:t>
      </w:r>
      <w:r w:rsidRPr="00B07079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856CC6">
        <w:rPr>
          <w:rFonts w:cs="Times New Roman" w:hAnsi="Times New Roman" w:ascii="Times New Roman"/>
          <w:sz w:val="24"/>
          <w:szCs w:val="24"/>
        </w:rPr>
        <w:t>20. rujna</w:t>
      </w:r>
      <w:r w:rsidR="002B0BF9">
        <w:rPr>
          <w:rFonts w:cs="Times New Roman" w:hAnsi="Times New Roman" w:ascii="Times New Roman"/>
          <w:sz w:val="24"/>
          <w:szCs w:val="24"/>
        </w:rPr>
        <w:t xml:space="preserve"> 2016. g.</w:t>
      </w:r>
      <w:r w:rsidRPr="00B07079">
        <w:rPr>
          <w:rFonts w:cs="Times New Roman" w:hAnsi="Times New Roman" w:ascii="Times New Roman"/>
          <w:sz w:val="24"/>
          <w:szCs w:val="24"/>
        </w:rPr>
        <w:t>, dana</w:t>
      </w:r>
      <w:r w:rsidR="002C066D">
        <w:rPr>
          <w:rFonts w:cs="Times New Roman" w:hAnsi="Times New Roman" w:ascii="Times New Roman"/>
          <w:sz w:val="24"/>
          <w:szCs w:val="24"/>
        </w:rPr>
        <w:t xml:space="preserve"> </w:t>
      </w:r>
      <w:r w:rsidR="00856CC6">
        <w:rPr>
          <w:rFonts w:cs="Times New Roman" w:hAnsi="Times New Roman" w:ascii="Times New Roman"/>
          <w:sz w:val="24"/>
          <w:szCs w:val="24"/>
        </w:rPr>
        <w:t>21. rujna</w:t>
      </w:r>
      <w:r w:rsidR="00E82CD3">
        <w:rPr>
          <w:rFonts w:cs="Times New Roman" w:hAnsi="Times New Roman" w:ascii="Times New Roman"/>
          <w:sz w:val="24"/>
          <w:szCs w:val="24"/>
        </w:rPr>
        <w:t xml:space="preserve"> 2016. g.</w:t>
      </w:r>
      <w:r w:rsidR="002C066D">
        <w:rPr>
          <w:rFonts w:cs="Times New Roman" w:hAnsi="Times New Roman" w:ascii="Times New Roman"/>
          <w:sz w:val="24"/>
          <w:szCs w:val="24"/>
        </w:rPr>
        <w:t>,</w:t>
      </w:r>
      <w:r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4D3D" w:rsidP="00D04D3D" w:rsidR="00D04D3D" w:rsidRPr="00B07079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o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 j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B07079" w:rsidR="00D04D3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856CC6" w:rsidP="00856CC6" w:rsidR="00856CC6">
      <w:pPr>
        <w:pStyle w:val="Odlomakpopisa"/>
        <w:ind w:firstLine="0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23"/>
        <w:gridCol w:w="938"/>
        <w:gridCol w:w="856"/>
        <w:gridCol w:w="964"/>
        <w:gridCol w:w="742"/>
        <w:gridCol w:w="1011"/>
        <w:gridCol w:w="742"/>
        <w:gridCol w:w="1011"/>
        <w:gridCol w:w="665"/>
        <w:gridCol w:w="803"/>
        <w:gridCol w:w="833"/>
      </w:tblGrid>
      <w:tr w:rsidTr="00856CC6" w:rsidR="00856CC6" w:rsidRPr="00856CC6">
        <w:trPr>
          <w:trHeight w:val="300"/>
        </w:trPr>
        <w:tc>
          <w:tcPr>
            <w:tcW w:type="pct" w:w="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856CC6" w:rsidR="00856CC6" w:rsidRPr="00856CC6">
        <w:trPr>
          <w:trHeight w:val="300"/>
        </w:trPr>
        <w:tc>
          <w:tcPr>
            <w:tcW w:type="pct" w:w="201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1. VIŠI ISPLATNI RED</w:t>
            </w:r>
          </w:p>
        </w:tc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856CC6" w:rsidR="00856CC6" w:rsidRPr="00856CC6">
        <w:trPr>
          <w:trHeight w:val="300"/>
        </w:trPr>
        <w:tc>
          <w:tcPr>
            <w:tcW w:type="pct" w:w="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856CC6" w:rsidR="00856CC6" w:rsidRPr="00856CC6">
        <w:trPr>
          <w:trHeight w:val="2700"/>
        </w:trPr>
        <w:tc>
          <w:tcPr>
            <w:tcW w:type="pct" w:w="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pct" w:w="6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pct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Pravna osnova priznate tražbine</w:t>
            </w:r>
          </w:p>
        </w:tc>
        <w:tc>
          <w:tcPr>
            <w:tcW w:type="pct" w:w="3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Iznos osporene tražbine (kn)</w:t>
            </w: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Razlog osporavanja tražbine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Oznaka ovršne isprave ako se tražbina zasniva na ovršnoj ispravi</w:t>
            </w:r>
          </w:p>
        </w:tc>
      </w:tr>
      <w:tr w:rsidTr="00856CC6" w:rsidR="00856CC6" w:rsidRPr="00856CC6">
        <w:trPr>
          <w:trHeight w:val="2400"/>
        </w:trPr>
        <w:tc>
          <w:tcPr>
            <w:tcW w:type="pct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1.</w:t>
            </w:r>
          </w:p>
        </w:tc>
        <w:tc>
          <w:tcPr>
            <w:tcW w:type="pct" w:w="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REPUBLIKA HRVATSKA, MINISTARSTVO FINANCIJA, POREZNA UPRAVA, PODRUČNI URED SLAVONIJA I BARANJA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52634238587</w:t>
            </w:r>
          </w:p>
        </w:tc>
        <w:tc>
          <w:tcPr>
            <w:tcW w:type="pct" w:w="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VUKOVAR, TRG REPUBLIKE HRVATSKE 5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129.253,92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OVRŠNE I VJERODOSTOJNE ISPRAVE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129.253,92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OVRŠNE I VJERODOSTOJNE ISPRAVE</w:t>
            </w:r>
          </w:p>
        </w:tc>
        <w:tc>
          <w:tcPr>
            <w:tcW w:type="pct" w:w="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MF,POREZNE UPRAVE,OD 5.6.2013.</w:t>
            </w:r>
          </w:p>
        </w:tc>
      </w:tr>
      <w:tr w:rsidTr="00856CC6" w:rsidR="00856CC6" w:rsidRPr="00856CC6">
        <w:trPr>
          <w:trHeight w:val="300"/>
        </w:trPr>
        <w:tc>
          <w:tcPr>
            <w:tcW w:type="pct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129.253,92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129.253,92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:rsidRDefault="00856CC6" w:rsidP="00856CC6" w:rsidR="00856CC6">
      <w:pPr>
        <w:pStyle w:val="Odlomakpopisa"/>
        <w:ind w:firstLine="0" w:left="0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9"/>
        <w:gridCol w:w="903"/>
        <w:gridCol w:w="903"/>
        <w:gridCol w:w="990"/>
        <w:gridCol w:w="802"/>
        <w:gridCol w:w="973"/>
        <w:gridCol w:w="802"/>
        <w:gridCol w:w="973"/>
        <w:gridCol w:w="662"/>
        <w:gridCol w:w="776"/>
        <w:gridCol w:w="805"/>
      </w:tblGrid>
      <w:tr w:rsidTr="00856CC6" w:rsidR="00856CC6" w:rsidRPr="00856CC6">
        <w:trPr>
          <w:trHeight w:val="225"/>
        </w:trPr>
        <w:tc>
          <w:tcPr>
            <w:tcW w:type="pct" w:w="14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2. VIŠI ISPLATNI RED</w:t>
            </w:r>
          </w:p>
        </w:tc>
        <w:tc>
          <w:tcPr>
            <w:tcW w:type="pct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856CC6" w:rsidR="00856CC6" w:rsidRPr="00856CC6">
        <w:trPr>
          <w:trHeight w:val="225"/>
        </w:trPr>
        <w:tc>
          <w:tcPr>
            <w:tcW w:type="pct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856CC6" w:rsidR="00856CC6" w:rsidRPr="00856CC6">
        <w:trPr>
          <w:trHeight w:val="1575"/>
        </w:trPr>
        <w:tc>
          <w:tcPr>
            <w:tcW w:type="pct" w:w="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prezime/tvrtka ili naziv vjerovnika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Adresa/sjedište vjerovnika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3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3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856CC6" w:rsidR="00856CC6" w:rsidRPr="00856CC6">
        <w:trPr>
          <w:trHeight w:val="1425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REPUBLIKA HRVATSKA, MINISTARSTVO FINANCIJA, POREZNA UPRAVA, PODRUČNI URED SLAVONIJA I BARANJA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VUKOVAR, TRG REPUBLIKE HRVATSKE 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1.132.989,96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OVRŠNE I VJERODOSTOJNE ISPRAVE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1.118.920,37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OVRŠNE I VJERODOSTOJNE ISPRAVE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14.069,59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NIŽI ISPLATNI RED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MF,POREZNE UPRAVE,OD 5.6.2013.</w:t>
            </w:r>
          </w:p>
        </w:tc>
      </w:tr>
      <w:tr w:rsidTr="00856CC6" w:rsidR="00856CC6" w:rsidRPr="00856CC6">
        <w:trPr>
          <w:trHeight w:val="3000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2.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HETA ASSET RESOLUTION HRVATSKA d.o.o.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87064273078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ZAGREB, SLAVONSKA AVENIJA 6A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226.357,59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UGOVOR O NAMJENSKOM ZAJMU ZA KUPOVINU NEKRETNINE BROJ HR/0330100 SA SPORAZUMOM O OSIGURANJU NOVČANE TRAŽBINE ZASNIVANJEM ZALOŽNOG PRAVA NA NEKRETNINI OD 21.04.2006.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226.357,59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UGOVOR O NAMJENSKOM ZAJMU ZA KUPOVINU NEKRETNINE BROJ HR/0330100 SA SPORAZUMOM O OSIGURANJU NOVČANE TRAŽBINE ZASNIVANJEM ZALOŽNOG PRAVA NA NEKRETNINI OD 21.04.2006.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56CC6" w:rsidR="00856CC6" w:rsidRPr="00856CC6">
        <w:trPr>
          <w:trHeight w:val="1755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GRAD VINKOVCI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67648791479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VINKOVCI,                    BANA JELAČIĆA 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645,30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ZA  KONUNALNU NAKNADU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645,30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ZA  KONUNALNU NAKNADU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56CC6" w:rsidR="00856CC6" w:rsidRPr="00856CC6">
        <w:trPr>
          <w:trHeight w:val="1755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ZAGREB, R.F.MIHANOVIĆA 9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4.650,66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OVRV-1156/14 OD, PRAVOMOĆNO 5.12.2014., OBRAČUN ZATEZNIH KAMATA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4.650,66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OVRV-1156/14 OD, PRAVOMOĆNO 5.12.2014., OBRAČUN ZATEZNIH KAMATA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56CC6" w:rsidR="00856CC6" w:rsidRPr="00856CC6">
        <w:trPr>
          <w:trHeight w:val="1755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ZAGREB, ULICA GRADA VUKOVARA 220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2.484,34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U UPRAVNOM POSTUPKU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2.484,34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U UPRAVNOM POSTUPKU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56CC6" w:rsidR="00856CC6" w:rsidRPr="00856CC6">
        <w:trPr>
          <w:trHeight w:val="1755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DPD CROATIA d.o.o.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87109117191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Zagreb,Kkovinska 4a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1.857,20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UGOVOR 11-257-11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1.857,20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UGOVOR 11-257-11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56CC6" w:rsidR="00856CC6" w:rsidRPr="00856CC6">
        <w:trPr>
          <w:trHeight w:val="225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1.368.985,05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1.354.915,46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14.069,59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56CC6" w:rsidR="00856CC6" w:rsidRPr="00856CC6">
        <w:trPr>
          <w:trHeight w:val="225"/>
        </w:trPr>
        <w:tc>
          <w:tcPr>
            <w:tcW w:type="pct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Default="002B0BF9" w:rsidP="002B0BF9" w:rsidR="002B0BF9">
      <w:pPr>
        <w:pStyle w:val="Odlomakpopisa"/>
        <w:ind w:firstLine="0"/>
        <w:rPr>
          <w:rFonts w:cs="Times New Roman" w:hAnsi="Times New Roman" w:ascii="Times New Roman"/>
          <w:sz w:val="24"/>
          <w:szCs w:val="24"/>
        </w:rPr>
      </w:pPr>
    </w:p>
    <w:p w:rsidRDefault="001B46F8" w:rsidP="00C617DA" w:rsidR="001B46F8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6F8" w:rsidP="00C617DA" w:rsidR="001B46F8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6F8" w:rsidP="00C617DA" w:rsidR="001B46F8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6F8" w:rsidP="00C617DA" w:rsidR="001B46F8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6F8" w:rsidP="001B46F8" w:rsidR="001B46F8">
      <w:pPr>
        <w:ind w:firstLine="0" w:left="0"/>
        <w:jc w:val="right"/>
        <w:rPr>
          <w:rStyle w:val="Naglaeno"/>
        </w:rPr>
      </w:pPr>
      <w:r w:rsidRPr="00D03778">
        <w:rPr>
          <w:rFonts w:cs="Times New Roman" w:hAnsi="Times New Roman" w:ascii="Times New Roman"/>
          <w:sz w:val="24"/>
          <w:szCs w:val="24"/>
        </w:rPr>
        <w:lastRenderedPageBreak/>
        <w:t>Broj: St-</w:t>
      </w:r>
      <w:r>
        <w:rPr>
          <w:rFonts w:cs="Times New Roman" w:hAnsi="Times New Roman" w:ascii="Times New Roman"/>
          <w:sz w:val="24"/>
          <w:szCs w:val="24"/>
        </w:rPr>
        <w:t>1046/16-22</w:t>
      </w:r>
    </w:p>
    <w:p w:rsidRDefault="001B46F8" w:rsidP="00C617DA" w:rsidR="001B46F8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6171" w:rsidP="00C617DA" w:rsidR="00B07079" w:rsidRPr="00F620C0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 w:rsidRPr="00F620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3855" w:rsidP="00E86171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1B46F8" w:rsidR="009767FB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856CC6">
        <w:rPr>
          <w:rFonts w:cs="Times New Roman" w:hAnsi="Times New Roman" w:ascii="Times New Roman"/>
          <w:sz w:val="24"/>
          <w:szCs w:val="24"/>
        </w:rPr>
        <w:t>2</w:t>
      </w:r>
      <w:r w:rsidR="001B46F8">
        <w:rPr>
          <w:rFonts w:cs="Times New Roman" w:hAnsi="Times New Roman" w:ascii="Times New Roman"/>
          <w:sz w:val="24"/>
          <w:szCs w:val="24"/>
        </w:rPr>
        <w:t>0</w:t>
      </w:r>
      <w:r w:rsidR="00856CC6">
        <w:rPr>
          <w:rFonts w:cs="Times New Roman" w:hAnsi="Times New Roman" w:ascii="Times New Roman"/>
          <w:sz w:val="24"/>
          <w:szCs w:val="24"/>
        </w:rPr>
        <w:t>. rujna</w:t>
      </w:r>
      <w:r w:rsidR="002B0BF9">
        <w:rPr>
          <w:rFonts w:cs="Times New Roman" w:hAnsi="Times New Roman" w:ascii="Times New Roman"/>
          <w:sz w:val="24"/>
          <w:szCs w:val="24"/>
        </w:rPr>
        <w:t xml:space="preserve"> 2016.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856CC6" w:rsidRPr="00856CC6">
        <w:rPr>
          <w:rFonts w:cs="Times New Roman" w:hAnsi="Times New Roman" w:ascii="Times New Roman"/>
          <w:b/>
          <w:sz w:val="24"/>
          <w:szCs w:val="24"/>
        </w:rPr>
        <w:t>NOX d.o.o. Otok, Zrinski-Frankopan 18, OIB: 02543575231, MBS: 030089668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D03778">
        <w:rPr>
          <w:rFonts w:cs="Times New Roman" w:hAnsi="Times New Roman" w:ascii="Times New Roman"/>
          <w:sz w:val="24"/>
          <w:szCs w:val="24"/>
        </w:rPr>
        <w:t xml:space="preserve">i 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D03778">
        <w:rPr>
          <w:rFonts w:cs="Times New Roman" w:hAnsi="Times New Roman" w:ascii="Times New Roman"/>
          <w:sz w:val="24"/>
          <w:szCs w:val="24"/>
        </w:rPr>
        <w:t>o</w:t>
      </w:r>
      <w:r w:rsidR="00C55FDA">
        <w:rPr>
          <w:rFonts w:cs="Times New Roman" w:hAnsi="Times New Roman" w:ascii="Times New Roman"/>
          <w:sz w:val="24"/>
          <w:szCs w:val="24"/>
        </w:rPr>
        <w:t xml:space="preserve"> </w:t>
      </w:r>
      <w:r w:rsidR="001B46F8">
        <w:rPr>
          <w:rFonts w:cs="Times New Roman" w:hAnsi="Times New Roman" w:ascii="Times New Roman"/>
          <w:sz w:val="24"/>
          <w:szCs w:val="24"/>
        </w:rPr>
        <w:t>jednu</w:t>
      </w:r>
      <w:r w:rsidR="00D524CF">
        <w:rPr>
          <w:rFonts w:cs="Times New Roman" w:hAnsi="Times New Roman" w:ascii="Times New Roman"/>
          <w:sz w:val="24"/>
          <w:szCs w:val="24"/>
        </w:rPr>
        <w:t xml:space="preserve"> tražbin</w:t>
      </w:r>
      <w:r w:rsidR="00C55FDA">
        <w:rPr>
          <w:rFonts w:cs="Times New Roman" w:hAnsi="Times New Roman" w:ascii="Times New Roman"/>
          <w:sz w:val="24"/>
          <w:szCs w:val="24"/>
        </w:rPr>
        <w:t>e</w:t>
      </w:r>
      <w:r w:rsidR="00D524CF">
        <w:rPr>
          <w:rFonts w:cs="Times New Roman" w:hAnsi="Times New Roman" w:ascii="Times New Roman"/>
          <w:sz w:val="24"/>
          <w:szCs w:val="24"/>
        </w:rPr>
        <w:t xml:space="preserve"> vjerovnika I višeg isplatnog reda RH MF Porezna uprava zastupani po ŽDO</w:t>
      </w:r>
      <w:r w:rsidR="00C55FDA">
        <w:rPr>
          <w:rFonts w:cs="Times New Roman" w:hAnsi="Times New Roman" w:ascii="Times New Roman"/>
          <w:sz w:val="24"/>
          <w:szCs w:val="24"/>
        </w:rPr>
        <w:t xml:space="preserve"> </w:t>
      </w:r>
      <w:r w:rsidR="001B46F8">
        <w:rPr>
          <w:rFonts w:cs="Times New Roman" w:hAnsi="Times New Roman" w:ascii="Times New Roman"/>
          <w:sz w:val="24"/>
          <w:szCs w:val="24"/>
        </w:rPr>
        <w:t>koja je prijavljena u iznosu od 129.253,92 kn i u cijelosti priznata i 6 tražbina vjerovnika II višeg isplatnog reda koje su prijavljene u ukupnom iznosu od 1.368.985,05 kn i priznate u iznosu od 1.354.915,46 kn a dio prijavljene tražbine RH MF Porezna uprava u iznosu od 14.069,59 kn nije osporena nego predstavlja niži isplatni red.</w:t>
      </w:r>
    </w:p>
    <w:p w:rsidRDefault="00C811ED" w:rsidP="00546A2E" w:rsidR="00C811E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811ED" w:rsidP="00C811ED" w:rsidR="00C811ED" w:rsidRPr="00B07079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 xml:space="preserve">Imajući u vidu odredbe čl. </w:t>
      </w:r>
      <w:r w:rsidR="004505A0">
        <w:rPr>
          <w:rFonts w:cs="Times New Roman" w:hAnsi="Times New Roman" w:ascii="Times New Roman"/>
          <w:sz w:val="24"/>
          <w:szCs w:val="24"/>
        </w:rPr>
        <w:t>138</w:t>
      </w:r>
      <w:r w:rsidRPr="00463855">
        <w:rPr>
          <w:rFonts w:cs="Times New Roman" w:hAnsi="Times New Roman" w:ascii="Times New Roman"/>
          <w:sz w:val="24"/>
          <w:szCs w:val="24"/>
        </w:rPr>
        <w:t xml:space="preserve"> st.</w:t>
      </w:r>
      <w:r>
        <w:rPr>
          <w:rFonts w:cs="Times New Roman" w:hAnsi="Times New Roman" w:ascii="Times New Roman"/>
          <w:sz w:val="24"/>
          <w:szCs w:val="24"/>
        </w:rPr>
        <w:t xml:space="preserve"> 1. i </w:t>
      </w:r>
      <w:r w:rsidRPr="00463855">
        <w:rPr>
          <w:rFonts w:cs="Times New Roman" w:hAnsi="Times New Roman" w:ascii="Times New Roman"/>
          <w:sz w:val="24"/>
          <w:szCs w:val="24"/>
        </w:rPr>
        <w:t xml:space="preserve">2. u vezi 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Pr="00463855">
        <w:rPr>
          <w:rFonts w:cs="Times New Roman" w:hAnsi="Times New Roman" w:ascii="Times New Roman"/>
          <w:sz w:val="24"/>
          <w:szCs w:val="24"/>
        </w:rPr>
        <w:t xml:space="preserve">čl. </w:t>
      </w:r>
      <w:r w:rsidR="004505A0">
        <w:rPr>
          <w:rFonts w:cs="Times New Roman" w:hAnsi="Times New Roman" w:ascii="Times New Roman"/>
          <w:sz w:val="24"/>
          <w:szCs w:val="24"/>
        </w:rPr>
        <w:t>263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 w:rsidR="004505A0">
        <w:rPr>
          <w:rFonts w:cs="Times New Roman" w:hAnsi="Times New Roman" w:ascii="Times New Roman"/>
          <w:sz w:val="24"/>
          <w:szCs w:val="24"/>
        </w:rPr>
        <w:t>, 264 i 265</w:t>
      </w:r>
      <w:r w:rsidRPr="004638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Stečajnog zakona („Narodne </w:t>
      </w:r>
      <w:r w:rsidRPr="009767FB">
        <w:rPr>
          <w:rFonts w:cs="Times New Roman" w:hAnsi="Times New Roman" w:ascii="Times New Roman"/>
          <w:sz w:val="24"/>
          <w:szCs w:val="24"/>
        </w:rPr>
        <w:t xml:space="preserve">novine“ broj </w:t>
      </w:r>
      <w:r w:rsidR="004505A0">
        <w:rPr>
          <w:rFonts w:cs="Times New Roman" w:hAnsi="Times New Roman" w:ascii="Times New Roman"/>
          <w:sz w:val="24"/>
          <w:szCs w:val="24"/>
        </w:rPr>
        <w:t>71/15</w:t>
      </w:r>
      <w:r w:rsidRPr="009767FB">
        <w:rPr>
          <w:rFonts w:cs="Times New Roman" w:hAnsi="Times New Roman" w:ascii="Times New Roman"/>
          <w:sz w:val="24"/>
          <w:szCs w:val="24"/>
        </w:rPr>
        <w:t xml:space="preserve">  u daljnjem tekstu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63855">
        <w:rPr>
          <w:rFonts w:cs="Times New Roman" w:hAnsi="Times New Roman" w:ascii="Times New Roman"/>
          <w:sz w:val="24"/>
          <w:szCs w:val="24"/>
        </w:rPr>
        <w:t>sud je odlučio kao u izreci ovog rješenja</w:t>
      </w:r>
      <w:r>
        <w:rPr>
          <w:rFonts w:cs="Times New Roman" w:hAnsi="Times New Roman" w:ascii="Times New Roman"/>
          <w:sz w:val="24"/>
          <w:szCs w:val="24"/>
        </w:rPr>
        <w:t xml:space="preserve"> pod točkom 1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24CF" w:rsidP="004505A0" w:rsidR="00D524CF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856CC6" w:rsidP="00856CC6" w:rsidR="00856CC6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Sukladno odredbi čl. 259  st. 1. Stečajnog zakona stečajni upravitelj je obaviješten o razlučnim pravima razlučnih vjerovnika i to:</w:t>
      </w:r>
    </w:p>
    <w:p w:rsidRDefault="00856CC6" w:rsidP="00856CC6" w:rsidR="00856CC6">
      <w:pPr>
        <w:ind w:firstLine="708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84"/>
        <w:gridCol w:w="1447"/>
        <w:gridCol w:w="1111"/>
        <w:gridCol w:w="1493"/>
        <w:gridCol w:w="922"/>
        <w:gridCol w:w="1017"/>
        <w:gridCol w:w="1217"/>
        <w:gridCol w:w="1397"/>
      </w:tblGrid>
      <w:tr w:rsidTr="00856CC6" w:rsidR="00856CC6" w:rsidRPr="00856CC6">
        <w:trPr>
          <w:trHeight w:val="300"/>
        </w:trPr>
        <w:tc>
          <w:tcPr>
            <w:tcW w:type="pct" w:w="17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II. TABLICA RAZLUČNIH PRAVA</w:t>
            </w:r>
          </w:p>
        </w:tc>
        <w:tc>
          <w:tcPr>
            <w:tcW w:type="pct" w:w="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856CC6" w:rsidR="00856CC6" w:rsidRPr="00856CC6">
        <w:trPr>
          <w:trHeight w:val="300"/>
        </w:trPr>
        <w:tc>
          <w:tcPr>
            <w:tcW w:type="pct" w:w="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8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856CC6" w:rsidR="00856CC6" w:rsidRPr="00856CC6">
        <w:trPr>
          <w:trHeight w:val="1800"/>
        </w:trPr>
        <w:tc>
          <w:tcPr>
            <w:tcW w:type="pct" w:w="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Redni broj </w:t>
            </w:r>
          </w:p>
        </w:tc>
        <w:tc>
          <w:tcPr>
            <w:tcW w:type="pct" w:w="8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Ime i prezime/tvrtka ili naziv razlučnog vjerovnika</w:t>
            </w:r>
          </w:p>
        </w:tc>
        <w:tc>
          <w:tcPr>
            <w:tcW w:type="pct" w:w="6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OIB razlučnog vjerovnika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Adresa/sjedište razlučnog vjerovnika</w:t>
            </w:r>
          </w:p>
        </w:tc>
        <w:tc>
          <w:tcPr>
            <w:tcW w:type="pct" w:w="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Iznos  tražbine osigurane razlučnim pravom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Pravna osnova  tražbine osigurane razlučnim pravom</w:t>
            </w:r>
          </w:p>
        </w:tc>
        <w:tc>
          <w:tcPr>
            <w:tcW w:type="pct" w:w="7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Dio imovine na koji se odnosi razlučno pravo</w:t>
            </w:r>
          </w:p>
        </w:tc>
      </w:tr>
      <w:tr w:rsidTr="00856CC6" w:rsidR="00856CC6" w:rsidRPr="00856CC6">
        <w:trPr>
          <w:trHeight w:val="4800"/>
        </w:trPr>
        <w:tc>
          <w:tcPr>
            <w:tcW w:type="pct" w:w="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HETA ASSET RESOLUTION HRVATSKA d.o.o.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87064273078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ZAGREB, SLAVONSKA AVENIJA 6A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ZEMLJIŠNE KNJIGE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226.357,59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UGOVOR O NAMJENSKOM ZAJMU ZA KUPOVINU NEKRETNINE BROJ HR/0330100 SA SPORAZUMOM O OSIGURANJU NOVČANE TRAŽBINE ZASNIVANJEM ZALOŽNOG PRAVA NA NEKRETNINI OD 21.04.2006.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NEKRETNINA UPISANA U Z.K.UL. BR. 9022,PODULOŽAK 50, K.O.VINKOVCI, KČ.BR.2627, U NARAVI POSLOVNI PROSTOR BR. 47 U PRIZEMLJU POVRŠINE 47,80 M2</w:t>
            </w:r>
          </w:p>
        </w:tc>
      </w:tr>
      <w:tr w:rsidTr="00856CC6" w:rsidR="00856CC6" w:rsidRPr="00856CC6">
        <w:trPr>
          <w:trHeight w:val="3360"/>
        </w:trPr>
        <w:tc>
          <w:tcPr>
            <w:tcW w:type="pct" w:w="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>2.</w:t>
            </w: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REPUBLIKA HRVATSKA, MINISTARSTVO FINANCIJA, POREZNA UPRAVA, PODRUČNI URED SLAVONIJA I BARANJA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52634238587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VUKOVAR, TRG REPUBLIKE HRVATSKE 5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ZEMLJIŠNE KNJIGE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708.331,63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RJEŠENJE O OVRSI OPĆINSKOG SUD VINKOVCI Ovr-2126/14 OD 22.12.2014.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NEKRETNINA UPISANA U Z.K.UL. BR. 9022,PODULOŽAK 50, K.O.VINKOVCI, KČ.BR.2627, U NARAVI POSLOVNI PROSTOR BR. 47 U PRIZEMLJU POVRŠINE 47,80 M2</w:t>
            </w:r>
          </w:p>
        </w:tc>
      </w:tr>
      <w:tr w:rsidTr="00856CC6" w:rsidR="00856CC6" w:rsidRPr="00856CC6">
        <w:trPr>
          <w:trHeight w:val="300"/>
        </w:trPr>
        <w:tc>
          <w:tcPr>
            <w:tcW w:type="pct" w:w="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934.689,22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6CC6" w:rsidP="00856CC6" w:rsidR="00856CC6" w:rsidRPr="00856CC6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856CC6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856CC6" w:rsidP="00856CC6" w:rsidR="00856CC6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F687F" w:rsidP="00D03778" w:rsidR="002F687F" w:rsidRPr="002F687F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767FB" w:rsidP="0051188D" w:rsidR="00BA07CE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Izlučnih prava nema.</w:t>
      </w:r>
      <w:r w:rsidR="0051188D"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20E6" w:rsidP="00D03778" w:rsid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856CC6">
        <w:rPr>
          <w:rFonts w:cs="Times New Roman" w:hAnsi="Times New Roman" w:ascii="Times New Roman"/>
          <w:sz w:val="24"/>
          <w:szCs w:val="24"/>
        </w:rPr>
        <w:t>21. rujna</w:t>
      </w:r>
      <w:r w:rsidR="00D524CF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STEČAJN</w:t>
      </w:r>
      <w:r w:rsidR="004505A0">
        <w:rPr>
          <w:rFonts w:cs="Times New Roman" w:hAnsi="Times New Roman" w:ascii="Times New Roman"/>
          <w:sz w:val="24"/>
          <w:szCs w:val="24"/>
        </w:rPr>
        <w:t>A SUTKINJA</w:t>
      </w:r>
    </w:p>
    <w:p w:rsidRDefault="00BA07CE" w:rsidP="00D03778" w:rsidR="00E720E6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505A0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C811ED" w:rsidP="00D03778" w:rsidR="00C811ED">
      <w:pPr>
        <w:rPr>
          <w:rFonts w:cs="Times New Roman" w:hAnsi="Times New Roman" w:ascii="Times New Roman"/>
          <w:sz w:val="24"/>
          <w:szCs w:val="24"/>
        </w:rPr>
      </w:pPr>
    </w:p>
    <w:p w:rsidRDefault="00E720E6" w:rsidP="00BA07CE" w:rsidR="00E720E6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51188D" w:rsidP="0051188D" w:rsidR="00BA07CE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 xml:space="preserve">       </w:t>
      </w:r>
      <w:r w:rsidR="00BA07CE" w:rsidRPr="00E720E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A07CE" w:rsidP="00D03778" w:rsidR="008D7B27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C811ED" w:rsidP="004505A0" w:rsidR="00C811ED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D03778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A07CE" w:rsidP="004505A0" w:rsidR="00BA07CE" w:rsidRPr="00BA07CE">
      <w:pPr>
        <w:tabs>
          <w:tab w:pos="3660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312AC0">
        <w:rPr>
          <w:rFonts w:cs="Times New Roman" w:hAnsi="Times New Roman" w:ascii="Times New Roman"/>
          <w:sz w:val="24"/>
          <w:szCs w:val="24"/>
        </w:rPr>
        <w:t xml:space="preserve"> </w:t>
      </w:r>
      <w:r w:rsidR="004505A0">
        <w:rPr>
          <w:rFonts w:cs="Times New Roman" w:hAnsi="Times New Roman" w:ascii="Times New Roman"/>
          <w:sz w:val="24"/>
          <w:szCs w:val="24"/>
        </w:rPr>
        <w:t>Žarko Timarac, Požega, Radnička 31</w:t>
      </w:r>
      <w:r w:rsidR="004505A0">
        <w:rPr>
          <w:rFonts w:cs="Times New Roman" w:hAnsi="Times New Roman" w:ascii="Times New Roman"/>
          <w:sz w:val="24"/>
          <w:szCs w:val="24"/>
        </w:rPr>
        <w:tab/>
      </w:r>
    </w:p>
    <w:p w:rsidRDefault="00BA07CE" w:rsidP="009767FB" w:rsidR="00753160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05A0">
        <w:rPr>
          <w:rFonts w:cs="Times New Roman" w:hAnsi="Times New Roman" w:ascii="Times New Roman"/>
          <w:sz w:val="24"/>
          <w:szCs w:val="24"/>
        </w:rPr>
        <w:t>ŽDO Vukovar</w:t>
      </w:r>
    </w:p>
    <w:p w:rsidRDefault="009767FB" w:rsidP="00E720E6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BA07CE" w:rsidRPr="00BA07CE">
        <w:rPr>
          <w:rFonts w:cs="Times New Roman" w:hAnsi="Times New Roman" w:ascii="Times New Roman"/>
          <w:sz w:val="24"/>
          <w:szCs w:val="24"/>
        </w:rPr>
        <w:t>.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="002F687F">
        <w:rPr>
          <w:rFonts w:cs="Times New Roman" w:hAnsi="Times New Roman" w:ascii="Times New Roman"/>
          <w:sz w:val="24"/>
          <w:szCs w:val="24"/>
        </w:rPr>
        <w:t>e-</w:t>
      </w:r>
      <w:r w:rsidR="004505A0">
        <w:rPr>
          <w:rFonts w:cs="Times New Roman" w:hAnsi="Times New Roman" w:ascii="Times New Roman"/>
          <w:sz w:val="24"/>
          <w:szCs w:val="24"/>
        </w:rPr>
        <w:t>oglasna ploč</w:t>
      </w:r>
      <w:r w:rsidR="00BA07CE" w:rsidRPr="00BA07CE">
        <w:rPr>
          <w:rFonts w:cs="Times New Roman" w:hAnsi="Times New Roman" w:ascii="Times New Roman"/>
          <w:sz w:val="24"/>
          <w:szCs w:val="24"/>
        </w:rPr>
        <w:t>a</w:t>
      </w:r>
      <w:r w:rsidR="00C81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67FB" w:rsidP="00BA07CE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51188D">
        <w:rPr>
          <w:rFonts w:cs="Times New Roman" w:hAnsi="Times New Roman" w:ascii="Times New Roman"/>
          <w:sz w:val="24"/>
          <w:szCs w:val="24"/>
        </w:rPr>
        <w:t>. k-</w:t>
      </w:r>
      <w:r w:rsidR="001B46F8">
        <w:rPr>
          <w:rFonts w:cs="Times New Roman" w:hAnsi="Times New Roman" w:ascii="Times New Roman"/>
          <w:sz w:val="24"/>
          <w:szCs w:val="24"/>
        </w:rPr>
        <w:t>21.10.</w:t>
      </w: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CC34B1" w:rsidP="00463855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C2A9E">
        <w:rPr>
          <w:rFonts w:cs="Times New Roman" w:hAnsi="Times New Roman" w:ascii="Times New Roman"/>
          <w:sz w:val="24"/>
          <w:szCs w:val="24"/>
        </w:rPr>
        <w:t xml:space="preserve">               STEČAJNI SUDAC</w:t>
      </w:r>
    </w:p>
    <w:p w:rsidRDefault="001C2A9E" w:rsidP="00463855" w:rsidR="001C2A9E" w:rsidRP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Nada Roso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CC7399" w:rsidP="00CC7399" w:rsidR="00CC7399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C7399" w:rsidP="00CC7399" w:rsidR="00CC7399" w:rsidRPr="00BA07CE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CC7399" w:rsidP="00CC7399" w:rsidR="00CC7399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</w:t>
      </w:r>
      <w:r w:rsidRPr="00463855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Danijela Sekulić</w:t>
      </w:r>
    </w:p>
    <w:p w:rsidRDefault="00463855" w:rsidP="00463855" w:rsidR="00463855" w:rsidRPr="005F1DCE"/>
    <w:p w:rsidRDefault="00463855" w:rsidP="00BA07CE" w:rsidR="00463855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 w:rsidRPr="00BA07CE">
      <w:pPr>
        <w:rPr>
          <w:rFonts w:cs="Times New Roman" w:hAnsi="Times New Roman" w:ascii="Times New Roman"/>
          <w:sz w:val="24"/>
          <w:szCs w:val="24"/>
        </w:rPr>
      </w:pPr>
    </w:p>
    <w:sectPr w:rsidR="00C21F40" w:rsidRPr="00BA07CE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93E" w:rsidP="00B07079" w:rsidR="0053293E">
      <w:r>
        <w:separator/>
      </w:r>
    </w:p>
  </w:endnote>
  <w:endnote w:id="0" w:type="continuationSeparator">
    <w:p w:rsidRDefault="0053293E" w:rsidP="00B07079" w:rsidR="0053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079" w:rsidR="00B07079">
    <w:pPr>
      <w:pStyle w:val="Podnoje"/>
      <w:jc w:val="right"/>
    </w:pPr>
  </w:p>
  <w:p w:rsidRDefault="00B07079" w:rsidR="00B070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93E" w:rsidP="00B07079" w:rsidR="0053293E">
      <w:r>
        <w:separator/>
      </w:r>
    </w:p>
  </w:footnote>
  <w:footnote w:id="0" w:type="continuationSeparator">
    <w:p w:rsidRDefault="0053293E" w:rsidP="00B07079" w:rsidR="00532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225423"/>
      <w:docPartObj>
        <w:docPartGallery w:val="Page Numbers (Top of Page)"/>
        <w:docPartUnique/>
      </w:docPartObj>
    </w:sdtPr>
    <w:sdtEndPr/>
    <w:sdtContent>
      <w:p w:rsidRDefault="00BA07CE" w:rsidR="00BA07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1DC">
          <w:rPr>
            <w:noProof/>
          </w:rPr>
          <w:t>1</w:t>
        </w:r>
        <w:r>
          <w:fldChar w:fldCharType="end"/>
        </w:r>
      </w:p>
    </w:sdtContent>
  </w:sdt>
  <w:p w:rsidRDefault="00BA07CE" w:rsidR="00BA0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0440FF"/>
    <w:rsid w:val="0004719F"/>
    <w:rsid w:val="000A11DC"/>
    <w:rsid w:val="001769E3"/>
    <w:rsid w:val="0018484D"/>
    <w:rsid w:val="001855D1"/>
    <w:rsid w:val="0019001C"/>
    <w:rsid w:val="001B46F8"/>
    <w:rsid w:val="001C2A9E"/>
    <w:rsid w:val="001E5777"/>
    <w:rsid w:val="001F709B"/>
    <w:rsid w:val="002104A9"/>
    <w:rsid w:val="002716D9"/>
    <w:rsid w:val="002B0BF9"/>
    <w:rsid w:val="002C066D"/>
    <w:rsid w:val="002F687F"/>
    <w:rsid w:val="00312AC0"/>
    <w:rsid w:val="00333DCC"/>
    <w:rsid w:val="003423DA"/>
    <w:rsid w:val="003F7F06"/>
    <w:rsid w:val="00410FA6"/>
    <w:rsid w:val="004505A0"/>
    <w:rsid w:val="00463855"/>
    <w:rsid w:val="00474F4B"/>
    <w:rsid w:val="004B0849"/>
    <w:rsid w:val="004D493D"/>
    <w:rsid w:val="0051188D"/>
    <w:rsid w:val="00523668"/>
    <w:rsid w:val="0053293E"/>
    <w:rsid w:val="00546A2E"/>
    <w:rsid w:val="005A3CA6"/>
    <w:rsid w:val="00624746"/>
    <w:rsid w:val="006A4140"/>
    <w:rsid w:val="006C515F"/>
    <w:rsid w:val="00753160"/>
    <w:rsid w:val="0076086D"/>
    <w:rsid w:val="00791E08"/>
    <w:rsid w:val="007B0B6B"/>
    <w:rsid w:val="007C25B4"/>
    <w:rsid w:val="00856CC6"/>
    <w:rsid w:val="008A2EDC"/>
    <w:rsid w:val="008B5202"/>
    <w:rsid w:val="008C257A"/>
    <w:rsid w:val="008D7B27"/>
    <w:rsid w:val="00911D0A"/>
    <w:rsid w:val="009767FB"/>
    <w:rsid w:val="009A536B"/>
    <w:rsid w:val="00A00D91"/>
    <w:rsid w:val="00A21F3E"/>
    <w:rsid w:val="00A36545"/>
    <w:rsid w:val="00A755AA"/>
    <w:rsid w:val="00A87475"/>
    <w:rsid w:val="00A95E25"/>
    <w:rsid w:val="00AC529B"/>
    <w:rsid w:val="00AE1332"/>
    <w:rsid w:val="00AF39C3"/>
    <w:rsid w:val="00B07079"/>
    <w:rsid w:val="00B646BB"/>
    <w:rsid w:val="00BA07CE"/>
    <w:rsid w:val="00BA3DCE"/>
    <w:rsid w:val="00C10F36"/>
    <w:rsid w:val="00C21F40"/>
    <w:rsid w:val="00C55FDA"/>
    <w:rsid w:val="00C617DA"/>
    <w:rsid w:val="00C8106E"/>
    <w:rsid w:val="00C811ED"/>
    <w:rsid w:val="00C82A3C"/>
    <w:rsid w:val="00C87A60"/>
    <w:rsid w:val="00CA1620"/>
    <w:rsid w:val="00CA4244"/>
    <w:rsid w:val="00CC34B1"/>
    <w:rsid w:val="00CC7399"/>
    <w:rsid w:val="00D03778"/>
    <w:rsid w:val="00D04D3D"/>
    <w:rsid w:val="00D413EA"/>
    <w:rsid w:val="00D524CF"/>
    <w:rsid w:val="00D83A21"/>
    <w:rsid w:val="00D92DE1"/>
    <w:rsid w:val="00DA4BD7"/>
    <w:rsid w:val="00DC0D0F"/>
    <w:rsid w:val="00E720E6"/>
    <w:rsid w:val="00E82CD3"/>
    <w:rsid w:val="00E86171"/>
    <w:rsid w:val="00E95783"/>
    <w:rsid w:val="00EF313A"/>
    <w:rsid w:val="00F620C0"/>
    <w:rsid w:val="00F80602"/>
    <w:rsid w:val="00FA20E2"/>
    <w:rsid w:val="00FC468C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CA1620"/>
    <w:rPr>
      <w:b/>
      <w:bCs/>
    </w:rPr>
  </w:style>
  <w:style w:styleId="Bezproreda" w:type="paragraph">
    <w:name w:val="No Spacing"/>
    <w:uiPriority w:val="99"/>
    <w:qFormat/>
    <w:rsid w:val="002F687F"/>
    <w:pPr>
      <w:spacing w:after="80"/>
      <w:ind w:firstLine="0" w:left="0"/>
      <w:jc w:val="left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2F687F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F687F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2F687F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C21F40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C21F40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C21F40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A11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A11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11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1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1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CA1620"/>
    <w:rPr>
      <w:b/>
      <w:bCs/>
    </w:rPr>
  </w:style>
  <w:style w:styleId="Bezproreda" w:type="paragraph">
    <w:name w:val="No Spacing"/>
    <w:uiPriority w:val="99"/>
    <w:qFormat/>
    <w:rsid w:val="002F687F"/>
    <w:pPr>
      <w:spacing w:after="80"/>
      <w:ind w:firstLine="0" w:left="0"/>
      <w:jc w:val="left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2F687F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F687F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F687F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C21F40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C21F40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C21F40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A11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A11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11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1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1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60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21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9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3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0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ADE48-4545-4FA8-9356-343FE0795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800</properties:Words>
  <properties:Characters>4855</properties:Characters>
  <properties:Lines>763</properties:Lines>
  <properties:Paragraphs>148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2016-09-21T12:07:00Z</dcterms:created>
  <dc:creator>Korisnik</dc:creator>
  <cp:lastModifiedBy>Danijela Sekulić</cp:lastModifiedBy>
  <cp:lastPrinted>2016-09-21T12:16:00Z</cp:lastPrinted>
  <dcterms:modified xmlns:xsi="http://www.w3.org/2001/XMLSchema-instance" xsi:type="dcterms:W3CDTF">2016-09-21T12:21:00Z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