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f9b5" w14:paraId="b65f9b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367F4">
        <w:rPr>
          <w:b/>
        </w:rPr>
        <w:t xml:space="preserve">Kelemen </w:t>
      </w:r>
      <w:proofErr w:type="spellStart"/>
      <w:r w:rsidR="005367F4">
        <w:rPr>
          <w:b/>
        </w:rPr>
        <w:t>Hardware</w:t>
      </w:r>
      <w:proofErr w:type="spellEnd"/>
      <w:r w:rsidR="005367F4">
        <w:rPr>
          <w:b/>
        </w:rPr>
        <w:t xml:space="preserve"> j.d.o.o. za trgovinu i usluge, Osijek, K. A. Stepinca 17, MBS: 030158268, OIB: 53443791399</w:t>
      </w:r>
      <w:r w:rsidR="006139EC">
        <w:t xml:space="preserve">, </w:t>
      </w:r>
      <w:r w:rsidR="003B4C28">
        <w:t xml:space="preserve">dana </w:t>
      </w:r>
      <w:r w:rsidR="005367F4">
        <w:t>16. svibnja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5367F4">
        <w:rPr>
          <w:b/>
        </w:rPr>
        <w:t xml:space="preserve">Kelemen </w:t>
      </w:r>
      <w:proofErr w:type="spellStart"/>
      <w:r w:rsidR="005367F4">
        <w:rPr>
          <w:b/>
        </w:rPr>
        <w:t>Hardware</w:t>
      </w:r>
      <w:proofErr w:type="spellEnd"/>
      <w:r w:rsidR="005367F4">
        <w:rPr>
          <w:b/>
        </w:rPr>
        <w:t xml:space="preserve"> j.d.o.o. za trgovinu i usluge, Osijek, K. A. Stepinca 17, MBS: 030158268, OIB: 53443791399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5367F4">
        <w:rPr>
          <w:b/>
        </w:rPr>
        <w:t>153</w:t>
      </w:r>
      <w:r w:rsidR="00324808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5367F4">
        <w:rPr>
          <w:b/>
        </w:rPr>
        <w:t xml:space="preserve">14.659,50 </w:t>
      </w:r>
      <w:r w:rsidRPr="00BB2037">
        <w:rPr>
          <w:b/>
        </w:rPr>
        <w:t>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tbl>
      <w:tblPr>
        <w:tblW w:type="dxa" w:w="920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17"/>
        <w:gridCol w:w="6749"/>
        <w:gridCol w:w="1843"/>
      </w:tblGrid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Iznos u kunama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 xml:space="preserve">Trošak poštarine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3.500,00</w:t>
            </w:r>
          </w:p>
        </w:tc>
      </w:tr>
      <w:tr w:rsidTr="005367F4" w:rsidR="005367F4">
        <w:trPr>
          <w:trHeight w:val="421"/>
        </w:trPr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Trošak izrade pečata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367F4" w:rsidR="005367F4">
            <w:pPr>
              <w:jc w:val="right"/>
            </w:pPr>
            <w:r>
              <w:t>240,00</w:t>
            </w:r>
          </w:p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Trošak knjigovodstvenih usluga – mjesečno 350,00 kn x 6 mjeseci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2.100,00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8.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 xml:space="preserve">Nagrada stečajnom upravitelju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5.000,00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9.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200,00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10.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Naknada FINA-i za 2 objave GFI- 1 objava 230,00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11.</w:t>
            </w: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lang w:eastAsia="en-US"/>
              </w:rPr>
            </w:pPr>
            <w:r>
              <w:t>Trošak arhiviranja gradiva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lang w:eastAsia="en-US"/>
              </w:rPr>
            </w:pPr>
            <w:r>
              <w:t>1.000,00</w:t>
            </w:r>
          </w:p>
        </w:tc>
      </w:tr>
      <w:tr w:rsidTr="005367F4" w:rsidR="005367F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367F4" w:rsidR="005367F4">
            <w:pPr>
              <w:spacing w:after="160"/>
              <w:jc w:val="both"/>
              <w:rPr>
                <w:b/>
                <w:lang w:eastAsia="en-US"/>
              </w:rPr>
            </w:pPr>
          </w:p>
        </w:tc>
        <w:tc>
          <w:tcPr>
            <w:tcW w:type="dxa" w:w="67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both"/>
              <w:rPr>
                <w:b/>
                <w:lang w:eastAsia="en-US"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7F4" w:rsidR="005367F4">
            <w:pPr>
              <w:spacing w:after="16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14.659,50</w:t>
            </w:r>
          </w:p>
        </w:tc>
      </w:tr>
    </w:tbl>
    <w:p w:rsidRDefault="00324808" w:rsidP="00186821" w:rsidR="00324808" w:rsidRPr="00186821">
      <w:pPr>
        <w:pStyle w:val="Odlomakpopisa"/>
        <w:ind w:left="1410"/>
        <w:jc w:val="both"/>
        <w:rPr>
          <w:b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21631">
        <w:t>24. siječnja 2018.</w:t>
      </w:r>
      <w:r w:rsidR="00C43FA3">
        <w:t xml:space="preserve"> g.</w:t>
      </w:r>
      <w:r w:rsidRPr="00DD2365">
        <w:t xml:space="preserve"> prijedlog za otvaranje </w:t>
      </w:r>
      <w:r w:rsidR="00321631">
        <w:t xml:space="preserve">skraćenog </w:t>
      </w:r>
      <w:r w:rsidRPr="00DD2365">
        <w:t xml:space="preserve">stečajnog postupka nad dužnikom </w:t>
      </w:r>
      <w:r w:rsidR="00321631">
        <w:rPr>
          <w:b/>
        </w:rPr>
        <w:t>AFRIKA d.o.o. usluge, trgovina i proizvodnja, Đakovo, V. Nazora 11, MBS: 030115985, OIB: 18784182651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5367F4">
        <w:t>153/18-7</w:t>
      </w:r>
      <w:r w:rsidR="00186821">
        <w:t xml:space="preserve"> od </w:t>
      </w:r>
      <w:r w:rsidR="005367F4">
        <w:t>30</w:t>
      </w:r>
      <w:r w:rsidR="00186821">
        <w:t xml:space="preserve">. </w:t>
      </w:r>
      <w:r w:rsidR="00324808">
        <w:t>ožujka</w:t>
      </w:r>
      <w:r w:rsidR="00186821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5367F4">
        <w:t>16. svibnja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5367F4">
        <w:rPr>
          <w:b/>
        </w:rPr>
        <w:t>14.659,</w:t>
      </w:r>
      <w:r w:rsidR="005367F4" w:rsidRPr="005367F4">
        <w:rPr>
          <w:b/>
        </w:rPr>
        <w:t xml:space="preserve">50 </w:t>
      </w:r>
      <w:r w:rsidRPr="005367F4">
        <w:rPr>
          <w:b/>
        </w:rPr>
        <w:t>kn</w:t>
      </w:r>
      <w:r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367F4">
        <w:t>16. svibnja</w:t>
      </w:r>
      <w:r w:rsidR="00561661">
        <w:t xml:space="preserve"> 2018. g.</w:t>
      </w:r>
    </w:p>
    <w:p w:rsidRDefault="005367F4" w:rsidP="00EC52D1" w:rsidR="005367F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5367F4" w:rsidP="004B741D" w:rsidR="005367F4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367F4">
        <w:t>16.6.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508" w:rsidR="00E97508">
      <w:r>
        <w:separator/>
      </w:r>
    </w:p>
  </w:endnote>
  <w:endnote w:id="0" w:type="continuationSeparator">
    <w:p w:rsidRDefault="00E97508" w:rsidR="00E9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508" w:rsidR="00E97508">
      <w:r>
        <w:separator/>
      </w:r>
    </w:p>
  </w:footnote>
  <w:footnote w:id="0" w:type="continuationSeparator">
    <w:p w:rsidRDefault="00E97508" w:rsidR="00E97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49DA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5367F4">
      <w:t>153/18-14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49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367F4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52A5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49DA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508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49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49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49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9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9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49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49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49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9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9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29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Kelemen Hardware jednostavno društvo s ograničenom odgovornošću za trgovinu i usluge</item>
      <item>RH MF PU PODRUČNI URED OSIJEK</item>
    </izvorni_sadrzaj>
    <derivirana_varijabla naziv="DomainObject.Predmet.SudioniciListNaziv_1">
      <item>Kelemen Hardware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Kelemen Hardware jednostavno društvo s ograničenom odgovornošću za trgovinu i usluge, OIB 53443791399, K.A. Stepinca 17,31000 Osijek</item>
      <item>RH MF PU PODRUČNI URED OSIJEK, OIB 52634238587</item>
    </izvorni_sadrzaj>
    <derivirana_varijabla naziv="DomainObject.Predmet.SudioniciListAdressOIB_1">
      <item>Kelemen Hardware jednostavno društvo s ograničenom odgovornošću za trgovinu i usluge, OIB 53443791399, K.A. Stepinca 17,31000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53443791399</item>
      <item>, OIB 52634238587</item>
    </izvorni_sadrzaj>
    <derivirana_varijabla naziv="DomainObject.Predmet.SudioniciListNazivOIB_1">
      <item>, OIB 53443791399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06639-D070-4BAD-BBEF-EEAC8E466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2883</properties:Characters>
  <properties:Lines>131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2018-04-25T12:06:00Z</dcterms:created>
  <dc:creator>hermanj</dc:creator>
  <cp:lastModifiedBy>Danijela Sekulić</cp:lastModifiedBy>
  <cp:lastPrinted>2018-05-16T11:20:00Z</cp:lastPrinted>
  <dcterms:modified xmlns:xsi="http://www.w3.org/2001/XMLSchema-instance" xsi:type="dcterms:W3CDTF">2018-05-16T11:21:00Z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(ŽIVKA.docx)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