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aad68" w14:paraId="7eaad68" w:rsidRDefault="008317CE" w:rsidP="008317CE" w:rsidR="008317CE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17CE" w:rsidP="008317CE" w:rsidR="008317CE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8317CE" w:rsidP="008317CE" w:rsidR="008317C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8317CE" w:rsidP="008317CE" w:rsidR="008317C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8317CE" w:rsidP="008317CE" w:rsidR="008317CE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8317CE" w:rsidP="008317CE" w:rsidR="008317CE" w:rsidRPr="00D07818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E P U B L I K A   H R V A T S K A</w:t>
      </w:r>
    </w:p>
    <w:p w:rsidRDefault="008317CE" w:rsidP="008317CE" w:rsidR="008317CE" w:rsidRPr="005D578C">
      <w:pPr>
        <w:jc w:val="center"/>
        <w:rPr>
          <w:rFonts w:cs="Times New Roman" w:eastAsia="Times New Roman"/>
          <w:szCs w:val="24"/>
        </w:rPr>
      </w:pPr>
    </w:p>
    <w:p w:rsidRDefault="008317CE" w:rsidP="008317CE" w:rsidR="008317CE" w:rsidRPr="005D578C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Z A K LJ U Č A K </w:t>
      </w:r>
    </w:p>
    <w:p w:rsidRDefault="008317CE" w:rsidP="008317CE" w:rsidR="008317CE" w:rsidRPr="005D578C">
      <w:pPr>
        <w:rPr>
          <w:rFonts w:cs="Times New Roman" w:eastAsia="Times New Roman"/>
          <w:szCs w:val="24"/>
        </w:rPr>
      </w:pPr>
    </w:p>
    <w:p w:rsidRDefault="008317CE" w:rsidP="008317CE" w:rsidR="008317CE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 w:rsidRPr="00131B9B">
        <w:rPr>
          <w:rFonts w:cs="Times New Roman" w:eastAsia="Times New Roman"/>
          <w:szCs w:val="24"/>
        </w:rPr>
        <w:t xml:space="preserve">CRONUS ADRIATIC d. o. o. </w:t>
      </w:r>
      <w:proofErr w:type="spellStart"/>
      <w:r w:rsidRPr="00131B9B">
        <w:rPr>
          <w:rFonts w:cs="Times New Roman" w:eastAsia="Times New Roman"/>
          <w:szCs w:val="24"/>
        </w:rPr>
        <w:t>Banjole</w:t>
      </w:r>
      <w:proofErr w:type="spellEnd"/>
      <w:r w:rsidRPr="00131B9B">
        <w:rPr>
          <w:rFonts w:cs="Times New Roman" w:eastAsia="Times New Roman"/>
          <w:szCs w:val="24"/>
        </w:rPr>
        <w:t xml:space="preserve">, </w:t>
      </w:r>
      <w:proofErr w:type="spellStart"/>
      <w:r w:rsidRPr="00131B9B">
        <w:rPr>
          <w:rFonts w:cs="Times New Roman" w:eastAsia="Times New Roman"/>
          <w:szCs w:val="24"/>
        </w:rPr>
        <w:t>Kamik</w:t>
      </w:r>
      <w:proofErr w:type="spellEnd"/>
      <w:r w:rsidRPr="00131B9B">
        <w:rPr>
          <w:rFonts w:cs="Times New Roman" w:eastAsia="Times New Roman"/>
          <w:szCs w:val="24"/>
        </w:rPr>
        <w:t xml:space="preserve"> 24, OIB 23534164769, MBS 04031</w:t>
      </w:r>
      <w:r>
        <w:rPr>
          <w:rFonts w:cs="Times New Roman" w:eastAsia="Times New Roman"/>
          <w:szCs w:val="24"/>
        </w:rPr>
        <w:t>7542, 22. travnja 2016.</w:t>
      </w:r>
    </w:p>
    <w:p w:rsidRDefault="008317CE" w:rsidP="008317CE" w:rsidR="008317CE" w:rsidRPr="005D578C">
      <w:pPr>
        <w:rPr>
          <w:rFonts w:cs="Times New Roman" w:eastAsia="Times New Roman"/>
          <w:szCs w:val="24"/>
        </w:rPr>
      </w:pPr>
    </w:p>
    <w:p w:rsidRDefault="008317CE" w:rsidP="008317CE" w:rsidR="008317CE" w:rsidRPr="005D578C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z a k </w:t>
      </w:r>
      <w:proofErr w:type="spellStart"/>
      <w:r>
        <w:rPr>
          <w:rFonts w:cs="Times New Roman" w:eastAsia="Times New Roman"/>
          <w:szCs w:val="24"/>
        </w:rPr>
        <w:t>lj</w:t>
      </w:r>
      <w:proofErr w:type="spellEnd"/>
      <w:r>
        <w:rPr>
          <w:rFonts w:cs="Times New Roman" w:eastAsia="Times New Roman"/>
          <w:szCs w:val="24"/>
        </w:rPr>
        <w:t xml:space="preserve"> u č i o</w:t>
      </w:r>
      <w:r w:rsidRPr="005D578C">
        <w:rPr>
          <w:rFonts w:cs="Times New Roman" w:eastAsia="Times New Roman"/>
          <w:szCs w:val="24"/>
        </w:rPr>
        <w:t xml:space="preserve">   j e</w:t>
      </w:r>
    </w:p>
    <w:p w:rsidRDefault="008317CE" w:rsidP="008317CE" w:rsidR="008317CE">
      <w:pPr>
        <w:rPr>
          <w:rFonts w:eastAsia="Times New Roman"/>
          <w:szCs w:val="24"/>
        </w:rPr>
      </w:pPr>
    </w:p>
    <w:p w:rsidRDefault="008317CE" w:rsidP="008317CE" w:rsidR="008317C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</w:t>
      </w:r>
      <w:r w:rsidRPr="00541D0E">
        <w:rPr>
          <w:rFonts w:cs="Times New Roman" w:eastAsia="Times New Roman"/>
          <w:szCs w:val="24"/>
        </w:rPr>
        <w:t xml:space="preserve">Poziva se </w:t>
      </w:r>
      <w:r>
        <w:rPr>
          <w:rFonts w:cs="Times New Roman" w:eastAsia="Times New Roman"/>
          <w:szCs w:val="24"/>
        </w:rPr>
        <w:t>dužnik da u roku od 30 (trideset) dana od dostave ovog zaključka, sukladno navodima iznijetim u podnescima od 3. veljače 2016. i 29. veljače 2016., u spis dostavi potvrdu Financijske agencije o danima neprekidne blokade i nepodmirenim obvezama dužnika na dan izdavanja potvrde iz koje će proizlaziti da dužnik više nema evidentiranih osnova za plaćanje u neprekinutom razdoblju od 120 dana, ispis podataka iz Očevidnika redoslijeda osnova za plaćanje (podaci o redoslijedu primitaka osnova za plaćanje i stanju njihove izvršenosti po dužniku i dr.), te drugu javnu ili javno ovjerovljenu ispravu o namirenju dužnih tražbina.</w:t>
      </w:r>
    </w:p>
    <w:p w:rsidRDefault="008317CE" w:rsidP="008317CE" w:rsidR="008317CE">
      <w:pPr>
        <w:rPr>
          <w:rFonts w:cs="Times New Roman" w:eastAsia="Times New Roman"/>
          <w:szCs w:val="24"/>
        </w:rPr>
      </w:pPr>
    </w:p>
    <w:p w:rsidRDefault="008317CE" w:rsidP="008317CE" w:rsidR="008317C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II. Ako dužnik ne postupi po t. I. zaključka, sud će sukladno odredbi čl. 431. Stečajnog zakona donijeti rješenje o otvaranju i zaključenju skraćenog stečajnog postupka nad dužnikom.</w:t>
      </w:r>
    </w:p>
    <w:p w:rsidRDefault="008317CE" w:rsidP="008317CE" w:rsidR="008317CE" w:rsidRPr="005D578C">
      <w:pPr>
        <w:rPr>
          <w:rFonts w:cs="Times New Roman" w:eastAsia="Times New Roman"/>
          <w:szCs w:val="24"/>
        </w:rPr>
      </w:pPr>
    </w:p>
    <w:p w:rsidRDefault="008317CE" w:rsidP="008317CE" w:rsidR="008317C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22.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8317CE" w:rsidP="008317CE" w:rsidR="008317CE">
      <w:pPr>
        <w:rPr>
          <w:rFonts w:cs="Times New Roman" w:eastAsia="Times New Roman"/>
          <w:szCs w:val="24"/>
        </w:rPr>
      </w:pPr>
    </w:p>
    <w:p w:rsidRDefault="008317CE" w:rsidP="008317CE" w:rsidR="008317C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8317CE" w:rsidP="008317CE" w:rsidR="008317C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</w:p>
    <w:p w:rsidRDefault="008317CE" w:rsidP="008317CE" w:rsidR="008317CE">
      <w:pPr>
        <w:jc w:val="left"/>
        <w:rPr>
          <w:rFonts w:cs="Times New Roman" w:eastAsia="Times New Roman"/>
          <w:szCs w:val="24"/>
        </w:rPr>
      </w:pPr>
    </w:p>
    <w:p w:rsidRDefault="008317CE" w:rsidP="008317CE" w:rsidR="008317CE" w:rsidRPr="005D578C">
      <w:pPr>
        <w:jc w:val="left"/>
        <w:rPr>
          <w:rFonts w:cs="Times New Roman" w:eastAsia="Times New Roman"/>
          <w:szCs w:val="24"/>
        </w:rPr>
      </w:pPr>
    </w:p>
    <w:p w:rsidRDefault="008317CE" w:rsidP="008317CE" w:rsidR="008317C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8317CE" w:rsidP="008317CE" w:rsidR="008317CE" w:rsidRPr="00F677E9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zaključka nije dopušten pravni lijek (čl. 19. st. 7. Stečajnog zakona).</w:t>
      </w:r>
    </w:p>
    <w:p w:rsidRDefault="008317CE" w:rsidP="008317CE" w:rsidR="008317CE">
      <w:pPr>
        <w:rPr>
          <w:rFonts w:cs="Times New Roman" w:eastAsia="Times New Roman"/>
          <w:szCs w:val="24"/>
        </w:rPr>
      </w:pPr>
    </w:p>
    <w:p w:rsidRDefault="008317CE" w:rsidP="008317CE" w:rsidR="008317CE" w:rsidRPr="005D578C">
      <w:pPr>
        <w:rPr>
          <w:rFonts w:cs="Times New Roman" w:eastAsia="Times New Roman"/>
          <w:szCs w:val="24"/>
        </w:rPr>
      </w:pPr>
    </w:p>
    <w:p w:rsidRDefault="008317CE" w:rsidP="008317CE" w:rsidR="008317CE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8317CE" w:rsidP="008317CE" w:rsidR="008317CE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1. dužnik </w:t>
      </w:r>
      <w:r w:rsidRPr="00131B9B">
        <w:rPr>
          <w:rFonts w:cs="Times New Roman" w:eastAsia="Times New Roman"/>
          <w:szCs w:val="24"/>
        </w:rPr>
        <w:t xml:space="preserve">CRONUS ADRIATIC d. o. o. </w:t>
      </w:r>
      <w:proofErr w:type="spellStart"/>
      <w:r w:rsidRPr="00131B9B">
        <w:rPr>
          <w:rFonts w:cs="Times New Roman" w:eastAsia="Times New Roman"/>
          <w:szCs w:val="24"/>
        </w:rPr>
        <w:t>Banjole</w:t>
      </w:r>
      <w:proofErr w:type="spellEnd"/>
      <w:r w:rsidRPr="00131B9B">
        <w:rPr>
          <w:rFonts w:cs="Times New Roman" w:eastAsia="Times New Roman"/>
          <w:szCs w:val="24"/>
        </w:rPr>
        <w:t xml:space="preserve">, </w:t>
      </w:r>
      <w:proofErr w:type="spellStart"/>
      <w:r w:rsidRPr="00131B9B">
        <w:rPr>
          <w:rFonts w:cs="Times New Roman" w:eastAsia="Times New Roman"/>
          <w:szCs w:val="24"/>
        </w:rPr>
        <w:t>Kamik</w:t>
      </w:r>
      <w:proofErr w:type="spellEnd"/>
      <w:r w:rsidRPr="00131B9B">
        <w:rPr>
          <w:rFonts w:cs="Times New Roman" w:eastAsia="Times New Roman"/>
          <w:szCs w:val="24"/>
        </w:rPr>
        <w:t xml:space="preserve"> 24, </w:t>
      </w:r>
    </w:p>
    <w:p w:rsidRDefault="008317CE" w:rsidP="008317CE" w:rsidR="008317CE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Sandra </w:t>
      </w:r>
      <w:proofErr w:type="spellStart"/>
      <w:r>
        <w:rPr>
          <w:rFonts w:cs="Times New Roman" w:eastAsia="Times New Roman"/>
          <w:szCs w:val="24"/>
        </w:rPr>
        <w:t>Juran</w:t>
      </w:r>
      <w:proofErr w:type="spellEnd"/>
      <w:r>
        <w:rPr>
          <w:rFonts w:cs="Times New Roman" w:eastAsia="Times New Roman"/>
          <w:szCs w:val="24"/>
        </w:rPr>
        <w:t xml:space="preserve"> iz Pule, </w:t>
      </w:r>
      <w:proofErr w:type="spellStart"/>
      <w:r>
        <w:rPr>
          <w:rFonts w:cs="Times New Roman" w:eastAsia="Times New Roman"/>
          <w:szCs w:val="24"/>
        </w:rPr>
        <w:t>Valvidalska</w:t>
      </w:r>
      <w:proofErr w:type="spellEnd"/>
      <w:r>
        <w:rPr>
          <w:rFonts w:cs="Times New Roman" w:eastAsia="Times New Roman"/>
          <w:szCs w:val="24"/>
        </w:rPr>
        <w:t xml:space="preserve"> 3,</w:t>
      </w:r>
    </w:p>
    <w:p w:rsidRDefault="008317CE" w:rsidP="008317CE" w:rsidR="008317CE" w:rsidRPr="004A4C7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mrežna stranica e-Oglasna ploča sudova – </w:t>
      </w:r>
      <w:r>
        <w:rPr>
          <w:rFonts w:eastAsiaTheme="minorHAnsi"/>
          <w:lang w:eastAsia="en-US"/>
        </w:rPr>
        <w:t>8 dana (dostava se smatra obavljenom istekom osmog dana od dana objave zaključka na mrežnoj stranici).</w:t>
      </w:r>
    </w:p>
    <w:p w:rsidRDefault="008317CE" w:rsidP="008317CE" w:rsidR="008317CE" w:rsidRPr="00737115">
      <w:pPr>
        <w:jc w:val="left"/>
        <w:rPr>
          <w:rFonts w:cs="Times New Roman" w:eastAsia="Times New Roman"/>
          <w:szCs w:val="24"/>
        </w:rPr>
      </w:pPr>
    </w:p>
    <w:p w:rsidRDefault="008317CE" w:rsidP="008317CE" w:rsidR="008317CE"/>
    <w:p w:rsidRDefault="004F5027" w:rsidR="004F5027"/>
    <w:sectPr w:rsidSect="00DF0858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17CE" w:rsidP="008317CE" w:rsidR="008317CE">
      <w:r>
        <w:separator/>
      </w:r>
    </w:p>
  </w:endnote>
  <w:endnote w:id="0" w:type="continuationSeparator">
    <w:p w:rsidRDefault="008317CE" w:rsidP="008317CE" w:rsidR="008317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17CE" w:rsidP="008317CE" w:rsidR="008317CE">
      <w:r>
        <w:separator/>
      </w:r>
    </w:p>
  </w:footnote>
  <w:footnote w:id="0" w:type="continuationSeparator">
    <w:p w:rsidRDefault="008317CE" w:rsidP="008317CE" w:rsidR="008317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17CE" w:rsidP="00DF0858" w:rsidR="00DF0858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2 St-397/2015-6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17CE" w:rsidP="00DF0858" w:rsidR="00DF0858" w:rsidRPr="00A074C3">
    <w:pPr>
      <w:pStyle w:val="Zaglavlje"/>
      <w:jc w:val="right"/>
      <w:rPr>
        <w:szCs w:val="24"/>
      </w:rPr>
    </w:pPr>
    <w:r>
      <w:rPr>
        <w:szCs w:val="24"/>
      </w:rPr>
      <w:t>10 St-96/2016-7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2904"/>
    <w:rsid w:val="00062904"/>
    <w:rsid w:val="001D68AA"/>
    <w:rsid w:val="004F5027"/>
    <w:rsid w:val="008317CE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17CE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317C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8317C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317C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317CE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317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317CE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68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68A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D68A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D68A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D68A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17CE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317C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8317C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317C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317CE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317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317CE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68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68A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D68A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D68A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D68A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St-96/2016</izvorni_sadrzaj>
    <derivirana_varijabla naziv="DomainObject.Predmet.OznakaBroj_1">St-96/2016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CRONUS ADRIATIC d.o.o. BANJOLE</izvorni_sadrzaj>
    <derivirana_varijabla naziv="DomainObject.Predmet.ProtustrankaFormated_1">  CRONUS ADRIATIC d.o.o. BANJOLE</derivirana_varijabla>
  </DomainObject.Predmet.ProtustrankaFormated>
  <DomainObject.Predmet.ProtustrankaFormatedOIB>
    <izvorni_sadrzaj>  CRONUS ADRIATIC d.o.o. BANJOLE, OIB 23534164769</izvorni_sadrzaj>
    <derivirana_varijabla naziv="DomainObject.Predmet.ProtustrankaFormatedOIB_1">  CRONUS ADRIATIC d.o.o. BANJOLE, OIB 23534164769</derivirana_varijabla>
  </DomainObject.Predmet.ProtustrankaFormatedOIB>
  <DomainObject.Predmet.ProtustrankaFormatedWithAdress>
    <izvorni_sadrzaj> CRONUS ADRIATIC d.o.o. BANJOLE, Kamik 24, 52100 Banjole</izvorni_sadrzaj>
    <derivirana_varijabla naziv="DomainObject.Predmet.ProtustrankaFormatedWithAdress_1"> CRONUS ADRIATIC d.o.o. BANJOLE, Kamik 24, 52100 Banjole</derivirana_varijabla>
  </DomainObject.Predmet.ProtustrankaFormatedWithAdress>
  <DomainObject.Predmet.ProtustrankaFormatedWithAdressOIB>
    <izvorni_sadrzaj> CRONUS ADRIATIC d.o.o. BANJOLE, OIB 23534164769, Kamik 24, 52100 Banjole</izvorni_sadrzaj>
    <derivirana_varijabla naziv="DomainObject.Predmet.ProtustrankaFormatedWithAdressOIB_1"> CRONUS ADRIATIC d.o.o. BANJOLE, OIB 23534164769, Kamik 24, 52100 Banjole</derivirana_varijabla>
  </DomainObject.Predmet.ProtustrankaFormatedWithAdressOIB>
  <DomainObject.Predmet.ProtustrankaWithAdress>
    <izvorni_sadrzaj>CRONUS ADRIATIC d.o.o. BANJOLE Kamik 24, 52100 Banjole</izvorni_sadrzaj>
    <derivirana_varijabla naziv="DomainObject.Predmet.ProtustrankaWithAdress_1">CRONUS ADRIATIC d.o.o. BANJOLE Kamik 24, 52100 Banjole</derivirana_varijabla>
  </DomainObject.Predmet.ProtustrankaWithAdress>
  <DomainObject.Predmet.ProtustrankaWithAdressOIB>
    <izvorni_sadrzaj>CRONUS ADRIATIC d.o.o. BANJOLE, OIB 23534164769, Kamik 24, 52100 Banjole</izvorni_sadrzaj>
    <derivirana_varijabla naziv="DomainObject.Predmet.ProtustrankaWithAdressOIB_1">CRONUS ADRIATIC d.o.o. BANJOLE, OIB 23534164769, Kamik 24, 52100 Banjole</derivirana_varijabla>
  </DomainObject.Predmet.ProtustrankaWithAdressOIB>
  <DomainObject.Predmet.ProtustrankaNazivFormated>
    <izvorni_sadrzaj>CRONUS ADRIATIC d.o.o. BANJOLE</izvorni_sadrzaj>
    <derivirana_varijabla naziv="DomainObject.Predmet.ProtustrankaNazivFormated_1">CRONUS ADRIATIC d.o.o. BANJOLE</derivirana_varijabla>
  </DomainObject.Predmet.ProtustrankaNazivFormated>
  <DomainObject.Predmet.ProtustrankaNazivFormatedOIB>
    <izvorni_sadrzaj>CRONUS ADRIATIC d.o.o. BANJOLE, OIB 23534164769</izvorni_sadrzaj>
    <derivirana_varijabla naziv="DomainObject.Predmet.ProtustrankaNazivFormatedOIB_1">CRONUS ADRIATIC d.o.o. BANJOLE, OIB 23534164769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273927.51</izvorni_sadrzaj>
    <derivirana_varijabla naziv="DomainObject.Predmet.TrenutnaVrijednost_1">273927.51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CRONUS ADRIATIC d.o.o. BANJOLE</item>
    </izvorni_sadrzaj>
    <derivirana_varijabla naziv="DomainObject.Predmet.ProtuStrankaListFormated_1">
      <item>CRONUS ADRIATIC d.o.o. BANJOLE</item>
    </derivirana_varijabla>
  </DomainObject.Predmet.ProtuStrankaListFormated>
  <DomainObject.Predmet.ProtuStrankaListFormatedOIB>
    <izvorni_sadrzaj>
      <item>CRONUS ADRIATIC d.o.o. BANJOLE, OIB 23534164769</item>
    </izvorni_sadrzaj>
    <derivirana_varijabla naziv="DomainObject.Predmet.ProtuStrankaListFormatedOIB_1">
      <item>CRONUS ADRIATIC d.o.o. BANJOLE, OIB 23534164769</item>
    </derivirana_varijabla>
  </DomainObject.Predmet.ProtuStrankaListFormatedOIB>
  <DomainObject.Predmet.ProtuStrankaListFormatedWithAdress>
    <izvorni_sadrzaj>
      <item>CRONUS ADRIATIC d.o.o. BANJOLE, Kamik 24, 52100 Banjole</item>
    </izvorni_sadrzaj>
    <derivirana_varijabla naziv="DomainObject.Predmet.ProtuStrankaListFormatedWithAdress_1">
      <item>CRONUS ADRIATIC d.o.o. BANJOLE, Kamik 24, 52100 Banjole</item>
    </derivirana_varijabla>
  </DomainObject.Predmet.ProtuStrankaListFormatedWithAdress>
  <DomainObject.Predmet.ProtuStrankaListFormatedWithAdressOIB>
    <izvorni_sadrzaj>
      <item>CRONUS ADRIATIC d.o.o. BANJOLE, OIB 23534164769, Kamik 24, 52100 Banjole</item>
    </izvorni_sadrzaj>
    <derivirana_varijabla naziv="DomainObject.Predmet.ProtuStrankaListFormatedWithAdressOIB_1">
      <item>CRONUS ADRIATIC d.o.o. BANJOLE, OIB 23534164769, Kamik 24, 52100 Banjole</item>
    </derivirana_varijabla>
  </DomainObject.Predmet.ProtuStrankaListFormatedWithAdressOIB>
  <DomainObject.Predmet.ProtuStrankaListNazivFormated>
    <izvorni_sadrzaj>
      <item>CRONUS ADRIATIC d.o.o. BANJOLE</item>
    </izvorni_sadrzaj>
    <derivirana_varijabla naziv="DomainObject.Predmet.ProtuStrankaListNazivFormated_1">
      <item>CRONUS ADRIATIC d.o.o. BANJOLE</item>
    </derivirana_varijabla>
  </DomainObject.Predmet.ProtuStrankaListNazivFormated>
  <DomainObject.Predmet.ProtuStrankaListNazivFormatedOIB>
    <izvorni_sadrzaj>
      <item>CRONUS ADRIATIC d.o.o. BANJOLE, OIB 23534164769</item>
    </izvorni_sadrzaj>
    <derivirana_varijabla naziv="DomainObject.Predmet.ProtuStrankaListNazivFormatedOIB_1">
      <item>CRONUS ADRIATIC d.o.o. BANJOLE, OIB 23534164769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CRONUS ADRIATIC d.o.o. BANJOLE</izvorni_sadrzaj>
    <derivirana_varijabla naziv="DomainObject.Predmet.ProtustrankaIDrugi_1">CRONUS ADRIATIC d.o.o. BANJOLE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CRONUS ADRIATIC d.o.o. BANJOLE, OIB 23534164769, Kamik 24, 52100 Banjole</izvorni_sadrzaj>
    <derivirana_varijabla naziv="DomainObject.Predmet.ProtustrankaIDrugiAdressOIB_1">CRONUS ADRIATIC d.o.o. BANJOLE, OIB 23534164769, Kamik 24, 52100 Banjole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CRONUS ADRIATIC d.o.o. BANJOLE</item>
    </izvorni_sadrzaj>
    <derivirana_varijabla naziv="DomainObject.Predmet.SudioniciListNaziv_1">
      <item>FINANCIJSKA AGENCIJA, RC RIJEKA, PODRUŽNICA PULA, PULA</item>
      <item>CRONUS ADRIATIC d.o.o. BANJOLE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CRONUS ADRIATIC d.o.o. BANJOLE, OIB 23534164769, Kamik 24,52100 Banjole</item>
    </izvorni_sadrzaj>
    <derivirana_varijabla naziv="DomainObject.Predmet.SudioniciListAdressOIB_1">
      <item>FINANCIJSKA AGENCIJA, RC RIJEKA, PODRUŽNICA PULA, PULA, OIB 85821130368, Ulica grada Vukovara 70,10000 Zagreb</item>
      <item>CRONUS ADRIATIC d.o.o. BANJOLE, OIB 23534164769, Kamik 24,52100 Banjole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23534164769</item>
    </izvorni_sadrzaj>
    <derivirana_varijabla naziv="DomainObject.Predmet.SudioniciListNazivOIB_1">
      <item>, OIB 85821130368</item>
      <item>, OIB 23534164769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266</properties:Words>
  <properties:Characters>1285</properties:Characters>
  <properties:Lines>45</properties:Lines>
  <properties:Paragraphs>18</properties:Paragraphs>
  <properties:TotalTime>4</properties:TotalTime>
  <properties:ScaleCrop>false</properties:ScaleCrop>
  <properties:LinksUpToDate>false</properties:LinksUpToDate>
  <properties:CharactersWithSpaces>1573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2016-04-22T11:53:00Z</dcterms:created>
  <dc:creator>Mihaela Kaligari</dc:creator>
  <dc:description/>
  <cp:keywords/>
  <cp:lastModifiedBy>Sanja Lakošeljac</cp:lastModifiedBy>
  <cp:lastPrinted>2016-04-22T11:57:00Z</cp:lastPrinted>
  <dcterms:modified xmlns:xsi="http://www.w3.org/2001/XMLSchema-instance" xsi:type="dcterms:W3CDTF">2016-04-25T06:02:00Z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