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add9" w14:paraId="345add9" w:rsidRDefault="002568FC" w:rsidP="002568FC" w:rsidR="002568FC">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2568FC" w:rsidP="002568FC" w:rsidR="002568FC">
      <w:pPr>
        <w:spacing w:after="0"/>
        <w:jc w:val="both"/>
      </w:pPr>
      <w:r>
        <w:t xml:space="preserve">       REPUBLIKA HRVATSKA</w:t>
      </w:r>
    </w:p>
    <w:p w:rsidRDefault="002568FC" w:rsidP="002568FC" w:rsidR="002568FC">
      <w:pPr>
        <w:spacing w:after="0"/>
        <w:jc w:val="both"/>
      </w:pPr>
      <w:r>
        <w:rPr>
          <w:lang w:val="pt-BR"/>
        </w:rPr>
        <w:t>TRGOVA</w:t>
      </w:r>
      <w:r>
        <w:t>Č</w:t>
      </w:r>
      <w:r>
        <w:rPr>
          <w:lang w:val="pt-BR"/>
        </w:rPr>
        <w:t>KI SUD U VARA</w:t>
      </w:r>
      <w:r>
        <w:t>Ž</w:t>
      </w:r>
      <w:r>
        <w:rPr>
          <w:lang w:val="pt-BR"/>
        </w:rPr>
        <w:t>DINU</w:t>
      </w:r>
    </w:p>
    <w:p w:rsidRDefault="002568FC" w:rsidP="002568FC" w:rsidR="002568FC">
      <w:pPr>
        <w:spacing w:after="0"/>
        <w:rPr>
          <w:bCs/>
        </w:rPr>
      </w:pPr>
      <w:r>
        <w:t xml:space="preserve">                      </w:t>
      </w:r>
      <w:r>
        <w:rPr>
          <w:lang w:val="pt-BR"/>
        </w:rPr>
        <w:t>B. Radić 2</w:t>
      </w:r>
      <w:r>
        <w:rPr>
          <w:bCs/>
        </w:rPr>
        <w:t xml:space="preserve">   </w:t>
      </w:r>
    </w:p>
    <w:p w:rsidRDefault="002568FC" w:rsidP="002568FC" w:rsidR="002568FC">
      <w:pPr>
        <w:spacing w:after="0"/>
        <w:rPr>
          <w:bCs/>
        </w:rPr>
      </w:pPr>
    </w:p>
    <w:p w:rsidRDefault="002568FC" w:rsidP="002568FC" w:rsidR="002568FC">
      <w:pPr>
        <w:spacing w:after="0"/>
        <w:rPr>
          <w:bCs/>
        </w:rPr>
      </w:pPr>
    </w:p>
    <w:p w:rsidRDefault="002568FC" w:rsidP="002568FC" w:rsidR="002568FC">
      <w:pPr>
        <w:spacing w:after="0"/>
        <w:jc w:val="both"/>
      </w:pPr>
      <w:r>
        <w:t xml:space="preserve">                   </w:t>
      </w:r>
      <w:r>
        <w:tab/>
      </w:r>
      <w:r>
        <w:tab/>
      </w:r>
      <w:r>
        <w:tab/>
      </w:r>
      <w:r>
        <w:tab/>
      </w:r>
      <w:r>
        <w:tab/>
        <w:t xml:space="preserve">                          Poslovni broj: 3 St-1123/16-11</w:t>
      </w:r>
    </w:p>
    <w:p w:rsidRDefault="002568FC" w:rsidP="002568FC" w:rsidR="002568FC">
      <w:pPr>
        <w:spacing w:after="0"/>
        <w:jc w:val="both"/>
      </w:pPr>
      <w:r>
        <w:t xml:space="preserve">        </w:t>
      </w: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center"/>
      </w:pPr>
      <w:r>
        <w:t>R E P U B L I K A   H R V A T S K A</w:t>
      </w:r>
    </w:p>
    <w:p w:rsidRDefault="002568FC" w:rsidP="002568FC" w:rsidR="002568FC">
      <w:pPr>
        <w:spacing w:after="0"/>
        <w:jc w:val="center"/>
        <w:rPr>
          <w:b/>
        </w:rPr>
      </w:pPr>
    </w:p>
    <w:p w:rsidRDefault="002568FC" w:rsidP="002568FC" w:rsidR="002568FC">
      <w:pPr>
        <w:spacing w:after="0"/>
        <w:jc w:val="center"/>
      </w:pPr>
      <w:r>
        <w:rPr>
          <w:b/>
          <w:sz w:val="32"/>
          <w:szCs w:val="32"/>
        </w:rPr>
        <w:t xml:space="preserve"> </w:t>
      </w:r>
      <w:r>
        <w:t>R J E Š E NJ E</w:t>
      </w:r>
    </w:p>
    <w:p w:rsidRDefault="002568FC" w:rsidP="002568FC" w:rsidR="002568FC">
      <w:pPr>
        <w:spacing w:after="0"/>
        <w:jc w:val="center"/>
      </w:pPr>
    </w:p>
    <w:p w:rsidRDefault="002568FC" w:rsidP="002568FC" w:rsidR="002568FC">
      <w:pPr>
        <w:spacing w:after="0"/>
        <w:jc w:val="center"/>
      </w:pPr>
    </w:p>
    <w:p w:rsidRDefault="002568FC" w:rsidP="002568FC" w:rsidR="002568FC">
      <w:pPr>
        <w:spacing w:after="0"/>
        <w:jc w:val="both"/>
      </w:pPr>
      <w:r>
        <w:tab/>
        <w:t>Trgovački sud u Varaždinu, po sucu toga suda Jasni Lekić, kao stečajnom sucu, u stečajnom predmetu u povodu prijedloga predlagatelja-dužnika ORAH društvo s ograničenom odgovornošću za usluge i proizvodnju, skraćena tvrtka ORAH d.o.o. Jalžabet, Varaždinska 12, MBS: 070136863, OIB: 83638746870, zastupanog po direktoru Ivanu Košćaku iz Jalžabeta, Varaždinska 12, radi otvaranja stečajnog postupka nad tim društvom, dana 23. ožujka 2017. godine,</w:t>
      </w:r>
    </w:p>
    <w:p w:rsidRDefault="002568FC" w:rsidP="002568FC" w:rsidR="002568FC">
      <w:pPr>
        <w:tabs>
          <w:tab w:pos="3870" w:val="left"/>
        </w:tabs>
        <w:spacing w:after="0"/>
        <w:jc w:val="both"/>
      </w:pPr>
    </w:p>
    <w:p w:rsidRDefault="002568FC" w:rsidP="002568FC" w:rsidR="002568FC">
      <w:pPr>
        <w:tabs>
          <w:tab w:pos="3870" w:val="left"/>
        </w:tabs>
        <w:spacing w:after="0"/>
        <w:jc w:val="both"/>
      </w:pPr>
    </w:p>
    <w:p w:rsidRDefault="002568FC" w:rsidP="002568FC" w:rsidR="002568FC">
      <w:pPr>
        <w:spacing w:after="0"/>
        <w:jc w:val="center"/>
      </w:pPr>
      <w:r>
        <w:t>r i j e š i o    j e:</w:t>
      </w:r>
    </w:p>
    <w:p w:rsidRDefault="002568FC" w:rsidP="002568FC" w:rsidR="002568FC">
      <w:pPr>
        <w:spacing w:after="0"/>
        <w:jc w:val="center"/>
      </w:pPr>
    </w:p>
    <w:p w:rsidRDefault="002568FC" w:rsidP="002568FC" w:rsidR="002568FC">
      <w:pPr>
        <w:spacing w:after="0"/>
        <w:jc w:val="both"/>
      </w:pPr>
    </w:p>
    <w:p w:rsidRDefault="002568FC" w:rsidP="002568FC" w:rsidR="002568FC">
      <w:pPr>
        <w:pStyle w:val="Odlomakpopisa"/>
        <w:numPr>
          <w:ilvl w:val="0"/>
          <w:numId w:val="47"/>
        </w:numPr>
        <w:tabs>
          <w:tab w:pos="851" w:val="clear"/>
        </w:tabs>
        <w:spacing w:after="0"/>
        <w:contextualSpacing/>
      </w:pPr>
      <w:r>
        <w:t xml:space="preserve">Dužniku ORAH društvo s ograničenom odgovornošću za usluge i proizvodnju, skraćena tvrtka ORAH d.o.o. Jalžabet, Varaždinska 12, MBS: 070136863, OIB: 83638746870, postavlja se privremeni stečajni upravitelj Zvonko Hrain, odvjetnik iz Varaždina, Zagrebačka 51, OIB: 25731960062. </w:t>
      </w:r>
    </w:p>
    <w:p w:rsidRDefault="002568FC" w:rsidP="002568FC" w:rsidR="002568FC">
      <w:pPr>
        <w:pStyle w:val="Odlomakpopisa"/>
        <w:spacing w:after="0"/>
        <w:ind w:left="1065"/>
      </w:pPr>
    </w:p>
    <w:p w:rsidRDefault="002568FC" w:rsidP="002568FC" w:rsidR="002568FC">
      <w:pPr>
        <w:pStyle w:val="Odlomakpopisa"/>
        <w:numPr>
          <w:ilvl w:val="0"/>
          <w:numId w:val="47"/>
        </w:numPr>
        <w:tabs>
          <w:tab w:pos="851" w:val="clear"/>
        </w:tabs>
        <w:spacing w:after="0"/>
        <w:contextualSpacing/>
      </w:pPr>
      <w:r>
        <w:t xml:space="preserve">Privremeni stečajni upravitelj dužan je: </w:t>
      </w:r>
    </w:p>
    <w:p w:rsidRDefault="002568FC" w:rsidP="002568FC" w:rsidR="002568FC">
      <w:pPr>
        <w:pStyle w:val="Odlomakpopisa"/>
        <w:numPr>
          <w:ilvl w:val="0"/>
          <w:numId w:val="48"/>
        </w:numPr>
        <w:tabs>
          <w:tab w:pos="851" w:val="clear"/>
        </w:tabs>
        <w:spacing w:after="0"/>
        <w:contextualSpacing/>
      </w:pPr>
      <w:r>
        <w:t xml:space="preserve">zaštiti i održavati imovinu dužnika </w:t>
      </w:r>
    </w:p>
    <w:p w:rsidRDefault="002568FC" w:rsidP="002568FC" w:rsidR="002568FC">
      <w:pPr>
        <w:pStyle w:val="Odlomakpopisa"/>
        <w:numPr>
          <w:ilvl w:val="0"/>
          <w:numId w:val="48"/>
        </w:numPr>
        <w:tabs>
          <w:tab w:pos="851" w:val="clear"/>
        </w:tabs>
        <w:spacing w:after="0"/>
        <w:contextualSpacing/>
      </w:pPr>
      <w:r>
        <w:t>nastaviti s vođenjem dužnikova poslovanja sve do odluke o otvaranju stečajnog postupka</w:t>
      </w:r>
    </w:p>
    <w:p w:rsidRDefault="002568FC" w:rsidP="002568FC" w:rsidR="002568FC">
      <w:pPr>
        <w:pStyle w:val="Odlomakpopisa"/>
        <w:numPr>
          <w:ilvl w:val="0"/>
          <w:numId w:val="48"/>
        </w:numPr>
        <w:tabs>
          <w:tab w:pos="851" w:val="clear"/>
        </w:tabs>
        <w:spacing w:after="0"/>
        <w:contextualSpacing/>
      </w:pPr>
      <w:r>
        <w:t>ispitati mogu li se imovinom dužnika namiriti troškovi postupka, te dostaviti izvješće o stanju stečajnog dužnika i stanju stečajne mase, u roku od 30 dana.</w:t>
      </w:r>
    </w:p>
    <w:p w:rsidRDefault="002568FC" w:rsidP="002568FC" w:rsidR="002568FC">
      <w:pPr>
        <w:spacing w:after="0"/>
        <w:ind w:left="1065"/>
        <w:jc w:val="both"/>
      </w:pPr>
    </w:p>
    <w:p w:rsidRDefault="002568FC" w:rsidP="002568FC" w:rsidR="002568FC">
      <w:pPr>
        <w:pStyle w:val="Odlomakpopisa"/>
        <w:numPr>
          <w:ilvl w:val="0"/>
          <w:numId w:val="47"/>
        </w:numPr>
        <w:tabs>
          <w:tab w:pos="851" w:val="clear"/>
        </w:tabs>
        <w:spacing w:after="0"/>
        <w:contextualSpacing/>
      </w:pPr>
      <w:r>
        <w:t>Određuje se zabrana raspolaganja imovinom dužnika na način da dužnik može raspolagati svojom imovinom samo uz prethodnu suglasnost privremenog stečajnog upravitelja.</w:t>
      </w: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center"/>
      </w:pPr>
      <w:r>
        <w:lastRenderedPageBreak/>
        <w:t>Obrazloženje</w:t>
      </w:r>
    </w:p>
    <w:p w:rsidRDefault="002568FC" w:rsidP="002568FC" w:rsidR="002568FC">
      <w:pPr>
        <w:spacing w:after="0"/>
        <w:jc w:val="center"/>
      </w:pPr>
    </w:p>
    <w:p w:rsidRDefault="002568FC" w:rsidP="002568FC" w:rsidR="002568FC">
      <w:pPr>
        <w:spacing w:after="0"/>
        <w:jc w:val="center"/>
      </w:pPr>
    </w:p>
    <w:p w:rsidRDefault="002568FC" w:rsidP="002568FC" w:rsidR="002568FC">
      <w:pPr>
        <w:spacing w:after="0"/>
        <w:ind w:firstLine="708"/>
        <w:jc w:val="both"/>
      </w:pPr>
      <w:r>
        <w:t>Predlagatelj ORAH d.o.o. Jalžabet po direktoru Ivanu Košćaku podnio je prijedlog za otvaranje stečajnog postupka nad tim društvom navodeći da je društvo dužnika nesposobno za plaćanje te je račun dužnika više od 60 dana u neprekidnoj blokadi. Uz prijedlog prilaže Očevidnik o redoslijedu plaćanja Financijske agencije na dan 18. studenog 2016., te godišnji financijski izvještaj dužnika za 2016. godinu.</w:t>
      </w:r>
    </w:p>
    <w:p w:rsidRDefault="002568FC" w:rsidP="002568FC" w:rsidR="002568FC">
      <w:pPr>
        <w:spacing w:after="0"/>
        <w:jc w:val="both"/>
      </w:pPr>
      <w:r>
        <w:tab/>
        <w:t>Nadalje je od Financijske agencije zatražen podatak o broju dana blokade računa dužnika te visini blokade, te je utvrđeno da dužnik ima evidentiran 121 dan neprekidne blokade te nepodmirene obveze na dan 5. siječnja 2017., iznose 17.915.777,68 kn.</w:t>
      </w:r>
    </w:p>
    <w:p w:rsidRDefault="002568FC" w:rsidP="002568FC" w:rsidR="002568FC">
      <w:pPr>
        <w:spacing w:after="0"/>
        <w:ind w:firstLine="705"/>
        <w:jc w:val="both"/>
      </w:pPr>
      <w:r>
        <w:t xml:space="preserve">Na temelju takvog prijedloga predlagatelja ovaj sud donio je rješenje broj 3 St-1123/16-6 od 19.1.2017. kojim se pokreće prethodni postupak radi utvrđivanja uvjeta za otvaranje stečajnog postupka, te je istim rješenjem naložio direktoru dužnika da dostavi javnobilježnički ovjerovljen prokazni popis imovine. </w:t>
      </w:r>
    </w:p>
    <w:p w:rsidRDefault="002568FC" w:rsidP="002568FC" w:rsidR="002568FC">
      <w:pPr>
        <w:spacing w:after="0"/>
        <w:ind w:firstLine="705"/>
        <w:jc w:val="both"/>
      </w:pPr>
      <w:r>
        <w:t>Predlagatelj je dana 20.2.2017. dostavio ovome sudu prokazni popis imovine iz kojeg proizlazi da društvo nema nekretnine, nema pokretnine, nema imovinska prava na tuđim stvarima. Od imovine ima uvjetnu novčanu tražbinu od W group d.o.o. u iznosu od 16.660.547,19 kn.</w:t>
      </w:r>
    </w:p>
    <w:p w:rsidRDefault="002568FC" w:rsidP="002568FC" w:rsidR="002568FC">
      <w:pPr>
        <w:spacing w:after="0"/>
        <w:ind w:firstLine="705"/>
        <w:jc w:val="both"/>
      </w:pPr>
      <w:r>
        <w:t>Na ročištu u prethodnom postupku održanom dana 23.2.2017. punomoćnica dužnika iskazala je da ostaje kod prijedloga za otvaranje stečajnog postupka, da dužnik ima samo novčanu tražbinu prema tvrtki W group d.o.o. Dužnik je dostavio obrazloženje gospodarsko-financijskog stanja navodeći da ima samo navedenu tražbinu od imovine, a obveze prema svojim vjerovnicima u iznosu od 19.120.348,89 kn.</w:t>
      </w:r>
    </w:p>
    <w:p w:rsidRDefault="002568FC" w:rsidP="002568FC" w:rsidR="002568FC">
      <w:pPr>
        <w:spacing w:after="0"/>
        <w:ind w:firstLine="705"/>
        <w:jc w:val="both"/>
      </w:pPr>
      <w:r>
        <w:t>Zastupnica ŽDO predala je sudu izvadak iz stanja računa poreznog obveznika na dan 10.2.2017. iz kojeg proizlazi da porezni dug dužnika prema RH Ministarstvu financija iznosi 317.409,96 kn.</w:t>
      </w:r>
    </w:p>
    <w:p w:rsidRDefault="002568FC" w:rsidP="002568FC" w:rsidR="002568FC">
      <w:pPr>
        <w:spacing w:after="0"/>
        <w:ind w:firstLine="705"/>
        <w:jc w:val="both"/>
      </w:pPr>
      <w:r>
        <w:t xml:space="preserve">Na ročištu u prethodnom postupku održanom dana 16.3.2017. direktor dužnika Ivan Košćak iskazao je da potvrđuje istinitost prokaznog popisa imovine i prokazne izjave da društvo dužnika nema imovinu. Navodi da je financijsko-knjigovodstvena dokumentacija uredna, da je knjigovodstvo vodio knjigovodstveni servis, a financijsko-knjigovodstvena dokumentacija nalazi se kod direktora. Naveo je da se društvo dužnika trebalo baviti posredovanjem u turističkim avionskim letovima, ali da poslovanje društva nije započelo. Društvu Orah d.o.o. pripojeno je društvo 2SM d.o.o. koje je imalo dugovanja i koje je bilo jamac društvu W group d.o.o. i blokada društva odnosi se na to potraživanje. Društvo 2SM d.o.o. posjedovalo je avion koji je vraćen leasing društvu. Punomoćnica dužnika nadalje je izjavila da u odnosu na uvjetno potraživanje ono nije nastalo, da se Podravska banka ni u jednom dijelu nije naplatila od društva Orah d.o.o., te Orah d.o.o. nema tražbinu prema W group d.o.o. koja bi nastala s osnova regresnog zahtjeva po jamstvu. </w:t>
      </w:r>
    </w:p>
    <w:p w:rsidRDefault="002568FC" w:rsidP="002568FC" w:rsidR="002568FC">
      <w:pPr>
        <w:spacing w:after="0"/>
        <w:ind w:firstLine="705"/>
        <w:jc w:val="both"/>
      </w:pPr>
      <w:r>
        <w:t xml:space="preserve">Obzirom na sve naprijed navedeno te navode dužnika, sud je u prethodnom postupku radi utvrđivanja uvjeta za otvaranje stečajnog postupka nad dužnikom odredio mjere osiguranja koje smatra potrebnim kako bi se spriječilo da do donošenja odluke o prijedlogu za otvaranje stečajnog postupka ne nastupe takve promjene imovinskog položaja dužnika koje bi za vjerovnike mogle biti nepovoljne i to imenovao je privremenog stečajnog upravitelja uz odgovarajuću primjenu odredbi Stečajnog zakona (N.N. 71/15) o izboru i imenovanju stečajnog upravitelja, te zabranio raspolaganje imovinom dužnika odnosno odredio raspolaganje samo uz prethodnu suglasnost privremenog stečajnog upravitelja. </w:t>
      </w:r>
    </w:p>
    <w:p w:rsidRDefault="002568FC" w:rsidP="002568FC" w:rsidR="002568FC">
      <w:pPr>
        <w:spacing w:after="0"/>
        <w:jc w:val="both"/>
      </w:pPr>
      <w:r>
        <w:lastRenderedPageBreak/>
        <w:tab/>
        <w:t>Privremeni stečajni upravitelj će ispitati mogu li se imovinom dužnika namiriti troškovi postupka, odnosno da li je potraživanje dužnika naplativo, te dostaviti izvješće o stanju imovine društva u roku od 30 dana.</w:t>
      </w:r>
    </w:p>
    <w:p w:rsidRDefault="002568FC" w:rsidP="002568FC" w:rsidR="002568FC">
      <w:pPr>
        <w:spacing w:after="0"/>
        <w:jc w:val="both"/>
      </w:pPr>
      <w:r>
        <w:tab/>
        <w:t>Dužnik je predujmio troškove postavljanja privremenog stečajnog upravitelja u iznosu od 3.000,00 kn.</w:t>
      </w:r>
    </w:p>
    <w:p w:rsidRDefault="002568FC" w:rsidP="002568FC" w:rsidR="002568FC">
      <w:pPr>
        <w:spacing w:after="0"/>
        <w:ind w:firstLine="708"/>
        <w:jc w:val="both"/>
      </w:pPr>
      <w:r>
        <w:t>Slijedom svega naprijed navedenog, sud je riješio kao u izreci.</w:t>
      </w:r>
    </w:p>
    <w:p w:rsidRDefault="002568FC" w:rsidP="002568FC" w:rsidR="002568FC">
      <w:pPr>
        <w:spacing w:after="0"/>
        <w:ind w:firstLine="708"/>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ind w:firstLine="708"/>
        <w:jc w:val="both"/>
      </w:pPr>
      <w:r>
        <w:tab/>
      </w:r>
      <w:r>
        <w:tab/>
      </w:r>
      <w:r>
        <w:tab/>
        <w:t>U Varaždinu, 23. ožujka 2017. godine</w:t>
      </w:r>
    </w:p>
    <w:p w:rsidRDefault="002568FC" w:rsidP="002568FC" w:rsidR="002568FC">
      <w:pPr>
        <w:spacing w:after="0"/>
        <w:ind w:firstLine="708"/>
        <w:jc w:val="both"/>
      </w:pPr>
    </w:p>
    <w:p w:rsidRDefault="002568FC" w:rsidP="002568FC" w:rsidR="002568FC">
      <w:pPr>
        <w:spacing w:after="0"/>
        <w:ind w:firstLine="708"/>
        <w:jc w:val="both"/>
      </w:pPr>
    </w:p>
    <w:p w:rsidRDefault="002568FC" w:rsidP="002568FC" w:rsidR="002568FC">
      <w:pPr>
        <w:spacing w:after="0"/>
        <w:jc w:val="both"/>
      </w:pPr>
    </w:p>
    <w:p w:rsidRDefault="002568FC" w:rsidP="002568FC" w:rsidR="002568FC">
      <w:pPr>
        <w:spacing w:after="0"/>
        <w:ind w:firstLine="708"/>
        <w:jc w:val="both"/>
      </w:pPr>
      <w:r>
        <w:tab/>
      </w:r>
      <w:r>
        <w:tab/>
      </w:r>
      <w:r>
        <w:tab/>
      </w:r>
      <w:r>
        <w:tab/>
      </w:r>
      <w:r>
        <w:tab/>
      </w:r>
      <w:r>
        <w:tab/>
      </w:r>
      <w:r>
        <w:tab/>
      </w:r>
      <w:r>
        <w:tab/>
        <w:t>Stečajni sudac:</w:t>
      </w:r>
    </w:p>
    <w:p w:rsidRDefault="002568FC" w:rsidP="002568FC" w:rsidR="002568FC">
      <w:pPr>
        <w:spacing w:after="0"/>
        <w:jc w:val="both"/>
      </w:pPr>
    </w:p>
    <w:p w:rsidRDefault="002568FC" w:rsidP="002568FC" w:rsidR="002568FC">
      <w:pPr>
        <w:spacing w:after="0"/>
        <w:jc w:val="both"/>
      </w:pPr>
      <w:r>
        <w:t xml:space="preserve"> </w:t>
      </w:r>
      <w:r>
        <w:tab/>
      </w:r>
      <w:r>
        <w:tab/>
      </w:r>
      <w:r>
        <w:tab/>
      </w:r>
      <w:r>
        <w:tab/>
      </w:r>
      <w:r>
        <w:tab/>
      </w:r>
      <w:r>
        <w:tab/>
      </w:r>
      <w:r>
        <w:tab/>
        <w:t xml:space="preserve">                          Jasna Lekić</w:t>
      </w: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r>
        <w:t xml:space="preserve">                                                                                      </w:t>
      </w: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r>
        <w:tab/>
        <w:t>POUKA O PRAVNOM LIJEKU:</w:t>
      </w:r>
    </w:p>
    <w:p w:rsidRDefault="002568FC" w:rsidP="002568FC" w:rsidR="002568FC">
      <w:pPr>
        <w:spacing w:after="0"/>
        <w:jc w:val="both"/>
      </w:pPr>
    </w:p>
    <w:p w:rsidRDefault="002568FC" w:rsidP="002568FC" w:rsidR="002568FC">
      <w:pPr>
        <w:spacing w:after="0"/>
        <w:jc w:val="both"/>
      </w:pPr>
      <w:r>
        <w:tab/>
        <w:t>Protiv ovog rješenja posebna žalba nije dopuštena.</w:t>
      </w: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jc w:val="both"/>
      </w:pPr>
    </w:p>
    <w:p w:rsidRDefault="002568FC" w:rsidP="002568FC" w:rsidR="002568FC">
      <w:pPr>
        <w:spacing w:after="0"/>
      </w:pPr>
      <w:r>
        <w:t>DNA: 1. Pun. predlagatelja Iva Ostrognaj, odvjetnica u OD Brlečić &amp; partneri j.t.d. Varaždin,</w:t>
      </w:r>
    </w:p>
    <w:p w:rsidRDefault="002568FC" w:rsidP="002568FC" w:rsidR="002568FC">
      <w:pPr>
        <w:spacing w:after="0"/>
      </w:pPr>
      <w:r>
        <w:t xml:space="preserve">               Optujska 25/I</w:t>
      </w:r>
    </w:p>
    <w:p w:rsidRDefault="002568FC" w:rsidP="002568FC" w:rsidR="002568FC">
      <w:pPr>
        <w:spacing w:after="0"/>
      </w:pPr>
      <w:r>
        <w:t xml:space="preserve">           2. ŽDO Varaždin, građansko-upravni odjel</w:t>
      </w:r>
    </w:p>
    <w:p w:rsidRDefault="002568FC" w:rsidP="002568FC" w:rsidR="002568FC">
      <w:pPr>
        <w:spacing w:after="0"/>
      </w:pPr>
      <w:r>
        <w:t xml:space="preserve">           3. Privremeni stečajni upravitelj Zvonko Hrain, odvjetnik iz Varaždina, Zagrebačka 51</w:t>
      </w:r>
    </w:p>
    <w:p w:rsidRDefault="002568FC" w:rsidP="002568FC" w:rsidR="002568FC">
      <w:pPr>
        <w:spacing w:after="0"/>
        <w:jc w:val="both"/>
      </w:pPr>
      <w:r>
        <w:t xml:space="preserve">           4. Sudski registar ovoga suda, radi zabilježbe</w:t>
      </w:r>
    </w:p>
    <w:p w:rsidRDefault="002568FC" w:rsidP="002568FC" w:rsidR="002568FC">
      <w:pPr>
        <w:spacing w:after="0"/>
        <w:jc w:val="both"/>
      </w:pPr>
      <w:r>
        <w:t xml:space="preserve">           5. e-Oglasna ploča suda</w:t>
      </w:r>
    </w:p>
    <w:p w:rsidRDefault="00AE649C" w:rsidP="002568FC" w:rsidR="00AE649C" w:rsidRPr="00B76F3C">
      <w:pPr>
        <w:pStyle w:val="Naslov3"/>
        <w:spacing w:after="0"/>
      </w:pPr>
    </w:p>
    <w:p w:rsidRDefault="00937FF9" w:rsidP="002568FC"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2568FC" w:rsidR="00AE649C" w:rsidRPr="00B76F3C">
      <w:pPr>
        <w:pStyle w:val="SudSjedite"/>
      </w:pPr>
      <w:r>
        <w:tab/>
      </w:r>
    </w:p>
    <w:p w:rsidRDefault="00DA0242" w:rsidP="002568FC" w:rsidR="00DA0242">
      <w:pPr>
        <w:pStyle w:val="ZapisniarPotpis"/>
        <w:spacing w:after="0"/>
        <w:ind w:left="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30D9" w:rsidP="00537B78" w:rsidR="00DA30D9">
      <w:r>
        <w:separator/>
      </w:r>
    </w:p>
  </w:endnote>
  <w:endnote w:id="0" w:type="continuationSeparator">
    <w:p w:rsidRDefault="00DA30D9" w:rsidP="00537B78" w:rsidR="00DA30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30D9" w:rsidP="00537B78" w:rsidR="00DA30D9">
      <w:r>
        <w:separator/>
      </w:r>
    </w:p>
  </w:footnote>
  <w:footnote w:id="0" w:type="continuationSeparator">
    <w:p w:rsidRDefault="00DA30D9" w:rsidP="00537B78" w:rsidR="00DA30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6F819DE"/>
    <w:multiLevelType w:val="hybridMultilevel"/>
    <w:tmpl w:val="964096C0"/>
    <w:lvl w:tplc="1DBE7B02" w:ilvl="0">
      <w:start w:val="2"/>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8DA6D1E"/>
    <w:multiLevelType w:val="hybridMultilevel"/>
    <w:tmpl w:val="73C602F4"/>
    <w:lvl w:tplc="879E61BA" w:ilvl="0">
      <w:start w:val="1"/>
      <w:numFmt w:val="decimal"/>
      <w:lvlText w:val="%1."/>
      <w:lvlJc w:val="left"/>
      <w:pPr>
        <w:ind w:hanging="360" w:left="1065"/>
      </w:pPr>
      <w:rPr>
        <w:rFonts w:cs="Times New Roman" w:eastAsia="Times New Roman" w:hAnsi="Times New Roman" w:ascii="Times New Roman"/>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568FC"/>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206"/>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30D9"/>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5489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St-1123/2016-11</izvorni_sadrzaj>
    <derivirana_varijabla naziv="DomainObject.Oznaka_1">St-1123/2016-11</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st. dužnika za otvaranje st. postupka</izvorni_sadrzaj>
    <derivirana_varijabla naziv="DomainObject.Predmet.Opis_1">Prijedlog st. dužnika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St-1123/2016</izvorni_sadrzaj>
    <derivirana_varijabla naziv="DomainObject.Predmet.OznakaBroj_1">St-1123/2016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ORAH društvo s ograničenom odgovornošću za usluge i proizvodnju</izvorni_sadrzaj>
    <derivirana_varijabla naziv="DomainObject.Predmet.StrankaFormated_1">  ORAH društvo s ograničenom odgovornošću za usluge i proizvodnju</derivirana_varijabla>
  </DomainObject.Predmet.StrankaFormated>
  <DomainObject.Predmet.StrankaFormatedOIB>
    <izvorni_sadrzaj>  ORAH društvo s ograničenom odgovornošću za usluge i proizvodnju, OIB 83638746870</izvorni_sadrzaj>
    <derivirana_varijabla naziv="DomainObject.Predmet.StrankaFormatedOIB_1">  ORAH društvo s ograničenom odgovornošću za usluge i proizvodnju, OIB 83638746870</derivirana_varijabla>
  </DomainObject.Predmet.StrankaFormatedOIB>
  <DomainObject.Predmet.StrankaFormatedWithAdress>
    <izvorni_sadrzaj> ORAH društvo s ograničenom odgovornošću za usluge i proizvodnju, Varaždinska 12, 42203 Jalžabet</izvorni_sadrzaj>
    <derivirana_varijabla naziv="DomainObject.Predmet.StrankaFormatedWithAdress_1"> ORAH društvo s ograničenom odgovornošću za usluge i proizvodnju, Varaždinska 12, 42203 Jalžabet</derivirana_varijabla>
  </DomainObject.Predmet.StrankaFormatedWithAdress>
  <DomainObject.Predmet.StrankaFormatedWithAdressOIB>
    <izvorni_sadrzaj> ORAH društvo s ograničenom odgovornošću za usluge i proizvodnju, OIB 83638746870, Varaždinska 12, 42203 Jalžabet</izvorni_sadrzaj>
    <derivirana_varijabla naziv="DomainObject.Predmet.StrankaFormatedWithAdressOIB_1"> ORAH društvo s ograničenom odgovornošću za usluge i proizvodnju, OIB 83638746870, Varaždinska 12, 42203 Jalžabet</derivirana_varijabla>
  </DomainObject.Predmet.StrankaFormatedWithAdressOIB>
  <DomainObject.Predmet.StrankaWithAdress>
    <izvorni_sadrzaj>ORAH društvo s ograničenom odgovornošću za usluge i proizvodnju Varaždinska 12,42203 Jalžabet</izvorni_sadrzaj>
    <derivirana_varijabla naziv="DomainObject.Predmet.StrankaWithAdress_1">ORAH društvo s ograničenom odgovornošću za usluge i proizvodnju Varaždinska 12,42203 Jalžabet</derivirana_varijabla>
  </DomainObject.Predmet.StrankaWithAdress>
  <DomainObject.Predmet.StrankaWithAdressOIB>
    <izvorni_sadrzaj>ORAH društvo s ograničenom odgovornošću za usluge i proizvodnju, OIB 83638746870, Varaždinska 12,42203 Jalžabet</izvorni_sadrzaj>
    <derivirana_varijabla naziv="DomainObject.Predmet.StrankaWithAdressOIB_1">ORAH društvo s ograničenom odgovornošću za usluge i proizvodnju, OIB 83638746870, Varaždinska 12,42203 Jalžabet</derivirana_varijabla>
  </DomainObject.Predmet.StrankaWithAdressOIB>
  <DomainObject.Predmet.StrankaNazivFormated>
    <izvorni_sadrzaj>ORAH društvo s ograničenom odgovornošću za usluge i proizvodnju</izvorni_sadrzaj>
    <derivirana_varijabla naziv="DomainObject.Predmet.StrankaNazivFormated_1">ORAH društvo s ograničenom odgovornošću za usluge i proizvodnju</derivirana_varijabla>
  </DomainObject.Predmet.StrankaNazivFormated>
  <DomainObject.Predmet.StrankaNazivFormatedOIB>
    <izvorni_sadrzaj>ORAH društvo s ograničenom odgovornošću za usluge i proizvodnju, OIB 83638746870</izvorni_sadrzaj>
    <derivirana_varijabla naziv="DomainObject.Predmet.StrankaNazivFormatedOIB_1">ORAH društvo s ograničenom odgovornošću za usluge i proizvodnju, OIB 83638746870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17746616.37</izvorni_sadrzaj>
    <derivirana_varijabla naziv="DomainObject.Predmet.TrenutnaVrijednost_1">17746616.37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ORAH društvo s ograničenom odgovornošću za usluge i proizvodnju</item>
    </izvorni_sadrzaj>
    <derivirana_varijabla naziv="DomainObject.Predmet.StrankaListFormated_1">
      <item>ORAH društvo s ograničenom odgovornošću za usluge i proizvodnju</item>
    </derivirana_varijabla>
  </DomainObject.Predmet.StrankaListFormated>
  <DomainObject.Predmet.StrankaListFormatedOIB>
    <izvorni_sadrzaj>
      <item>ORAH društvo s ograničenom odgovornošću za usluge i proizvodnju, OIB 83638746870</item>
    </izvorni_sadrzaj>
    <derivirana_varijabla naziv="DomainObject.Predmet.StrankaListFormatedOIB_1">
      <item>ORAH društvo s ograničenom odgovornošću za usluge i proizvodnju, OIB 83638746870</item>
    </derivirana_varijabla>
  </DomainObject.Predmet.StrankaListFormatedOIB>
  <DomainObject.Predmet.StrankaListFormatedWithAdress>
    <izvorni_sadrzaj>
      <item>ORAH društvo s ograničenom odgovornošću za usluge i proizvodnju, Varaždinska 12, 42203 Jalžabet</item>
    </izvorni_sadrzaj>
    <derivirana_varijabla naziv="DomainObject.Predmet.StrankaListFormatedWithAdress_1">
      <item>ORAH društvo s ograničenom odgovornošću za usluge i proizvodnju, Varaždinska 12, 42203 Jalžabet</item>
    </derivirana_varijabla>
  </DomainObject.Predmet.StrankaListFormatedWithAdress>
  <DomainObject.Predmet.StrankaListFormatedWithAdressOIB>
    <izvorni_sadrzaj>
      <item>ORAH društvo s ograničenom odgovornošću za usluge i proizvodnju, OIB 83638746870, Varaždinska 12, 42203 Jalžabet</item>
    </izvorni_sadrzaj>
    <derivirana_varijabla naziv="DomainObject.Predmet.StrankaListFormatedWithAdressOIB_1">
      <item>ORAH društvo s ograničenom odgovornošću za usluge i proizvodnju, OIB 83638746870, Varaždinska 12, 42203 Jalžabet</item>
    </derivirana_varijabla>
  </DomainObject.Predmet.StrankaListFormatedWithAdressOIB>
  <DomainObject.Predmet.StrankaListNazivFormated>
    <izvorni_sadrzaj>
      <item>ORAH društvo s ograničenom odgovornošću za usluge i proizvodnju</item>
    </izvorni_sadrzaj>
    <derivirana_varijabla naziv="DomainObject.Predmet.StrankaListNazivFormated_1">
      <item>ORAH društvo s ograničenom odgovornošću za usluge i proizvodnju</item>
    </derivirana_varijabla>
  </DomainObject.Predmet.StrankaListNazivFormated>
  <DomainObject.Predmet.StrankaListNazivFormatedOIB>
    <izvorni_sadrzaj>
      <item>ORAH društvo s ograničenom odgovornošću za usluge i proizvodnju, OIB 83638746870</item>
    </izvorni_sadrzaj>
    <derivirana_varijabla naziv="DomainObject.Predmet.StrankaListNazivFormatedOIB_1">
      <item>ORAH društvo s ograničenom odgovornošću za usluge i proizvodnju, OIB 83638746870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 ploča</item>
      <item>Sudski registar</item>
      <item>Ivan Košćak</item>
      <item>Financijska agencija</item>
      <item>Županijsko državno odvjetništvo u Varaždinu</item>
    </izvorni_sadrzaj>
    <derivirana_varijabla naziv="DomainObject.Predmet.OstaliListFormated_1">
      <item>e-Oglasna ploča</item>
      <item>Sudski registar</item>
      <item>Ivan Košćak</item>
      <item>Financijska agencija</item>
      <item>Županijsko državno odvjetništvo u Varaždinu</item>
    </derivirana_varijabla>
  </DomainObject.Predmet.OstaliListFormated>
  <DomainObject.Predmet.OstaliListFormatedOIB>
    <izvorni_sadrzaj>
      <item>e-Oglasna ploča</item>
      <item>Sudski registar</item>
      <item>Ivan Košćak, OIB 89196766728</item>
      <item>Financijska agencija, OIB 85821130368</item>
      <item>Županijsko državno odvjetništvo u Varaždinu</item>
    </izvorni_sadrzaj>
    <derivirana_varijabla naziv="DomainObject.Predmet.OstaliListFormatedOIB_1">
      <item>e-Oglasna ploča</item>
      <item>Sudski registar</item>
      <item>Ivan Košćak, OIB 89196766728</item>
      <item>Financijska agencija, OIB 85821130368</item>
      <item>Županijsko državno odvjetništvo u Varaždinu</item>
    </derivirana_varijabla>
  </DomainObject.Predmet.OstaliListFormatedOIB>
  <DomainObject.Predmet.OstaliListFormatedWithAdress>
    <izvorni_sadrzaj>
      <item>e-Oglasna ploča</item>
      <item>Sudski registar</item>
      <item>Ivan Košćak, Varaždinska 12, 42203 Jalžabet</item>
      <item>Financijska agencija</item>
      <item>Županijsko državno odvjetništvo u Varaždinu</item>
    </izvorni_sadrzaj>
    <derivirana_varijabla naziv="DomainObject.Predmet.OstaliListFormatedWithAdress_1">
      <item>e-Oglasna ploča</item>
      <item>Sudski registar</item>
      <item>Ivan Košćak, Varaždinska 12, 42203 Jalžabet</item>
      <item>Financijska agencija</item>
      <item>Županijsko državno odvjetništvo u Varaždinu</item>
    </derivirana_varijabla>
  </DomainObject.Predmet.OstaliListFormatedWithAdress>
  <DomainObject.Predmet.OstaliListFormatedWithAdressOIB>
    <izvorni_sadrzaj>
      <item>e-Oglasna ploča</item>
      <item>Sudski registar</item>
      <item>Ivan Košćak, OIB 89196766728, Varaždinska 12, 42203 Jalžabet</item>
      <item>Financijska agencija, OIB 85821130368</item>
      <item>Županijsko državno odvjetništvo u Varaždinu</item>
    </izvorni_sadrzaj>
    <derivirana_varijabla naziv="DomainObject.Predmet.OstaliListFormatedWithAdressOIB_1">
      <item>e-Oglasna ploča</item>
      <item>Sudski registar</item>
      <item>Ivan Košćak, OIB 89196766728, Varaždinska 12, 42203 Jalžabet</item>
      <item>Financijska agencija, OIB 85821130368</item>
      <item>Županijsko državno odvjetništvo u Varaždinu</item>
    </derivirana_varijabla>
  </DomainObject.Predmet.OstaliListFormatedWithAdressOIB>
  <DomainObject.Predmet.OstaliListNazivFormated>
    <izvorni_sadrzaj>
      <item>e-Oglasna ploča</item>
      <item>Sudski registar</item>
      <item>Ivan Košćak</item>
      <item>Financijska agencija</item>
      <item>Županijsko državno odvjetništvo u Varaždinu</item>
    </izvorni_sadrzaj>
    <derivirana_varijabla naziv="DomainObject.Predmet.OstaliListNazivFormated_1">
      <item>e-Oglasna ploča</item>
      <item>Sudski registar</item>
      <item>Ivan Košćak</item>
      <item>Financijska agencija</item>
      <item>Županijsko državno odvjetništvo u Varaždinu</item>
    </derivirana_varijabla>
  </DomainObject.Predmet.OstaliListNazivFormated>
  <DomainObject.Predmet.OstaliListNazivFormatedOIB>
    <izvorni_sadrzaj>
      <item>e-Oglasna ploča</item>
      <item>Sudski registar</item>
      <item>Ivan Košćak, OIB 89196766728</item>
      <item>Financijska agencija, OIB 85821130368</item>
      <item>Županijsko državno odvjetništvo u Varaždinu</item>
    </izvorni_sadrzaj>
    <derivirana_varijabla naziv="DomainObject.Predmet.OstaliListNazivFormatedOIB_1">
      <item>e-Oglasna ploča</item>
      <item>Sudski registar</item>
      <item>Ivan Košćak, OIB 89196766728</item>
      <item>Financijska agencija, OIB 85821130368</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St-1123/2016-11</izvorni_sadrzaj>
    <derivirana_varijabla naziv="DomainObject.PoslovniBrojDokumenta_1">St-1123/2016-11</derivirana_varijabla>
  </DomainObject.PoslovniBrojDokumenta>
  <DomainObject.Predmet.StrankaIDrugi>
    <izvorni_sadrzaj>ORAH društvo s ograničenom odgovornošću za usluge i proizvodnju</izvorni_sadrzaj>
    <derivirana_varijabla naziv="DomainObject.Predmet.StrankaIDrugi_1">ORAH društvo s ograničenom odgovornošću za usluge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ORAH društvo s ograničenom odgovornošću za usluge i proizvodnju, OIB 83638746870, Varaždinska 12, 42203 Jalžabet</izvorni_sadrzaj>
    <derivirana_varijabla naziv="DomainObject.Predmet.StrankaIDrugiAdressOIB_1">ORAH društvo s ograničenom odgovornošću za usluge i proizvodnju, OIB 83638746870, Varaždinska 12, 42203 Jalžabet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ORAH društvo s ograničenom odgovornošću za usluge i proizvodnju</item>
      <item>e-Oglasna ploča</item>
      <item>Sudski registar</item>
      <item>Ivan Košćak</item>
      <item>Financijska agencija</item>
      <item>Županijsko državno odvjetništvo u Varaždinu</item>
    </izvorni_sadrzaj>
    <derivirana_varijabla naziv="DomainObject.Predmet.SudioniciListNaziv_1">
      <item>ORAH društvo s ograničenom odgovornošću za usluge i proizvodnju</item>
      <item>e-Oglasna ploča</item>
      <item>Sudski registar</item>
      <item>Ivan Košćak</item>
      <item>Financijska agencija</item>
      <item>Županijsko državno odvjetništvo u Varaždinu</item>
    </derivirana_varijabla>
  </DomainObject.Predmet.SudioniciListNaziv>
  <DomainObject.Predmet.SudioniciListAdressOIB>
    <izvorni_sadrzaj>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izvorni_sadrzaj>
    <derivirana_varijabla naziv="DomainObject.Predmet.SudioniciListAdressOIB_1">
      <item>ORAH društvo s ograničenom odgovornošću za usluge i proizvodnju, OIB 83638746870, Varaždinska 12,42203 Jalžabet</item>
      <item>e-Oglasna ploča</item>
      <item>Sudski registar</item>
      <item>Ivan Košćak, OIB 89196766728, Varaždinska 12,42203 Jalžabet</item>
      <item>Financijska agencija, OIB 85821130368</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EB8570-7D1B-4AB4-B8B2-4C6E4017AE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841</properties:Words>
  <properties:Characters>4897</properties:Characters>
  <properties:Lines>132</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2017-03-24T07:35:00Z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St-1123/2016-11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