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07EB" w:rsidRPr="00C61EDF">
        <w:trPr>
          <w:trHeight w:val="2231"/>
        </w:trPr>
        <w:tc>
          <w:tcPr>
            <w:tcW w:type="dxa" w:w="3369"/>
            <w:vAlign w:val="center"/>
          </w:tcPr>
          <w:p w:rsidRDefault="00D407EB" w:rsidP="00A66C00" w:rsidR="00D407E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07EB" w:rsidP="00A66C00" w:rsidR="00D407EB" w:rsidRPr="00F24FD8">
            <w:pPr>
              <w:spacing w:before="100"/>
            </w:pPr>
            <w:r w:rsidRPr="00F24FD8">
              <w:t>REPUBLIKA HRVATSKA</w:t>
            </w:r>
          </w:p>
          <w:p w:rsidRDefault="00D407EB" w:rsidP="00A66C00" w:rsidR="00D407EB" w:rsidRPr="00F24FD8">
            <w:r w:rsidRPr="00F24FD8">
              <w:t>TRGOVAČKI SUD U SPLITU</w:t>
            </w:r>
          </w:p>
          <w:p w:rsidRDefault="00D407EB" w:rsidP="00DA5B9D" w:rsidR="00D407E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right"/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56241D" w:rsidR="00D407E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56241D">
              <w:rPr>
                <w:noProof/>
              </w:rPr>
              <w:t>1694/2015-132</w:t>
            </w:r>
          </w:p>
        </w:tc>
      </w:tr>
    </w:tbl>
    <w:p w14:textId="3861cb0" w14:paraId="3861cb0" w:rsidRDefault="00E14926" w:rsidP="00EA3C60" w:rsidR="00E14926" w:rsidRPr="00E14926">
      <w:pPr>
        <w:spacing w:after="240" w:before="2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EA3C60" w:rsidR="00E14926" w:rsidRPr="00E14926">
      <w:pPr>
        <w:spacing w:after="240" w:before="2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8E7868" w:rsidR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56241D">
        <w:t>u</w:t>
      </w:r>
      <w:r w:rsidR="0056241D" w:rsidRPr="0056241D">
        <w:t xml:space="preserve"> stečajnom postupku nad dužnikom MILJAK GRAĐENJE d.o.o. u stečaju, OIB: 14134186294, Split, Vukovarska 148</w:t>
      </w:r>
      <w:r w:rsidR="00561768">
        <w:t xml:space="preserve">, </w:t>
      </w:r>
      <w:r w:rsidR="0056241D">
        <w:t>14</w:t>
      </w:r>
      <w:r w:rsidR="00497099">
        <w:t>. siječnja 2019</w:t>
      </w:r>
      <w:r w:rsidR="00EA3C60" w:rsidRPr="00EA3C60">
        <w:t>.</w:t>
      </w:r>
    </w:p>
    <w:p w:rsidRDefault="00557DDC" w:rsidP="0056241D" w:rsidR="00B8168C">
      <w:pPr>
        <w:spacing w:after="200" w:before="160"/>
        <w:jc w:val="center"/>
      </w:pPr>
      <w:r>
        <w:t>z a k l j u č i o  j e</w:t>
      </w:r>
    </w:p>
    <w:p w:rsidRDefault="00D06BC0" w:rsidP="00497099" w:rsidR="00AB2D06" w:rsidRPr="006B5270">
      <w:pPr>
        <w:pStyle w:val="Tijeloteksta"/>
        <w:spacing w:before="10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alaže se Financijskoj agenciji vraćanje novčanih sredstava uplaćenih s osnova jamčevine </w:t>
      </w:r>
      <w:r w:rsidR="0056241D" w:rsidRPr="0056241D">
        <w:rPr>
          <w:rFonts w:cs="Times New Roman" w:eastAsia="Times New Roman" w:hAnsi="Times New Roman" w:ascii="Times New Roman"/>
          <w:sz w:val="24"/>
          <w:szCs w:val="24"/>
          <w:lang w:eastAsia="hr-HR"/>
        </w:rPr>
        <w:t>Ivan</w:t>
      </w:r>
      <w:r w:rsidR="0056241D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56241D" w:rsidRPr="005624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56241D" w:rsidRPr="0056241D">
        <w:rPr>
          <w:rFonts w:cs="Times New Roman" w:eastAsia="Times New Roman" w:hAnsi="Times New Roman" w:ascii="Times New Roman"/>
          <w:sz w:val="24"/>
          <w:szCs w:val="24"/>
          <w:lang w:eastAsia="hr-HR"/>
        </w:rPr>
        <w:t>Miljk</w:t>
      </w:r>
      <w:r w:rsidR="0056241D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="0056241D" w:rsidRPr="005624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Splita, Šetalište Ivana Pavla II 29, Split, OIB: 83435236395</w:t>
      </w:r>
      <w:r w:rsidR="00AB2D06" w:rsidRPr="00497099">
        <w:rPr>
          <w:rFonts w:cs="Times New Roman" w:eastAsia="Times New Roman" w:hAnsi="Times New Roman" w:ascii="Times New Roman"/>
          <w:sz w:val="24"/>
          <w:szCs w:val="24"/>
          <w:lang w:eastAsia="hr-HR"/>
        </w:rPr>
        <w:t>, na ra</w:t>
      </w:r>
      <w:r w:rsidR="00497099" w:rsidRPr="00497099">
        <w:rPr>
          <w:rFonts w:cs="Times New Roman" w:eastAsia="Times New Roman" w:hAnsi="Times New Roman" w:ascii="Times New Roman"/>
          <w:sz w:val="24"/>
          <w:szCs w:val="24"/>
          <w:lang w:eastAsia="hr-HR"/>
        </w:rPr>
        <w:t>čun IBAN</w:t>
      </w:r>
      <w:r w:rsidR="00497099" w:rsidRPr="006B5270">
        <w:rPr>
          <w:rFonts w:cs="Times New Roman" w:eastAsia="Times New Roman" w:hAnsi="Times New Roman" w:ascii="Times New Roman"/>
          <w:sz w:val="24"/>
          <w:szCs w:val="24"/>
          <w:lang w:eastAsia="hr-HR"/>
        </w:rPr>
        <w:t>: HR</w:t>
      </w:r>
      <w:r w:rsidR="006B5270">
        <w:rPr>
          <w:rFonts w:cs="Times New Roman" w:eastAsia="Times New Roman" w:hAnsi="Times New Roman" w:ascii="Times New Roman"/>
          <w:sz w:val="24"/>
          <w:szCs w:val="24"/>
          <w:lang w:eastAsia="hr-HR"/>
        </w:rPr>
        <w:t>7223300033252138844</w:t>
      </w:r>
      <w:r w:rsidR="00497099" w:rsidRPr="006B52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B2D06" w:rsidRPr="006B52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</w:t>
      </w:r>
      <w:r w:rsidR="0056241D" w:rsidRPr="006B5270">
        <w:rPr>
          <w:rFonts w:cs="Times New Roman" w:eastAsia="Times New Roman" w:hAnsi="Times New Roman" w:ascii="Times New Roman"/>
          <w:sz w:val="24"/>
          <w:szCs w:val="24"/>
          <w:lang w:eastAsia="hr-HR"/>
        </w:rPr>
        <w:t>ID nadmetanja: 11207</w:t>
      </w:r>
      <w:r w:rsidR="00AB2D06" w:rsidRPr="006B52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iznosu </w:t>
      </w:r>
      <w:r w:rsidR="0056241D" w:rsidRPr="006B5270">
        <w:rPr>
          <w:rFonts w:cs="Times New Roman" w:eastAsia="Times New Roman" w:hAnsi="Times New Roman" w:ascii="Times New Roman"/>
          <w:sz w:val="24"/>
          <w:szCs w:val="24"/>
          <w:lang w:eastAsia="hr-HR"/>
        </w:rPr>
        <w:t>87.450,00 kn.</w:t>
      </w:r>
    </w:p>
    <w:p w:rsidRDefault="007625A1" w:rsidP="007625A1" w:rsidR="007625A1">
      <w:pPr>
        <w:spacing w:after="120" w:before="240"/>
        <w:jc w:val="center"/>
        <w:rPr>
          <w:rFonts w:eastAsia="Times New Roman"/>
          <w:lang w:eastAsia="hr-HR"/>
        </w:rPr>
      </w:pPr>
      <w:r w:rsidRPr="006B5270">
        <w:rPr>
          <w:rFonts w:eastAsia="Times New Roman"/>
          <w:lang w:eastAsia="hr-HR"/>
        </w:rPr>
        <w:t>Obrazloženje</w:t>
      </w:r>
    </w:p>
    <w:p w:rsidRDefault="007625A1" w:rsidP="00AB2D06" w:rsidR="00AB2D06">
      <w:pPr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>U stečajnom postupku koji se</w:t>
      </w:r>
      <w:r w:rsidR="0056241D">
        <w:rPr>
          <w:rFonts w:eastAsia="Times New Roman"/>
          <w:lang w:eastAsia="hr-HR"/>
        </w:rPr>
        <w:t xml:space="preserve"> vodi</w:t>
      </w:r>
      <w:r w:rsidRPr="007625A1">
        <w:rPr>
          <w:rFonts w:eastAsia="Times New Roman"/>
          <w:lang w:eastAsia="hr-HR"/>
        </w:rPr>
        <w:t xml:space="preserve"> n</w:t>
      </w:r>
      <w:r w:rsidR="0056241D" w:rsidRPr="0056241D">
        <w:rPr>
          <w:rFonts w:eastAsia="Times New Roman"/>
          <w:lang w:eastAsia="hr-HR"/>
        </w:rPr>
        <w:t>ad dužnikom MILJAK GRAĐENJE d.o.o. u stečaju, OIB: 14134186294, Split, Vukovarska 148</w:t>
      </w:r>
      <w:r w:rsidR="00AB2D06">
        <w:rPr>
          <w:rFonts w:eastAsia="Times New Roman"/>
          <w:lang w:eastAsia="hr-HR"/>
        </w:rPr>
        <w:t>, određena je prodaja nekretnina u vlasništvu stečajnog dužnika.</w:t>
      </w:r>
    </w:p>
    <w:p w:rsidRDefault="007625A1" w:rsidP="00497099" w:rsidR="0056241D">
      <w:pPr>
        <w:spacing w:before="140"/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 xml:space="preserve">Financijska agencija je </w:t>
      </w:r>
      <w:r w:rsidR="0056241D">
        <w:rPr>
          <w:rFonts w:eastAsia="Times New Roman"/>
          <w:lang w:eastAsia="hr-HR"/>
        </w:rPr>
        <w:t>10. siječnja</w:t>
      </w:r>
      <w:r w:rsidR="00AB2D06">
        <w:rPr>
          <w:rFonts w:eastAsia="Times New Roman"/>
          <w:lang w:eastAsia="hr-HR"/>
        </w:rPr>
        <w:t xml:space="preserve"> 201</w:t>
      </w:r>
      <w:r w:rsidR="0056241D">
        <w:rPr>
          <w:rFonts w:eastAsia="Times New Roman"/>
          <w:lang w:eastAsia="hr-HR"/>
        </w:rPr>
        <w:t>9</w:t>
      </w:r>
      <w:r w:rsidR="00AB2D06">
        <w:rPr>
          <w:rFonts w:eastAsia="Times New Roman"/>
          <w:lang w:eastAsia="hr-HR"/>
        </w:rPr>
        <w:t xml:space="preserve">. </w:t>
      </w:r>
      <w:r w:rsidRPr="007625A1">
        <w:rPr>
          <w:rFonts w:eastAsia="Times New Roman"/>
          <w:lang w:eastAsia="hr-HR"/>
        </w:rPr>
        <w:t xml:space="preserve">dostavila ovom sudu </w:t>
      </w:r>
      <w:r w:rsidR="00AB2D06">
        <w:rPr>
          <w:rFonts w:eastAsia="Times New Roman"/>
          <w:lang w:eastAsia="hr-HR"/>
        </w:rPr>
        <w:t xml:space="preserve">obavijest </w:t>
      </w:r>
      <w:r w:rsidR="00497099">
        <w:rPr>
          <w:rFonts w:eastAsia="Times New Roman"/>
          <w:lang w:eastAsia="hr-HR"/>
        </w:rPr>
        <w:t>iz koje proizlazi</w:t>
      </w:r>
      <w:r w:rsidR="00786C7B">
        <w:rPr>
          <w:rFonts w:eastAsia="Times New Roman"/>
          <w:lang w:eastAsia="hr-HR"/>
        </w:rPr>
        <w:t xml:space="preserve"> </w:t>
      </w:r>
      <w:r w:rsidR="0013181F">
        <w:rPr>
          <w:rFonts w:eastAsia="Times New Roman"/>
          <w:lang w:eastAsia="hr-HR"/>
        </w:rPr>
        <w:t xml:space="preserve">da je </w:t>
      </w:r>
      <w:r w:rsidR="0056241D">
        <w:rPr>
          <w:rFonts w:eastAsia="Times New Roman"/>
          <w:lang w:eastAsia="hr-HR"/>
        </w:rPr>
        <w:t xml:space="preserve">Ivan </w:t>
      </w:r>
      <w:proofErr w:type="spellStart"/>
      <w:r w:rsidR="0056241D" w:rsidRPr="0056241D">
        <w:rPr>
          <w:rFonts w:eastAsia="Times New Roman"/>
          <w:lang w:eastAsia="hr-HR"/>
        </w:rPr>
        <w:t>Milj</w:t>
      </w:r>
      <w:r w:rsidR="0056241D">
        <w:rPr>
          <w:rFonts w:eastAsia="Times New Roman"/>
          <w:lang w:eastAsia="hr-HR"/>
        </w:rPr>
        <w:t>a</w:t>
      </w:r>
      <w:r w:rsidR="0056241D" w:rsidRPr="0056241D">
        <w:rPr>
          <w:rFonts w:eastAsia="Times New Roman"/>
          <w:lang w:eastAsia="hr-HR"/>
        </w:rPr>
        <w:t>k</w:t>
      </w:r>
      <w:proofErr w:type="spellEnd"/>
      <w:r w:rsidR="0056241D" w:rsidRPr="0056241D">
        <w:rPr>
          <w:rFonts w:eastAsia="Times New Roman"/>
          <w:lang w:eastAsia="hr-HR"/>
        </w:rPr>
        <w:t xml:space="preserve"> iz Splita, Šetalište Ivana Pavla II 29, Split, OIB: 83435236395</w:t>
      </w:r>
      <w:r w:rsidR="0013181F">
        <w:rPr>
          <w:rFonts w:eastAsia="Times New Roman"/>
          <w:lang w:eastAsia="hr-HR"/>
        </w:rPr>
        <w:t xml:space="preserve">, uplatio </w:t>
      </w:r>
      <w:r w:rsidR="00786C7B">
        <w:rPr>
          <w:rFonts w:eastAsia="Times New Roman"/>
          <w:lang w:eastAsia="hr-HR"/>
        </w:rPr>
        <w:t>jamčevin</w:t>
      </w:r>
      <w:r w:rsidR="0056241D">
        <w:rPr>
          <w:rFonts w:eastAsia="Times New Roman"/>
          <w:lang w:eastAsia="hr-HR"/>
        </w:rPr>
        <w:t>u</w:t>
      </w:r>
      <w:r w:rsidR="00786C7B">
        <w:rPr>
          <w:rFonts w:eastAsia="Times New Roman"/>
          <w:lang w:eastAsia="hr-HR"/>
        </w:rPr>
        <w:t xml:space="preserve"> u nadmetanj</w:t>
      </w:r>
      <w:r w:rsidR="00497099">
        <w:rPr>
          <w:rFonts w:eastAsia="Times New Roman"/>
          <w:lang w:eastAsia="hr-HR"/>
        </w:rPr>
        <w:t>u</w:t>
      </w:r>
      <w:r w:rsidR="00786C7B" w:rsidRPr="00786C7B">
        <w:rPr>
          <w:rFonts w:eastAsia="Times New Roman"/>
          <w:lang w:eastAsia="hr-HR"/>
        </w:rPr>
        <w:t xml:space="preserve"> </w:t>
      </w:r>
      <w:r w:rsidR="00786C7B">
        <w:rPr>
          <w:rFonts w:eastAsia="Times New Roman"/>
          <w:lang w:eastAsia="hr-HR"/>
        </w:rPr>
        <w:t xml:space="preserve">ID: </w:t>
      </w:r>
      <w:r w:rsidR="0056241D" w:rsidRPr="0056241D">
        <w:rPr>
          <w:rFonts w:eastAsia="Times New Roman"/>
          <w:lang w:eastAsia="hr-HR"/>
        </w:rPr>
        <w:t>11207, u iznosu 87.450,00 kn</w:t>
      </w:r>
      <w:r w:rsidR="0056241D">
        <w:rPr>
          <w:rFonts w:eastAsia="Times New Roman"/>
          <w:lang w:eastAsia="hr-HR"/>
        </w:rPr>
        <w:t>, izvan roka te je istom rješenjem ovog suda poslovni broj 11.St-1694/2015-129 od 7. siječnja 2019. o</w:t>
      </w:r>
      <w:r w:rsidR="0056241D" w:rsidRPr="0056241D">
        <w:rPr>
          <w:rFonts w:eastAsia="Times New Roman"/>
          <w:lang w:eastAsia="hr-HR"/>
        </w:rPr>
        <w:t>dbij</w:t>
      </w:r>
      <w:r w:rsidR="0056241D">
        <w:rPr>
          <w:rFonts w:eastAsia="Times New Roman"/>
          <w:lang w:eastAsia="hr-HR"/>
        </w:rPr>
        <w:t>en</w:t>
      </w:r>
      <w:r w:rsidR="0056241D" w:rsidRPr="0056241D">
        <w:rPr>
          <w:rFonts w:eastAsia="Times New Roman"/>
          <w:lang w:eastAsia="hr-HR"/>
        </w:rPr>
        <w:t xml:space="preserve"> prijedlog da mu se prizna pravo sudjelovanja na </w:t>
      </w:r>
      <w:r w:rsidR="0056241D">
        <w:rPr>
          <w:rFonts w:eastAsia="Times New Roman"/>
          <w:lang w:eastAsia="hr-HR"/>
        </w:rPr>
        <w:t>predmetnoj elektronskoj dražbi.</w:t>
      </w:r>
    </w:p>
    <w:p w:rsidRDefault="007625A1" w:rsidP="00497099" w:rsidR="00786C7B">
      <w:pPr>
        <w:spacing w:before="140"/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 xml:space="preserve">Slijedom navedenog, </w:t>
      </w:r>
      <w:r w:rsidR="00786C7B">
        <w:rPr>
          <w:rFonts w:eastAsia="Times New Roman"/>
          <w:lang w:eastAsia="hr-HR"/>
        </w:rPr>
        <w:t>u predmetn</w:t>
      </w:r>
      <w:r w:rsidR="00497099">
        <w:rPr>
          <w:rFonts w:eastAsia="Times New Roman"/>
          <w:lang w:eastAsia="hr-HR"/>
        </w:rPr>
        <w:t>oj</w:t>
      </w:r>
      <w:r w:rsidR="00786C7B">
        <w:rPr>
          <w:rFonts w:eastAsia="Times New Roman"/>
          <w:lang w:eastAsia="hr-HR"/>
        </w:rPr>
        <w:t xml:space="preserve"> obavijesti FINA je pozvala sud da se uplatitelj</w:t>
      </w:r>
      <w:r w:rsidR="00497099">
        <w:rPr>
          <w:rFonts w:eastAsia="Times New Roman"/>
          <w:lang w:eastAsia="hr-HR"/>
        </w:rPr>
        <w:t xml:space="preserve">u </w:t>
      </w:r>
      <w:r w:rsidR="0056241D" w:rsidRPr="0056241D">
        <w:rPr>
          <w:rFonts w:eastAsia="Times New Roman"/>
          <w:lang w:eastAsia="hr-HR"/>
        </w:rPr>
        <w:t xml:space="preserve">Ivanu </w:t>
      </w:r>
      <w:proofErr w:type="spellStart"/>
      <w:r w:rsidR="0056241D" w:rsidRPr="0056241D">
        <w:rPr>
          <w:rFonts w:eastAsia="Times New Roman"/>
          <w:lang w:eastAsia="hr-HR"/>
        </w:rPr>
        <w:t>Miljku</w:t>
      </w:r>
      <w:proofErr w:type="spellEnd"/>
      <w:r w:rsidR="0056241D" w:rsidRPr="0056241D">
        <w:rPr>
          <w:rFonts w:eastAsia="Times New Roman"/>
          <w:lang w:eastAsia="hr-HR"/>
        </w:rPr>
        <w:t xml:space="preserve"> </w:t>
      </w:r>
      <w:r w:rsidR="00497099">
        <w:rPr>
          <w:rFonts w:eastAsia="Times New Roman"/>
          <w:lang w:eastAsia="hr-HR"/>
        </w:rPr>
        <w:t>vrati navedena</w:t>
      </w:r>
      <w:r w:rsidR="00786C7B">
        <w:rPr>
          <w:rFonts w:eastAsia="Times New Roman"/>
          <w:lang w:eastAsia="hr-HR"/>
        </w:rPr>
        <w:t xml:space="preserve"> jamčevin</w:t>
      </w:r>
      <w:r w:rsidR="00497099">
        <w:rPr>
          <w:rFonts w:eastAsia="Times New Roman"/>
          <w:lang w:eastAsia="hr-HR"/>
        </w:rPr>
        <w:t>a</w:t>
      </w:r>
      <w:r w:rsidR="00786C7B">
        <w:rPr>
          <w:rFonts w:eastAsia="Times New Roman"/>
          <w:lang w:eastAsia="hr-HR"/>
        </w:rPr>
        <w:t>.</w:t>
      </w:r>
    </w:p>
    <w:p w:rsidRDefault="00786C7B" w:rsidP="00497099" w:rsidR="007625A1" w:rsidRPr="007625A1">
      <w:pPr>
        <w:spacing w:before="14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Sukladno prijedlogu FINA-e i</w:t>
      </w:r>
      <w:r w:rsidR="007625A1" w:rsidRPr="007625A1">
        <w:rPr>
          <w:rFonts w:eastAsia="Times New Roman"/>
          <w:lang w:eastAsia="hr-HR"/>
        </w:rPr>
        <w:t xml:space="preserve"> odredbama</w:t>
      </w:r>
      <w:r>
        <w:rPr>
          <w:rFonts w:eastAsia="Times New Roman"/>
          <w:lang w:eastAsia="hr-HR"/>
        </w:rPr>
        <w:t xml:space="preserve"> članka 247. stavka 1. </w:t>
      </w:r>
      <w:r w:rsidRPr="00786C7B">
        <w:rPr>
          <w:rFonts w:eastAsia="Times New Roman"/>
          <w:lang w:eastAsia="hr-HR"/>
        </w:rPr>
        <w:t xml:space="preserve">Stečajnog zakona („Narodne novine“ </w:t>
      </w:r>
      <w:r>
        <w:rPr>
          <w:rFonts w:eastAsia="Times New Roman"/>
          <w:lang w:eastAsia="hr-HR"/>
        </w:rPr>
        <w:t>71/15 i 104/17</w:t>
      </w:r>
      <w:r w:rsidRPr="00786C7B">
        <w:rPr>
          <w:rFonts w:eastAsia="Times New Roman"/>
          <w:lang w:eastAsia="hr-HR"/>
        </w:rPr>
        <w:t>)</w:t>
      </w:r>
      <w:r>
        <w:rPr>
          <w:rFonts w:eastAsia="Times New Roman"/>
          <w:lang w:eastAsia="hr-HR"/>
        </w:rPr>
        <w:t xml:space="preserve"> te</w:t>
      </w:r>
      <w:r w:rsidR="007625A1" w:rsidRPr="007625A1">
        <w:rPr>
          <w:rFonts w:eastAsia="Times New Roman"/>
          <w:lang w:eastAsia="hr-HR"/>
        </w:rPr>
        <w:t xml:space="preserve"> </w:t>
      </w:r>
      <w:r w:rsidR="00415036">
        <w:rPr>
          <w:rFonts w:eastAsia="Times New Roman"/>
          <w:lang w:eastAsia="hr-HR"/>
        </w:rPr>
        <w:t>članka</w:t>
      </w:r>
      <w:r w:rsidR="007625A1" w:rsidRPr="007625A1">
        <w:rPr>
          <w:rFonts w:eastAsia="Times New Roman"/>
          <w:lang w:eastAsia="hr-HR"/>
        </w:rPr>
        <w:t xml:space="preserve"> 99. </w:t>
      </w:r>
      <w:r w:rsidR="00415036">
        <w:rPr>
          <w:rFonts w:eastAsia="Times New Roman"/>
          <w:lang w:eastAsia="hr-HR"/>
        </w:rPr>
        <w:t>stavka</w:t>
      </w:r>
      <w:r w:rsidR="007625A1" w:rsidRPr="007625A1">
        <w:rPr>
          <w:rFonts w:eastAsia="Times New Roman"/>
          <w:lang w:eastAsia="hr-HR"/>
        </w:rPr>
        <w:t xml:space="preserve"> 4. i </w:t>
      </w:r>
      <w:r w:rsidR="00415036">
        <w:rPr>
          <w:rFonts w:eastAsia="Times New Roman"/>
          <w:lang w:eastAsia="hr-HR"/>
        </w:rPr>
        <w:t>članka</w:t>
      </w:r>
      <w:r w:rsidR="007625A1" w:rsidRPr="007625A1">
        <w:rPr>
          <w:rFonts w:eastAsia="Times New Roman"/>
          <w:lang w:eastAsia="hr-HR"/>
        </w:rPr>
        <w:t xml:space="preserve"> 132.e </w:t>
      </w:r>
      <w:r w:rsidR="00415036">
        <w:rPr>
          <w:rFonts w:eastAsia="Times New Roman"/>
          <w:lang w:eastAsia="hr-HR"/>
        </w:rPr>
        <w:t>stavka</w:t>
      </w:r>
      <w:r w:rsidR="007625A1" w:rsidRPr="007625A1">
        <w:rPr>
          <w:rFonts w:eastAsia="Times New Roman"/>
          <w:lang w:eastAsia="hr-HR"/>
        </w:rPr>
        <w:t xml:space="preserve"> 4. i 5. </w:t>
      </w:r>
      <w:r w:rsidR="009C76A1" w:rsidRPr="009C76A1">
        <w:rPr>
          <w:rFonts w:eastAsia="Times New Roman"/>
          <w:lang w:eastAsia="hr-HR"/>
        </w:rPr>
        <w:t>Ovršnog zakona (˝Narodne novine˝ 112/12, 25/13, 93/14, 55/16 i 73/17; dalje: OZ)</w:t>
      </w:r>
      <w:r w:rsidR="009C76A1">
        <w:rPr>
          <w:rFonts w:eastAsia="Times New Roman"/>
          <w:lang w:eastAsia="hr-HR"/>
        </w:rPr>
        <w:t xml:space="preserve"> </w:t>
      </w:r>
      <w:r w:rsidR="007625A1" w:rsidRPr="007625A1">
        <w:rPr>
          <w:rFonts w:eastAsia="Times New Roman"/>
          <w:lang w:eastAsia="hr-HR"/>
        </w:rPr>
        <w:t>u vezi s</w:t>
      </w:r>
      <w:r w:rsidR="00415036">
        <w:rPr>
          <w:rFonts w:eastAsia="Times New Roman"/>
          <w:lang w:eastAsia="hr-HR"/>
        </w:rPr>
        <w:t>a</w:t>
      </w:r>
      <w:r w:rsidR="007625A1" w:rsidRPr="007625A1">
        <w:rPr>
          <w:rFonts w:eastAsia="Times New Roman"/>
          <w:lang w:eastAsia="hr-HR"/>
        </w:rPr>
        <w:t xml:space="preserve"> </w:t>
      </w:r>
      <w:r w:rsidR="00415036">
        <w:rPr>
          <w:rFonts w:eastAsia="Times New Roman"/>
          <w:lang w:eastAsia="hr-HR"/>
        </w:rPr>
        <w:t>člankom</w:t>
      </w:r>
      <w:r w:rsidR="007625A1" w:rsidRPr="007625A1">
        <w:rPr>
          <w:rFonts w:eastAsia="Times New Roman"/>
          <w:lang w:eastAsia="hr-HR"/>
        </w:rPr>
        <w:t xml:space="preserve"> 13. Pravilnika o načinu i postupku provedbe prodaje nekretnina i pokretnina u ovršnom postupku (</w:t>
      </w:r>
      <w:r w:rsidR="009C76A1">
        <w:rPr>
          <w:rFonts w:eastAsia="Times New Roman"/>
          <w:lang w:eastAsia="hr-HR"/>
        </w:rPr>
        <w:t>˝</w:t>
      </w:r>
      <w:r w:rsidR="007625A1" w:rsidRPr="007625A1">
        <w:rPr>
          <w:rFonts w:eastAsia="Times New Roman"/>
          <w:lang w:eastAsia="hr-HR"/>
        </w:rPr>
        <w:t>Narodne novine</w:t>
      </w:r>
      <w:r w:rsidR="009C76A1">
        <w:rPr>
          <w:rFonts w:eastAsia="Times New Roman"/>
          <w:lang w:eastAsia="hr-HR"/>
        </w:rPr>
        <w:t>˝</w:t>
      </w:r>
      <w:r w:rsidR="007625A1" w:rsidRPr="007625A1">
        <w:rPr>
          <w:rFonts w:eastAsia="Times New Roman"/>
          <w:lang w:eastAsia="hr-HR"/>
        </w:rPr>
        <w:t xml:space="preserve"> 156/14), odlučeno</w:t>
      </w:r>
      <w:r w:rsidR="0013181F">
        <w:rPr>
          <w:rFonts w:eastAsia="Times New Roman"/>
          <w:lang w:eastAsia="hr-HR"/>
        </w:rPr>
        <w:t xml:space="preserve"> je</w:t>
      </w:r>
      <w:r w:rsidR="007625A1" w:rsidRPr="007625A1">
        <w:rPr>
          <w:rFonts w:eastAsia="Times New Roman"/>
          <w:lang w:eastAsia="hr-HR"/>
        </w:rPr>
        <w:t xml:space="preserve"> kao u izreci ovog zaključka.</w:t>
      </w:r>
    </w:p>
    <w:p w:rsidRDefault="00557DDC" w:rsidP="00497099" w:rsidR="00BB7454">
      <w:pPr>
        <w:spacing w:before="200"/>
        <w:jc w:val="center"/>
      </w:pPr>
      <w:r>
        <w:t>U Splitu</w:t>
      </w:r>
      <w:r w:rsidR="0056241D">
        <w:t>14</w:t>
      </w:r>
      <w:r w:rsidR="00497099" w:rsidRPr="00497099">
        <w:t>. siječnja 2019.</w:t>
      </w:r>
    </w:p>
    <w:p w:rsidRDefault="008E7868" w:rsidP="00497099" w:rsidR="00BB7454">
      <w:pPr>
        <w:spacing w:before="200"/>
        <w:ind w:left="6372"/>
        <w:jc w:val="center"/>
      </w:pPr>
      <w:r>
        <w:t>Sutkinja</w:t>
      </w:r>
    </w:p>
    <w:p w:rsidRDefault="008E7868" w:rsidP="0094096C" w:rsidR="00A94B98">
      <w:pPr>
        <w:ind w:left="6372"/>
        <w:jc w:val="center"/>
      </w:pPr>
      <w:r>
        <w:t>Ana Golub Gruić</w:t>
      </w:r>
      <w:r w:rsidR="00A94B98">
        <w:t>, v.r.</w:t>
      </w:r>
    </w:p>
    <w:p w:rsidRDefault="00A94B98" w:rsidP="008832A6" w:rsidR="00A94B98">
      <w:pPr>
        <w:jc w:val="right"/>
      </w:pPr>
      <w:r>
        <w:t>za točnost otpravka – ovlašteni službenik</w:t>
      </w:r>
    </w:p>
    <w:p w:rsidRDefault="00A94B98" w:rsidP="008832A6" w:rsidR="00A94B98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00130D" w:rsidP="0056241D" w:rsidR="0000130D">
      <w:pPr>
        <w:ind w:left="6372"/>
        <w:jc w:val="center"/>
      </w:pPr>
    </w:p>
    <w:p w:rsidRDefault="008E7868" w:rsidP="0056241D" w:rsidR="003E1CF6">
      <w:pPr>
        <w:spacing w:before="200"/>
      </w:pPr>
      <w:r>
        <w:t>Uputa o pravnom lijeku</w:t>
      </w:r>
      <w:r w:rsidR="003E1CF6" w:rsidRPr="00BE3146">
        <w:t>:</w:t>
      </w:r>
      <w:r>
        <w:t xml:space="preserve"> </w:t>
      </w:r>
      <w:r w:rsidR="003E1CF6" w:rsidRPr="00BE3146">
        <w:t>Protiv ovog zaključka nije dopuštena žalba</w:t>
      </w:r>
      <w:r w:rsidR="003E1CF6">
        <w:t>.</w:t>
      </w:r>
    </w:p>
    <w:sectPr w:rsidSect="00E14926" w:rsidR="003E1CF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4AE" w:rsidP="00070C41" w:rsidR="006014AE">
      <w:r>
        <w:separator/>
      </w:r>
    </w:p>
  </w:endnote>
  <w:endnote w:id="0" w:type="continuationSeparator">
    <w:p w:rsidRDefault="006014AE" w:rsidP="00070C41" w:rsidR="00601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4AE" w:rsidP="00070C41" w:rsidR="006014AE">
      <w:r>
        <w:separator/>
      </w:r>
    </w:p>
  </w:footnote>
  <w:footnote w:id="0" w:type="continuationSeparator">
    <w:p w:rsidRDefault="006014AE" w:rsidP="00070C41" w:rsidR="00601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4B98" w:rsidP="009C76A1" w:rsidR="00070C41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13181F">
      <w:t>46/2014-155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2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45E30"/>
    <w:rsid w:val="00070C41"/>
    <w:rsid w:val="000949EB"/>
    <w:rsid w:val="000B4B20"/>
    <w:rsid w:val="001024CF"/>
    <w:rsid w:val="00113EF6"/>
    <w:rsid w:val="00117B6B"/>
    <w:rsid w:val="0013181F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5454E"/>
    <w:rsid w:val="0026445A"/>
    <w:rsid w:val="002764EB"/>
    <w:rsid w:val="002B054C"/>
    <w:rsid w:val="002C4693"/>
    <w:rsid w:val="002E407E"/>
    <w:rsid w:val="00342D09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15036"/>
    <w:rsid w:val="00430328"/>
    <w:rsid w:val="00473447"/>
    <w:rsid w:val="00497099"/>
    <w:rsid w:val="004C3F3C"/>
    <w:rsid w:val="004C4C12"/>
    <w:rsid w:val="004E0106"/>
    <w:rsid w:val="0050767A"/>
    <w:rsid w:val="00525D86"/>
    <w:rsid w:val="00557DDC"/>
    <w:rsid w:val="00561768"/>
    <w:rsid w:val="00561E67"/>
    <w:rsid w:val="0056241D"/>
    <w:rsid w:val="005C0DE9"/>
    <w:rsid w:val="005D131F"/>
    <w:rsid w:val="005D7C85"/>
    <w:rsid w:val="006014AE"/>
    <w:rsid w:val="006116B4"/>
    <w:rsid w:val="00616CEF"/>
    <w:rsid w:val="006221DC"/>
    <w:rsid w:val="0063362D"/>
    <w:rsid w:val="006627C1"/>
    <w:rsid w:val="00662D6D"/>
    <w:rsid w:val="0066673C"/>
    <w:rsid w:val="006732D9"/>
    <w:rsid w:val="006A54BC"/>
    <w:rsid w:val="006B5270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86C7B"/>
    <w:rsid w:val="007957C9"/>
    <w:rsid w:val="007B052A"/>
    <w:rsid w:val="007C3C1F"/>
    <w:rsid w:val="007D0D39"/>
    <w:rsid w:val="007E7707"/>
    <w:rsid w:val="007F1736"/>
    <w:rsid w:val="007F58A6"/>
    <w:rsid w:val="0081256E"/>
    <w:rsid w:val="00842C35"/>
    <w:rsid w:val="00866B33"/>
    <w:rsid w:val="00867FCC"/>
    <w:rsid w:val="00880DC1"/>
    <w:rsid w:val="008835B2"/>
    <w:rsid w:val="008901CA"/>
    <w:rsid w:val="008A5AF8"/>
    <w:rsid w:val="008B178C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21CF2"/>
    <w:rsid w:val="00A41B27"/>
    <w:rsid w:val="00A636E5"/>
    <w:rsid w:val="00A637EC"/>
    <w:rsid w:val="00A71998"/>
    <w:rsid w:val="00A94047"/>
    <w:rsid w:val="00A94B98"/>
    <w:rsid w:val="00A97304"/>
    <w:rsid w:val="00AB2D06"/>
    <w:rsid w:val="00AB6EF4"/>
    <w:rsid w:val="00B05BB7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3869"/>
    <w:rsid w:val="00CA40B6"/>
    <w:rsid w:val="00CB1101"/>
    <w:rsid w:val="00CB64CC"/>
    <w:rsid w:val="00CD55D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C1602"/>
    <w:rsid w:val="00E00757"/>
    <w:rsid w:val="00E01225"/>
    <w:rsid w:val="00E01C6E"/>
    <w:rsid w:val="00E113A8"/>
    <w:rsid w:val="00E14926"/>
    <w:rsid w:val="00E1647E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A3C60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D407E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4B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B9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4B98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4B9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4B9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4B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B9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4B98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4B9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4B9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St-1694/2015</izvorni_sadrzaj>
    <derivirana_varijabla naziv="DomainObject.Predmet.OznakaBroj_1">St-1694/2015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MILJAK GRAĐENJE društvo s ograničenom odgovornošću za građenje i usluge u stečaju</izvorni_sadrzaj>
    <derivirana_varijabla naziv="DomainObject.Predmet.ProtustrankaFormated_1">  MILJAK GRAĐENJE društvo s ograničenom odgovornošću za građenje i usluge u stečaju</derivirana_varijabla>
  </DomainObject.Predmet.ProtustrankaFormated>
  <DomainObject.Predmet.ProtustrankaFormatedOIB>
    <izvorni_sadrzaj>  MILJAK GRAĐENJE društvo s ograničenom odgovornošću za građenje i usluge u stečaju, OIB 14134186294</izvorni_sadrzaj>
    <derivirana_varijabla naziv="DomainObject.Predmet.ProtustrankaFormatedOIB_1">  MILJAK GRAĐENJE društvo s ograničenom odgovornošću za građenje i usluge u stečaju, OIB 14134186294</derivirana_varijabla>
  </DomainObject.Predmet.ProtustrankaFormatedOIB>
  <DomainObject.Predmet.ProtustrankaFormatedWithAdress>
    <izvorni_sadrzaj> MILJAK GRAĐENJE društvo s ograničenom odgovornošću za građenje i usluge u stečaju, Vukovarska 148, 21000 Split</izvorni_sadrzaj>
    <derivirana_varijabla naziv="DomainObject.Predmet.ProtustrankaFormatedWithAdress_1"> MILJAK GRAĐENJE društvo s ograničenom odgovornošću za građenje i usluge u stečaju, Vukovarska 148, 21000 Split</derivirana_varijabla>
  </DomainObject.Predmet.ProtustrankaFormatedWithAdress>
  <DomainObject.Predmet.ProtustrankaFormatedWithAdressOIB>
    <izvorni_sadrzaj> MILJAK GRAĐENJE društvo s ograničenom odgovornošću za građenje i usluge u stečaju, OIB 14134186294, Vukovarska 148, 21000 Split</izvorni_sadrzaj>
    <derivirana_varijabla naziv="DomainObject.Predmet.ProtustrankaFormatedWithAdressOIB_1"> MILJAK GRAĐENJE društvo s ograničenom odgovornošću za građenje i usluge u stečaju, OIB 14134186294, Vukovarska 148, 21000 Split</derivirana_varijabla>
  </DomainObject.Predmet.ProtustrankaFormatedWithAdressOIB>
  <DomainObject.Predmet.ProtustrankaWithAdress>
    <izvorni_sadrzaj>MILJAK GRAĐENJE društvo s ograničenom odgovornošću za građenje i usluge u stečaju Vukovarska 148, 21000 Split</izvorni_sadrzaj>
    <derivirana_varijabla naziv="DomainObject.Predmet.ProtustrankaWithAdress_1">MILJAK GRAĐENJE društvo s ograničenom odgovornošću za građenje i usluge u stečaju Vukovarska 148, 21000 Split</derivirana_varijabla>
  </DomainObject.Predmet.ProtustrankaWithAdress>
  <DomainObject.Predmet.ProtustrankaWithAdressOIB>
    <izvorni_sadrzaj>MILJAK GRAĐENJE društvo s ograničenom odgovornošću za građenje i usluge u stečaju, OIB 14134186294, Vukovarska 148, 21000 Split</izvorni_sadrzaj>
    <derivirana_varijabla naziv="DomainObject.Predmet.ProtustrankaWithAdressOIB_1">MILJAK GRAĐENJE društvo s ograničenom odgovornošću za građenje i usluge u stečaju, OIB 14134186294, Vukovarska 148, 21000 Split</derivirana_varijabla>
  </DomainObject.Predmet.ProtustrankaWithAdressOIB>
  <DomainObject.Predmet.ProtustrankaNazivFormated>
    <izvorni_sadrzaj>MILJAK GRAĐENJE društvo s ograničenom odgovornošću za građenje i usluge u stečaju</izvorni_sadrzaj>
    <derivirana_varijabla naziv="DomainObject.Predmet.ProtustrankaNazivFormated_1">MILJAK GRAĐENJE društvo s ograničenom odgovornošću za građenje i usluge u stečaju</derivirana_varijabla>
  </DomainObject.Predmet.ProtustrankaNazivFormated>
  <DomainObject.Predmet.ProtustrankaNazivFormatedOIB>
    <izvorni_sadrzaj>MILJAK GRAĐENJE društvo s ograničenom odgovornošću za građenje i usluge u stečaju, OIB 14134186294</izvorni_sadrzaj>
    <derivirana_varijabla naziv="DomainObject.Predmet.ProtustrankaNazivFormatedOIB_1">MILJAK GRAĐENJE društvo s ograničenom odgovornošću za građenje i usluge u stečaju, OIB 14134186294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1786743.80</izvorni_sadrzaj>
    <derivirana_varijabla naziv="DomainObject.Predmet.TrenutnaVrijednost_1">1786743.80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MILJAK GRAĐENJE društvo s ograničenom odgovornošću za građenje i usluge u stečaju</item>
    </izvorni_sadrzaj>
    <derivirana_varijabla naziv="DomainObject.Predmet.ProtuStrankaListFormated_1">
      <item>MILJAK GRAĐENJE društvo s ograničenom odgovornošću za građenje i usluge u stečaju</item>
    </derivirana_varijabla>
  </DomainObject.Predmet.ProtuStrankaListFormated>
  <DomainObject.Predmet.ProtuStrankaListFormatedOIB>
    <izvorni_sadrzaj>
      <item>MILJAK GRAĐENJE društvo s ograničenom odgovornošću za građenje i usluge u stečaju, OIB 14134186294</item>
    </izvorni_sadrzaj>
    <derivirana_varijabla naziv="DomainObject.Predmet.ProtuStrankaListFormatedOIB_1">
      <item>MILJAK GRAĐENJE društvo s ograničenom odgovornošću za građenje i usluge u stečaju, OIB 14134186294</item>
    </derivirana_varijabla>
  </DomainObject.Predmet.ProtuStrankaListFormatedOIB>
  <DomainObject.Predmet.ProtuStrankaListFormatedWithAdress>
    <izvorni_sadrzaj>
      <item>MILJAK GRAĐENJE društvo s ograničenom odgovornošću za građenje i usluge u stečaju, Vukovarska 148, 21000 Split</item>
    </izvorni_sadrzaj>
    <derivirana_varijabla naziv="DomainObject.Predmet.ProtuStrankaListFormatedWithAdress_1">
      <item>MILJAK GRAĐENJE društvo s ograničenom odgovornošću za građenje i usluge u stečaju, Vukovarska 148, 21000 Split</item>
    </derivirana_varijabla>
  </DomainObject.Predmet.ProtuStrankaListFormatedWithAdress>
  <DomainObject.Predmet.ProtuStrankaListFormatedWithAdressOIB>
    <izvorni_sadrzaj>
      <item>MILJAK GRAĐENJE društvo s ograničenom odgovornošću za građenje i usluge u stečaju, OIB 14134186294, Vukovarska 148, 21000 Split</item>
    </izvorni_sadrzaj>
    <derivirana_varijabla naziv="DomainObject.Predmet.ProtuStrankaListFormatedWithAdressOIB_1">
      <item>MILJAK GRAĐENJE društvo s ograničenom odgovornošću za građenje i usluge u stečaju, OIB 14134186294, Vukovarska 148, 21000 Split</item>
    </derivirana_varijabla>
  </DomainObject.Predmet.ProtuStrankaListFormatedWithAdressOIB>
  <DomainObject.Predmet.ProtuStrankaListNazivFormated>
    <izvorni_sadrzaj>
      <item>MILJAK GRAĐENJE društvo s ograničenom odgovornošću za građenje i usluge u stečaju</item>
    </izvorni_sadrzaj>
    <derivirana_varijabla naziv="DomainObject.Predmet.ProtuStrankaListNazivFormated_1">
      <item>MILJAK GRAĐENJE društvo s ograničenom odgovornošću za građenje i usluge u stečaju</item>
    </derivirana_varijabla>
  </DomainObject.Predmet.ProtuStrankaListNazivFormated>
  <DomainObject.Predmet.ProtuStrankaListNazivFormatedOIB>
    <izvorni_sadrzaj>
      <item>MILJAK GRAĐENJE društvo s ograničenom odgovornošću za građenje i usluge u stečaju, OIB 14134186294</item>
    </izvorni_sadrzaj>
    <derivirana_varijabla naziv="DomainObject.Predmet.ProtuStrankaListNazivFormatedOIB_1">
      <item>MILJAK GRAĐENJE društvo s ograničenom odgovornošću za građenje i usluge u stečaju, OIB 14134186294</item>
    </derivirana_varijabla>
  </DomainObject.Predmet.ProtuStrankaListNazivFormatedOIB>
  <DomainObject.Predmet.OstaliList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Formated_1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Formated>
  <DomainObject.Predmet.OstaliList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FormatedOIB>
  <DomainObject.Predmet.OstaliListFormatedWithAdress>
    <izvorni_sadrzaj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izvorni_sadrzaj>
    <derivirana_varijabla naziv="DomainObject.Predmet.OstaliListFormatedWithAdress_1"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derivirana_varijabla>
  </DomainObject.Predmet.OstaliListFormatedWithAdress>
  <DomainObject.Predmet.OstaliListFormatedWithAdressOIB>
    <izvorni_sadrzaj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izvorni_sadrzaj>
    <derivirana_varijabla naziv="DomainObject.Predmet.OstaliListFormatedWithAdressOIB_1"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derivirana_varijabla>
  </DomainObject.Predmet.OstaliListFormatedWithAdressOIB>
  <DomainObject.Predmet.OstaliListNaziv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NazivFormated_1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NazivFormated>
  <DomainObject.Predmet.OstaliListNaziv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Naziv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MILJAK GRAĐENJE društvo s ograničenom odgovornošću za građenje i usluge u stečaju</izvorni_sadrzaj>
    <derivirana_varijabla naziv="DomainObject.Predmet.ProtustrankaIDrugi_1">MILJAK GRAĐENJE društvo s ograničenom odgovornošću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MILJAK GRAĐENJE društvo s ograničenom odgovornošću za građenje i usluge u stečaju, OIB 14134186294, Vukovarska 148, 21000 Split</izvorni_sadrzaj>
    <derivirana_varijabla naziv="DomainObject.Predmet.ProtustrankaIDrugiAdressOIB_1">MILJAK GRAĐENJE društvo s ograničenom odgovornošću za građenje i usluge u stečaju, OIB 14134186294,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SudioniciListNaziv_1"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derivirana_varijabla>
  </DomainObject.Predmet.SudioniciListNaziv>
  <DomainObject.Predmet.SudioniciListAdressOIB>
    <izvorni_sadrzaj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izvorni_sadrzaj>
    <derivirana_varijabla naziv="DomainObject.Predmet.SudioniciListAdressOIB_1"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14134186294</item>
      <item>, OIB 85821130368</item>
      <item>, OIB 83435236395</item>
      <item>, OIB 57610555061</item>
      <item>, OIB 61150947001</item>
      <item>, OIB 55678665212</item>
      <item>, OIB 12448674443</item>
    </izvorni_sadrzaj>
    <derivirana_varijabla naziv="DomainObject.Predmet.SudioniciListNazivOIB_1">
      <item>, OIB 14134186294</item>
      <item>, OIB 85821130368</item>
      <item>, OIB 83435236395</item>
      <item>, OIB 57610555061</item>
      <item>, OIB 61150947001</item>
      <item>, OIB 55678665212</item>
      <item>, OIB 12448674443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2. siječnja 2019.</izvorni_sadrzaj>
    <derivirana_varijabla naziv="DomainObject.PredzadnjaOdlukaIzPredmeta.DatumDonosenjaOdluke_1">2. siječnja 2019.</derivirana_varijabla>
  </DomainObject.PredzadnjaOdlukaIzPredmeta.DatumDonosenjaOdluke>
  <DomainObject.PredzadnjaOdlukaIzPredmeta.Oznaka>
    <izvorni_sadrzaj>St-1694/2015-126</izvorni_sadrzaj>
    <derivirana_varijabla naziv="DomainObject.PredzadnjaOdlukaIzPredmeta.Oznaka_1">St-1694/2015-126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3D2F65-3935-4871-894F-EE5556518A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298</properties:Words>
  <properties:Characters>1645</properties:Characters>
  <properties:Lines>44</properties:Lines>
  <properties:Paragraphs>20</properties:Paragraphs>
  <properties:TotalTime>182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2019-01-14T07:12:00Z</cp:lastPrinted>
  <dcterms:modified xmlns:xsi="http://www.w3.org/2001/XMLSchema-instance" xsi:type="dcterms:W3CDTF">2019-01-14T07:12:00Z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(St-1694-2015 zaključak FINA-i - vraćanje jamčevine jedan ponuditelj.docx)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