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4b4e" w14:paraId="f9d4b4e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2534E1">
        <w:rPr>
          <w:b/>
          <w:sz w:val="22"/>
          <w:szCs w:val="22"/>
        </w:rPr>
        <w:t>243</w:t>
      </w:r>
      <w:r>
        <w:rPr>
          <w:b/>
          <w:sz w:val="22"/>
          <w:szCs w:val="22"/>
        </w:rPr>
        <w:t>/201</w:t>
      </w:r>
      <w:r w:rsidR="006E6A46">
        <w:rPr>
          <w:b/>
          <w:sz w:val="22"/>
          <w:szCs w:val="22"/>
        </w:rPr>
        <w:t>7</w:t>
      </w:r>
      <w:r w:rsidR="00617F05">
        <w:rPr>
          <w:b/>
          <w:sz w:val="22"/>
          <w:szCs w:val="22"/>
        </w:rPr>
        <w:t>-</w:t>
      </w:r>
      <w:r w:rsidR="002534E1">
        <w:rPr>
          <w:b/>
          <w:sz w:val="22"/>
          <w:szCs w:val="22"/>
        </w:rPr>
        <w:t>44</w:t>
      </w:r>
    </w:p>
    <w:p w:rsidRDefault="000A4524" w:rsidP="000A4524" w:rsidR="000A4524">
      <w:pPr>
        <w:jc w:val="center"/>
        <w:rPr>
          <w:b/>
          <w:sz w:val="22"/>
          <w:szCs w:val="22"/>
        </w:rPr>
      </w:pPr>
    </w:p>
    <w:p w:rsidRDefault="00B10529" w:rsidP="000A4524" w:rsidR="00B10529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2534E1" w:rsidRPr="002534E1">
        <w:rPr>
          <w:sz w:val="22"/>
          <w:szCs w:val="22"/>
        </w:rPr>
        <w:t xml:space="preserve">kao stečajnom sucu, u stečajnom postupku nad dužnikom </w:t>
      </w:r>
      <w:r w:rsidR="002534E1" w:rsidRPr="002534E1">
        <w:rPr>
          <w:bCs/>
          <w:sz w:val="22"/>
          <w:szCs w:val="22"/>
          <w:lang w:val="en-AU"/>
        </w:rPr>
        <w:t xml:space="preserve">LJEKARNA SEVERO VARDA STIPKOVIĆ, </w:t>
      </w:r>
      <w:proofErr w:type="spellStart"/>
      <w:r w:rsidR="002534E1" w:rsidRPr="002534E1">
        <w:rPr>
          <w:bCs/>
          <w:sz w:val="22"/>
          <w:szCs w:val="22"/>
          <w:lang w:val="en-AU"/>
        </w:rPr>
        <w:t>Sinj</w:t>
      </w:r>
      <w:proofErr w:type="spellEnd"/>
      <w:r w:rsidR="002534E1" w:rsidRPr="002534E1">
        <w:rPr>
          <w:bCs/>
          <w:sz w:val="22"/>
          <w:szCs w:val="22"/>
          <w:lang w:val="en-AU"/>
        </w:rPr>
        <w:t xml:space="preserve">, </w:t>
      </w:r>
      <w:proofErr w:type="spellStart"/>
      <w:r w:rsidR="002534E1" w:rsidRPr="002534E1">
        <w:rPr>
          <w:bCs/>
          <w:sz w:val="22"/>
          <w:szCs w:val="22"/>
          <w:lang w:val="en-AU"/>
        </w:rPr>
        <w:t>Brnaška</w:t>
      </w:r>
      <w:proofErr w:type="spellEnd"/>
      <w:r w:rsidR="002534E1" w:rsidRPr="002534E1">
        <w:rPr>
          <w:bCs/>
          <w:sz w:val="22"/>
          <w:szCs w:val="22"/>
          <w:lang w:val="en-AU"/>
        </w:rPr>
        <w:t xml:space="preserve"> 6, MBS: 060195856, OIB: 70658727657, </w:t>
      </w:r>
      <w:r w:rsidR="002534E1" w:rsidRPr="002534E1">
        <w:rPr>
          <w:bCs/>
          <w:sz w:val="22"/>
          <w:szCs w:val="22"/>
        </w:rPr>
        <w:t>zastupano po stečajnom upravitelju Josipu Hrga iz Splita,</w:t>
      </w:r>
      <w:r w:rsidR="002534E1" w:rsidRPr="002534E1">
        <w:rPr>
          <w:sz w:val="22"/>
          <w:szCs w:val="22"/>
        </w:rPr>
        <w:t xml:space="preserve"> izvan ročišta, dana 9. srpnja 2018.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E5001D">
      <w:pPr>
        <w:jc w:val="center"/>
        <w:rPr>
          <w:sz w:val="16"/>
          <w:szCs w:val="16"/>
        </w:rPr>
      </w:pPr>
    </w:p>
    <w:p w:rsidRDefault="00431AEF" w:rsidP="00431AEF" w:rsidR="00431AEF" w:rsidRPr="00C57A95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C57A95">
        <w:rPr>
          <w:sz w:val="22"/>
          <w:szCs w:val="22"/>
        </w:rPr>
        <w:t xml:space="preserve">Određuje se nagrada za rad </w:t>
      </w:r>
      <w:r w:rsidR="006E6A46" w:rsidRPr="00C57A95">
        <w:rPr>
          <w:sz w:val="22"/>
          <w:szCs w:val="22"/>
        </w:rPr>
        <w:t xml:space="preserve">privremenom </w:t>
      </w:r>
      <w:r w:rsidR="00DE73C8" w:rsidRPr="00C57A95">
        <w:rPr>
          <w:sz w:val="22"/>
          <w:szCs w:val="22"/>
        </w:rPr>
        <w:t xml:space="preserve">stečajnom upravitelju </w:t>
      </w:r>
      <w:r w:rsidR="002534E1" w:rsidRPr="00C57A95">
        <w:rPr>
          <w:sz w:val="22"/>
          <w:szCs w:val="22"/>
        </w:rPr>
        <w:t>Josipu Hrga</w:t>
      </w:r>
      <w:r w:rsidR="00D91972" w:rsidRPr="00C57A95">
        <w:rPr>
          <w:sz w:val="22"/>
          <w:szCs w:val="22"/>
        </w:rPr>
        <w:t>,</w:t>
      </w:r>
      <w:r w:rsidR="002534E1" w:rsidRPr="00C57A95">
        <w:rPr>
          <w:sz w:val="22"/>
          <w:szCs w:val="22"/>
        </w:rPr>
        <w:t xml:space="preserve"> Split</w:t>
      </w:r>
      <w:r w:rsidR="00D91972" w:rsidRPr="00C57A95">
        <w:rPr>
          <w:sz w:val="22"/>
          <w:szCs w:val="22"/>
        </w:rPr>
        <w:t xml:space="preserve">, OIB: </w:t>
      </w:r>
      <w:r w:rsidR="002534E1" w:rsidRPr="00C57A95">
        <w:rPr>
          <w:bCs/>
          <w:sz w:val="22"/>
          <w:szCs w:val="22"/>
          <w:lang w:val="en-AU"/>
        </w:rPr>
        <w:t>15662494844</w:t>
      </w:r>
      <w:r w:rsidR="00D91972" w:rsidRPr="00C57A95">
        <w:rPr>
          <w:sz w:val="22"/>
          <w:szCs w:val="22"/>
        </w:rPr>
        <w:t>,</w:t>
      </w:r>
      <w:r w:rsidR="0094625C" w:rsidRPr="00C57A95">
        <w:rPr>
          <w:sz w:val="22"/>
          <w:szCs w:val="22"/>
        </w:rPr>
        <w:t xml:space="preserve"> </w:t>
      </w:r>
      <w:r w:rsidRPr="00C57A95">
        <w:rPr>
          <w:sz w:val="22"/>
          <w:szCs w:val="22"/>
        </w:rPr>
        <w:t xml:space="preserve">u ovom postupku u iznosu od </w:t>
      </w:r>
      <w:r w:rsidR="00C35E30" w:rsidRPr="00C57A95">
        <w:rPr>
          <w:sz w:val="22"/>
          <w:szCs w:val="22"/>
        </w:rPr>
        <w:t>3</w:t>
      </w:r>
      <w:r w:rsidR="00FB2DCC" w:rsidRPr="00C57A95">
        <w:rPr>
          <w:sz w:val="22"/>
          <w:szCs w:val="22"/>
        </w:rPr>
        <w:t>.</w:t>
      </w:r>
      <w:r w:rsidR="00F924A5" w:rsidRPr="00C57A95">
        <w:rPr>
          <w:sz w:val="22"/>
          <w:szCs w:val="22"/>
        </w:rPr>
        <w:t>0</w:t>
      </w:r>
      <w:r w:rsidR="00FB2DCC" w:rsidRPr="00C57A95">
        <w:rPr>
          <w:sz w:val="22"/>
          <w:szCs w:val="22"/>
        </w:rPr>
        <w:t>00,</w:t>
      </w:r>
      <w:r w:rsidR="003E36FE" w:rsidRPr="00C57A95">
        <w:rPr>
          <w:sz w:val="22"/>
          <w:szCs w:val="22"/>
        </w:rPr>
        <w:t>00</w:t>
      </w:r>
      <w:r w:rsidRPr="00C57A95"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57A95" w:rsidP="00C57A95" w:rsidR="00C57A95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C57A95">
        <w:rPr>
          <w:sz w:val="22"/>
          <w:szCs w:val="22"/>
        </w:rPr>
        <w:t xml:space="preserve">Određuje se konačna nagrada za rad stečajnom upravitelju Josipu Hrga, Split, OIB: </w:t>
      </w:r>
      <w:r w:rsidRPr="00C57A95">
        <w:rPr>
          <w:bCs/>
          <w:sz w:val="22"/>
          <w:szCs w:val="22"/>
          <w:lang w:val="en-AU"/>
        </w:rPr>
        <w:t>15662494844</w:t>
      </w:r>
      <w:r w:rsidRPr="00C57A95">
        <w:rPr>
          <w:sz w:val="22"/>
          <w:szCs w:val="22"/>
        </w:rPr>
        <w:t xml:space="preserve">, u ovom stečajnom postupku u iznosu od </w:t>
      </w:r>
      <w:r w:rsidR="00242233">
        <w:rPr>
          <w:sz w:val="22"/>
          <w:szCs w:val="22"/>
        </w:rPr>
        <w:t>63.200</w:t>
      </w:r>
      <w:r w:rsidR="00865051">
        <w:rPr>
          <w:sz w:val="22"/>
          <w:szCs w:val="22"/>
        </w:rPr>
        <w:t>,00</w:t>
      </w:r>
      <w:r w:rsidRPr="00C57A95">
        <w:rPr>
          <w:sz w:val="22"/>
          <w:szCs w:val="22"/>
        </w:rPr>
        <w:t xml:space="preserve"> kuna bruto.</w:t>
      </w:r>
    </w:p>
    <w:p w:rsidRDefault="00C57A95" w:rsidP="00C57A95" w:rsidR="00C57A95">
      <w:pPr>
        <w:pStyle w:val="Odlomakpopisa"/>
        <w:rPr>
          <w:sz w:val="22"/>
          <w:szCs w:val="22"/>
        </w:rPr>
      </w:pPr>
    </w:p>
    <w:p w:rsidRDefault="00C43D50" w:rsidP="008669D7" w:rsidR="008669D7" w:rsidRPr="00A31848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A31848">
        <w:rPr>
          <w:sz w:val="22"/>
          <w:szCs w:val="22"/>
        </w:rPr>
        <w:t xml:space="preserve">Nakon pravomoćnosti </w:t>
      </w:r>
      <w:r w:rsidR="00865051">
        <w:rPr>
          <w:sz w:val="22"/>
          <w:szCs w:val="22"/>
        </w:rPr>
        <w:t xml:space="preserve">ovog rješenja stečajni upravitelj može </w:t>
      </w:r>
      <w:r w:rsidR="00C35E30" w:rsidRPr="00A31848">
        <w:rPr>
          <w:sz w:val="22"/>
          <w:szCs w:val="22"/>
        </w:rPr>
        <w:t xml:space="preserve">izvršiti isplatu </w:t>
      </w:r>
      <w:r w:rsidRPr="00A31848">
        <w:rPr>
          <w:sz w:val="22"/>
          <w:szCs w:val="22"/>
        </w:rPr>
        <w:t xml:space="preserve">nagrade iz točke I. </w:t>
      </w:r>
      <w:r w:rsidR="00865051">
        <w:rPr>
          <w:sz w:val="22"/>
          <w:szCs w:val="22"/>
        </w:rPr>
        <w:t xml:space="preserve">i II: </w:t>
      </w:r>
      <w:r w:rsidRPr="00A31848">
        <w:rPr>
          <w:sz w:val="22"/>
          <w:szCs w:val="22"/>
        </w:rPr>
        <w:t>ovog rješenja</w:t>
      </w:r>
      <w:r w:rsidR="00865051">
        <w:rPr>
          <w:sz w:val="22"/>
          <w:szCs w:val="22"/>
        </w:rPr>
        <w:t>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9235CF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865051">
        <w:rPr>
          <w:sz w:val="22"/>
          <w:szCs w:val="22"/>
        </w:rPr>
        <w:t>Josip Hrga</w:t>
      </w:r>
      <w:r w:rsidR="00FB2DC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A31848">
        <w:rPr>
          <w:sz w:val="22"/>
          <w:szCs w:val="22"/>
        </w:rPr>
        <w:t>o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>ovom sudu</w:t>
      </w:r>
      <w:r w:rsidR="00A31848">
        <w:rPr>
          <w:sz w:val="22"/>
          <w:szCs w:val="22"/>
        </w:rPr>
        <w:t xml:space="preserve"> </w:t>
      </w:r>
      <w:r w:rsidR="0011466A">
        <w:rPr>
          <w:sz w:val="22"/>
          <w:szCs w:val="22"/>
        </w:rPr>
        <w:t xml:space="preserve">pošte </w:t>
      </w:r>
      <w:r w:rsidR="00865051">
        <w:rPr>
          <w:sz w:val="22"/>
          <w:szCs w:val="22"/>
        </w:rPr>
        <w:t>preporučeno 3</w:t>
      </w:r>
      <w:r w:rsidR="008F3BC1">
        <w:rPr>
          <w:sz w:val="22"/>
          <w:szCs w:val="22"/>
        </w:rPr>
        <w:t xml:space="preserve">. </w:t>
      </w:r>
      <w:r w:rsidR="00865051">
        <w:rPr>
          <w:sz w:val="22"/>
          <w:szCs w:val="22"/>
        </w:rPr>
        <w:t>srpnja</w:t>
      </w:r>
      <w:r w:rsidRPr="00B92A15">
        <w:rPr>
          <w:sz w:val="22"/>
          <w:szCs w:val="22"/>
        </w:rPr>
        <w:t xml:space="preserve"> 201</w:t>
      </w:r>
      <w:r w:rsidR="008F3BC1">
        <w:rPr>
          <w:sz w:val="22"/>
          <w:szCs w:val="22"/>
        </w:rPr>
        <w:t>8</w:t>
      </w:r>
      <w:r w:rsidRPr="00B92A15">
        <w:rPr>
          <w:sz w:val="22"/>
          <w:szCs w:val="22"/>
        </w:rPr>
        <w:t>. godine</w:t>
      </w:r>
      <w:r w:rsidR="00146F77">
        <w:rPr>
          <w:sz w:val="22"/>
          <w:szCs w:val="22"/>
        </w:rPr>
        <w:t xml:space="preserve">, </w:t>
      </w:r>
      <w:r w:rsidRPr="00B92A15">
        <w:rPr>
          <w:sz w:val="22"/>
          <w:szCs w:val="22"/>
        </w:rPr>
        <w:t xml:space="preserve">prijedlog za isplatom nagrade za rad </w:t>
      </w:r>
      <w:r w:rsidR="009235CF">
        <w:rPr>
          <w:sz w:val="22"/>
          <w:szCs w:val="22"/>
        </w:rPr>
        <w:t xml:space="preserve">privremenog stečajnog upravitelja </w:t>
      </w:r>
      <w:r w:rsidR="00E44FA2">
        <w:rPr>
          <w:sz w:val="22"/>
          <w:szCs w:val="22"/>
        </w:rPr>
        <w:t xml:space="preserve">i stečajnog upravitelja </w:t>
      </w:r>
      <w:r w:rsidR="009235CF">
        <w:rPr>
          <w:sz w:val="22"/>
          <w:szCs w:val="22"/>
        </w:rPr>
        <w:t>u ovom postupku</w:t>
      </w:r>
      <w:r w:rsidR="002E493E">
        <w:rPr>
          <w:sz w:val="22"/>
          <w:szCs w:val="22"/>
        </w:rPr>
        <w:t xml:space="preserve">, predlažući da mu se </w:t>
      </w:r>
      <w:r w:rsidR="008F3BC1">
        <w:rPr>
          <w:sz w:val="22"/>
          <w:szCs w:val="22"/>
        </w:rPr>
        <w:t xml:space="preserve">odobri nagrada </w:t>
      </w:r>
      <w:r w:rsidR="00E44FA2" w:rsidRPr="00E44FA2">
        <w:rPr>
          <w:sz w:val="22"/>
          <w:szCs w:val="22"/>
        </w:rPr>
        <w:t xml:space="preserve">za rad privremenog stečajnog upravitelja </w:t>
      </w:r>
      <w:r w:rsidR="00E44FA2">
        <w:rPr>
          <w:sz w:val="22"/>
          <w:szCs w:val="22"/>
        </w:rPr>
        <w:t xml:space="preserve">u iznosu od 3.000,00 kuna bruto </w:t>
      </w:r>
      <w:r w:rsidR="00593F5D">
        <w:rPr>
          <w:sz w:val="22"/>
          <w:szCs w:val="22"/>
        </w:rPr>
        <w:t>i nagrada</w:t>
      </w:r>
      <w:r w:rsidR="00593F5D" w:rsidRPr="00B92A15">
        <w:rPr>
          <w:sz w:val="22"/>
          <w:szCs w:val="22"/>
        </w:rPr>
        <w:t xml:space="preserve"> za rad </w:t>
      </w:r>
      <w:r w:rsidR="00593F5D">
        <w:rPr>
          <w:sz w:val="22"/>
          <w:szCs w:val="22"/>
        </w:rPr>
        <w:t>stečajnog upravitelja u iznosu od 66.204,30 kuna bruto. U prijedlogu se u bitnome navodi da je u cijelosti</w:t>
      </w:r>
      <w:r w:rsidR="00593F5D" w:rsidRPr="00593F5D">
        <w:rPr>
          <w:sz w:val="22"/>
          <w:szCs w:val="22"/>
        </w:rPr>
        <w:t xml:space="preserve"> </w:t>
      </w:r>
      <w:r w:rsidR="00593F5D">
        <w:rPr>
          <w:sz w:val="22"/>
          <w:szCs w:val="22"/>
        </w:rPr>
        <w:t>naplaćen izno</w:t>
      </w:r>
      <w:r w:rsidR="00332497">
        <w:rPr>
          <w:sz w:val="22"/>
          <w:szCs w:val="22"/>
        </w:rPr>
        <w:t>s</w:t>
      </w:r>
      <w:r w:rsidR="00593F5D">
        <w:rPr>
          <w:sz w:val="22"/>
          <w:szCs w:val="22"/>
        </w:rPr>
        <w:t xml:space="preserve"> prema </w:t>
      </w:r>
      <w:r w:rsidR="00332497">
        <w:rPr>
          <w:sz w:val="22"/>
          <w:szCs w:val="22"/>
        </w:rPr>
        <w:t xml:space="preserve">nagodbi koju je odobrila skupština vjerovnika, te da prema čl. 4. </w:t>
      </w:r>
      <w:r w:rsidR="008F3BC1">
        <w:rPr>
          <w:sz w:val="22"/>
          <w:szCs w:val="22"/>
        </w:rPr>
        <w:t>Uredbe o kriterijima i načinu obračuna</w:t>
      </w:r>
      <w:r w:rsidR="00F14C4A">
        <w:rPr>
          <w:sz w:val="22"/>
          <w:szCs w:val="22"/>
        </w:rPr>
        <w:t xml:space="preserve"> i plaćanja nagrade stečajnim u</w:t>
      </w:r>
      <w:r w:rsidR="008F3BC1">
        <w:rPr>
          <w:sz w:val="22"/>
          <w:szCs w:val="22"/>
        </w:rPr>
        <w:t>p</w:t>
      </w:r>
      <w:r w:rsidR="00F14C4A">
        <w:rPr>
          <w:sz w:val="22"/>
          <w:szCs w:val="22"/>
        </w:rPr>
        <w:t>ra</w:t>
      </w:r>
      <w:r w:rsidR="008F3BC1">
        <w:rPr>
          <w:sz w:val="22"/>
          <w:szCs w:val="22"/>
        </w:rPr>
        <w:t>viteljima</w:t>
      </w:r>
      <w:r w:rsidR="00332497">
        <w:rPr>
          <w:sz w:val="22"/>
          <w:szCs w:val="22"/>
        </w:rPr>
        <w:t xml:space="preserve"> privremenom stečajnom upravi</w:t>
      </w:r>
      <w:r w:rsidR="0029184D">
        <w:rPr>
          <w:sz w:val="22"/>
          <w:szCs w:val="22"/>
        </w:rPr>
        <w:t>t</w:t>
      </w:r>
      <w:r w:rsidR="00332497">
        <w:rPr>
          <w:sz w:val="22"/>
          <w:szCs w:val="22"/>
        </w:rPr>
        <w:t>elju pripada nagrada za rad</w:t>
      </w:r>
      <w:r w:rsidR="0029184D">
        <w:rPr>
          <w:sz w:val="22"/>
          <w:szCs w:val="22"/>
        </w:rPr>
        <w:t>, da sukladno čl. 7.</w:t>
      </w:r>
      <w:r w:rsidR="0029184D" w:rsidRPr="0029184D">
        <w:rPr>
          <w:sz w:val="22"/>
          <w:szCs w:val="22"/>
        </w:rPr>
        <w:t xml:space="preserve"> Uredbe o kriterijima i načinu obračuna i plaćanja nagrade stečajnim upraviteljima</w:t>
      </w:r>
      <w:r w:rsidR="0029184D">
        <w:rPr>
          <w:sz w:val="22"/>
          <w:szCs w:val="22"/>
        </w:rPr>
        <w:t xml:space="preserve"> stečajnom upravitelju pripada nagrada prema unovčenoj stečajnoj masi koja u predmetnom slučaju iznosi 627.837,54 kuna, pa stečajnom upravitelju pripada nagrada u iznosu</w:t>
      </w:r>
      <w:r w:rsidR="00483C5A">
        <w:rPr>
          <w:sz w:val="22"/>
          <w:szCs w:val="22"/>
        </w:rPr>
        <w:t xml:space="preserve"> </w:t>
      </w:r>
      <w:r w:rsidR="0029184D">
        <w:rPr>
          <w:sz w:val="22"/>
          <w:szCs w:val="22"/>
        </w:rPr>
        <w:t xml:space="preserve">od </w:t>
      </w:r>
      <w:r w:rsidR="00483C5A">
        <w:rPr>
          <w:sz w:val="22"/>
          <w:szCs w:val="22"/>
        </w:rPr>
        <w:t>70.227,00 kuna, ali predlaže da se obračun umanji za 10% i da nagrada iznosi 66.204,30 kuna bruto</w:t>
      </w:r>
      <w:r w:rsidR="009235CF">
        <w:rPr>
          <w:sz w:val="22"/>
          <w:szCs w:val="22"/>
        </w:rPr>
        <w:t>.</w:t>
      </w:r>
    </w:p>
    <w:p w:rsidRDefault="009235CF" w:rsidP="00FB2DCC" w:rsidR="009235CF" w:rsidRPr="0011331D">
      <w:pPr>
        <w:pStyle w:val="Tijeloteksta"/>
        <w:ind w:firstLine="720"/>
        <w:rPr>
          <w:sz w:val="16"/>
          <w:szCs w:val="16"/>
        </w:rPr>
      </w:pPr>
    </w:p>
    <w:p w:rsidRDefault="009235CF" w:rsidP="009235CF" w:rsidR="00E82A09">
      <w:pPr>
        <w:pStyle w:val="Tijeloteksta"/>
        <w:ind w:firstLine="720"/>
        <w:rPr>
          <w:sz w:val="22"/>
          <w:szCs w:val="22"/>
        </w:rPr>
      </w:pPr>
      <w:r w:rsidRPr="009235CF">
        <w:rPr>
          <w:sz w:val="22"/>
          <w:szCs w:val="22"/>
        </w:rPr>
        <w:t xml:space="preserve">Sukladno članku 4. Uredbe o kriterijima i načinu obračuna i plaćanja nagrade stečajnim upraviteljima </w:t>
      </w:r>
      <w:r w:rsidR="00001B63">
        <w:rPr>
          <w:sz w:val="22"/>
          <w:szCs w:val="22"/>
        </w:rPr>
        <w:t>(</w:t>
      </w:r>
      <w:r w:rsidRPr="009235CF">
        <w:rPr>
          <w:sz w:val="22"/>
          <w:szCs w:val="22"/>
        </w:rPr>
        <w:t>NN 105/15</w:t>
      </w:r>
      <w:r w:rsidR="00D854BE">
        <w:rPr>
          <w:sz w:val="22"/>
          <w:szCs w:val="22"/>
        </w:rPr>
        <w:t>, dalje u tekstu: Uredba</w:t>
      </w:r>
      <w:r w:rsidR="00001B63">
        <w:rPr>
          <w:sz w:val="22"/>
          <w:szCs w:val="22"/>
        </w:rPr>
        <w:t xml:space="preserve">), </w:t>
      </w:r>
      <w:r w:rsidR="005568F4">
        <w:rPr>
          <w:sz w:val="22"/>
          <w:szCs w:val="22"/>
        </w:rPr>
        <w:t>privremenom stečajnom upravitelju pripada pravo na jednokratnu nagradu u iznosu od 3</w:t>
      </w:r>
      <w:r w:rsidR="00A9552D">
        <w:rPr>
          <w:sz w:val="22"/>
          <w:szCs w:val="22"/>
        </w:rPr>
        <w:t xml:space="preserve">.000,00 kuna do 20.000,00 kuna, </w:t>
      </w:r>
      <w:r w:rsidR="00001B63">
        <w:rPr>
          <w:sz w:val="22"/>
          <w:szCs w:val="22"/>
        </w:rPr>
        <w:t>vodeći računa o složenosti poslova koje je obav</w:t>
      </w:r>
      <w:r w:rsidR="002E493E">
        <w:rPr>
          <w:sz w:val="22"/>
          <w:szCs w:val="22"/>
        </w:rPr>
        <w:t>io</w:t>
      </w:r>
      <w:r w:rsidR="00A9552D">
        <w:rPr>
          <w:sz w:val="22"/>
          <w:szCs w:val="22"/>
        </w:rPr>
        <w:t>. P</w:t>
      </w:r>
      <w:r w:rsidRPr="009235CF">
        <w:rPr>
          <w:sz w:val="22"/>
          <w:szCs w:val="22"/>
        </w:rPr>
        <w:t xml:space="preserve">rivremenom stečajnom upravitelju </w:t>
      </w:r>
      <w:r w:rsidR="00A9552D">
        <w:rPr>
          <w:sz w:val="22"/>
          <w:szCs w:val="22"/>
        </w:rPr>
        <w:t>prema obujmu</w:t>
      </w:r>
      <w:r w:rsidR="00725B94">
        <w:rPr>
          <w:sz w:val="22"/>
          <w:szCs w:val="22"/>
        </w:rPr>
        <w:t xml:space="preserve"> </w:t>
      </w:r>
      <w:r w:rsidR="00A9552D">
        <w:rPr>
          <w:sz w:val="22"/>
          <w:szCs w:val="22"/>
        </w:rPr>
        <w:t xml:space="preserve">i složenosti obavljenih poslova </w:t>
      </w:r>
      <w:r w:rsidRPr="009235CF">
        <w:rPr>
          <w:sz w:val="22"/>
          <w:szCs w:val="22"/>
        </w:rPr>
        <w:t>određena je nagrada u iznosu od 3.</w:t>
      </w:r>
      <w:r w:rsidR="00F14C4A">
        <w:rPr>
          <w:sz w:val="22"/>
          <w:szCs w:val="22"/>
        </w:rPr>
        <w:t>0</w:t>
      </w:r>
      <w:r w:rsidRPr="009235CF">
        <w:rPr>
          <w:sz w:val="22"/>
          <w:szCs w:val="22"/>
        </w:rPr>
        <w:t>00,00 kuna bruto</w:t>
      </w:r>
      <w:r w:rsidR="00A9552D">
        <w:rPr>
          <w:sz w:val="22"/>
          <w:szCs w:val="22"/>
        </w:rPr>
        <w:t xml:space="preserve">, vodeći računa </w:t>
      </w:r>
      <w:r w:rsidR="00725B94">
        <w:rPr>
          <w:sz w:val="22"/>
          <w:szCs w:val="22"/>
        </w:rPr>
        <w:t>koje je sve poslove privremeni stečajni upravitelj obavio da bi ispuni</w:t>
      </w:r>
      <w:r w:rsidR="00C533AE">
        <w:rPr>
          <w:sz w:val="22"/>
          <w:szCs w:val="22"/>
        </w:rPr>
        <w:t>o</w:t>
      </w:r>
      <w:r w:rsidR="00725B94">
        <w:rPr>
          <w:sz w:val="22"/>
          <w:szCs w:val="22"/>
        </w:rPr>
        <w:t xml:space="preserve"> n</w:t>
      </w:r>
      <w:r w:rsidR="00C533AE">
        <w:rPr>
          <w:sz w:val="22"/>
          <w:szCs w:val="22"/>
        </w:rPr>
        <w:t>alog suda iz rješenja posl.br. S</w:t>
      </w:r>
      <w:r w:rsidR="00725B94">
        <w:rPr>
          <w:sz w:val="22"/>
          <w:szCs w:val="22"/>
        </w:rPr>
        <w:t xml:space="preserve">t. </w:t>
      </w:r>
      <w:r w:rsidR="00D854BE">
        <w:rPr>
          <w:sz w:val="22"/>
          <w:szCs w:val="22"/>
        </w:rPr>
        <w:t>243</w:t>
      </w:r>
      <w:r w:rsidR="00725B94">
        <w:rPr>
          <w:sz w:val="22"/>
          <w:szCs w:val="22"/>
        </w:rPr>
        <w:t>/2017-</w:t>
      </w:r>
      <w:r w:rsidR="00D854BE">
        <w:rPr>
          <w:sz w:val="22"/>
          <w:szCs w:val="22"/>
        </w:rPr>
        <w:t>9</w:t>
      </w:r>
      <w:r w:rsidR="00725B94">
        <w:rPr>
          <w:sz w:val="22"/>
          <w:szCs w:val="22"/>
        </w:rPr>
        <w:t xml:space="preserve"> od </w:t>
      </w:r>
      <w:r w:rsidR="008E2864">
        <w:rPr>
          <w:sz w:val="22"/>
          <w:szCs w:val="22"/>
        </w:rPr>
        <w:t>20</w:t>
      </w:r>
      <w:r w:rsidR="00C533AE">
        <w:rPr>
          <w:sz w:val="22"/>
          <w:szCs w:val="22"/>
        </w:rPr>
        <w:t xml:space="preserve">. </w:t>
      </w:r>
      <w:r w:rsidR="00D854BE">
        <w:rPr>
          <w:sz w:val="22"/>
          <w:szCs w:val="22"/>
        </w:rPr>
        <w:t>studenog</w:t>
      </w:r>
      <w:r w:rsidR="00C533AE">
        <w:rPr>
          <w:sz w:val="22"/>
          <w:szCs w:val="22"/>
        </w:rPr>
        <w:t xml:space="preserve"> 201</w:t>
      </w:r>
      <w:r w:rsidR="00D854BE">
        <w:rPr>
          <w:sz w:val="22"/>
          <w:szCs w:val="22"/>
        </w:rPr>
        <w:t>7</w:t>
      </w:r>
      <w:r w:rsidR="00C533AE">
        <w:rPr>
          <w:sz w:val="22"/>
          <w:szCs w:val="22"/>
        </w:rPr>
        <w:t xml:space="preserve">. godine, te </w:t>
      </w:r>
      <w:r w:rsidR="003E1745">
        <w:rPr>
          <w:sz w:val="22"/>
          <w:szCs w:val="22"/>
        </w:rPr>
        <w:t xml:space="preserve">da je </w:t>
      </w:r>
      <w:r w:rsidR="00C533AE">
        <w:rPr>
          <w:sz w:val="22"/>
          <w:szCs w:val="22"/>
        </w:rPr>
        <w:t xml:space="preserve">dostavio pisano izvješće </w:t>
      </w:r>
      <w:r w:rsidR="006518D1">
        <w:rPr>
          <w:sz w:val="22"/>
          <w:szCs w:val="22"/>
        </w:rPr>
        <w:t xml:space="preserve">iz kojeg proizlazi </w:t>
      </w:r>
      <w:r w:rsidR="00E82A09">
        <w:rPr>
          <w:sz w:val="22"/>
          <w:szCs w:val="22"/>
        </w:rPr>
        <w:t>koje je radnje obavio</w:t>
      </w:r>
      <w:r w:rsidR="009E06FC">
        <w:rPr>
          <w:sz w:val="22"/>
          <w:szCs w:val="22"/>
        </w:rPr>
        <w:t xml:space="preserve"> i</w:t>
      </w:r>
      <w:r w:rsidR="00E82A09">
        <w:rPr>
          <w:sz w:val="22"/>
          <w:szCs w:val="22"/>
        </w:rPr>
        <w:t xml:space="preserve"> da zbog obustave postupka nije pristupio na ročište.</w:t>
      </w:r>
    </w:p>
    <w:p w:rsidRDefault="00434964" w:rsidP="009235CF" w:rsidR="00434964">
      <w:pPr>
        <w:pStyle w:val="Tijeloteksta"/>
        <w:ind w:firstLine="720"/>
        <w:rPr>
          <w:sz w:val="22"/>
          <w:szCs w:val="22"/>
        </w:rPr>
      </w:pPr>
    </w:p>
    <w:p w:rsidRDefault="00434964" w:rsidP="00434964" w:rsidR="00434964" w:rsidRPr="00434964">
      <w:pPr>
        <w:pStyle w:val="Tijeloteksta"/>
        <w:ind w:firstLine="708"/>
        <w:rPr>
          <w:sz w:val="22"/>
          <w:szCs w:val="22"/>
        </w:rPr>
      </w:pPr>
      <w:r w:rsidRPr="00434964">
        <w:rPr>
          <w:sz w:val="22"/>
          <w:szCs w:val="22"/>
        </w:rPr>
        <w:t xml:space="preserve">Temeljem čl. 94. Stečajnog zakona (NN 71/15, 104/17, dalje u tekstu: SZ) nagradu za rad stečajnom upravitelju određuje stečajni sudac prema Uredbi kojom se utvrđuju kriteriji i način obračuna nagrade stečajnim upraviteljima (NN </w:t>
      </w:r>
      <w:r>
        <w:rPr>
          <w:sz w:val="22"/>
          <w:szCs w:val="22"/>
        </w:rPr>
        <w:t>105/15</w:t>
      </w:r>
      <w:r w:rsidRPr="00434964">
        <w:rPr>
          <w:sz w:val="22"/>
          <w:szCs w:val="22"/>
        </w:rPr>
        <w:t xml:space="preserve">). Nagrada za rad stečajnog upravitelja određuje se sukladno vrijednosti unovčene stečajne mase koja u ovom stečajnom postupku iznosi 627.837,54 kuna, </w:t>
      </w:r>
      <w:r>
        <w:rPr>
          <w:sz w:val="22"/>
          <w:szCs w:val="22"/>
        </w:rPr>
        <w:t xml:space="preserve">ali i </w:t>
      </w:r>
      <w:r w:rsidR="00450B32">
        <w:rPr>
          <w:sz w:val="22"/>
          <w:szCs w:val="22"/>
        </w:rPr>
        <w:t xml:space="preserve">sukladno čl. 5. Uredbe i o obujmu i složenosti poslova koju su obavljeni, </w:t>
      </w:r>
      <w:r w:rsidRPr="00434964">
        <w:rPr>
          <w:sz w:val="22"/>
          <w:szCs w:val="22"/>
        </w:rPr>
        <w:t xml:space="preserve">pa je sud, cijeneći obujam i složenost obavljenog rada, te za to potrebno vrijeme i rezultate rada, </w:t>
      </w:r>
      <w:r w:rsidR="00753C82">
        <w:rPr>
          <w:sz w:val="22"/>
          <w:szCs w:val="22"/>
        </w:rPr>
        <w:t>prihvatio prij</w:t>
      </w:r>
      <w:r w:rsidR="00BE5AB0">
        <w:rPr>
          <w:sz w:val="22"/>
          <w:szCs w:val="22"/>
        </w:rPr>
        <w:t>e</w:t>
      </w:r>
      <w:r w:rsidR="00753C82">
        <w:rPr>
          <w:sz w:val="22"/>
          <w:szCs w:val="22"/>
        </w:rPr>
        <w:t xml:space="preserve">dlog </w:t>
      </w:r>
      <w:r w:rsidR="00BE5AB0">
        <w:rPr>
          <w:sz w:val="22"/>
          <w:szCs w:val="22"/>
        </w:rPr>
        <w:lastRenderedPageBreak/>
        <w:t xml:space="preserve">samog </w:t>
      </w:r>
      <w:r w:rsidR="00753C82">
        <w:rPr>
          <w:sz w:val="22"/>
          <w:szCs w:val="22"/>
        </w:rPr>
        <w:t xml:space="preserve">stečajnog upravitelja za umanjenjem </w:t>
      </w:r>
      <w:r w:rsidRPr="00434964">
        <w:rPr>
          <w:sz w:val="22"/>
          <w:szCs w:val="22"/>
        </w:rPr>
        <w:t>matematičk</w:t>
      </w:r>
      <w:r w:rsidR="00753C82">
        <w:rPr>
          <w:sz w:val="22"/>
          <w:szCs w:val="22"/>
        </w:rPr>
        <w:t>og</w:t>
      </w:r>
      <w:r w:rsidRPr="00434964">
        <w:rPr>
          <w:sz w:val="22"/>
          <w:szCs w:val="22"/>
        </w:rPr>
        <w:t xml:space="preserve"> izračun</w:t>
      </w:r>
      <w:r w:rsidR="00753C82">
        <w:rPr>
          <w:sz w:val="22"/>
          <w:szCs w:val="22"/>
        </w:rPr>
        <w:t>a</w:t>
      </w:r>
      <w:r w:rsidRPr="00434964">
        <w:rPr>
          <w:sz w:val="22"/>
          <w:szCs w:val="22"/>
        </w:rPr>
        <w:t xml:space="preserve"> prema čl. 7. Uredbe 2015. godine</w:t>
      </w:r>
      <w:r w:rsidR="00753C82">
        <w:rPr>
          <w:sz w:val="22"/>
          <w:szCs w:val="22"/>
        </w:rPr>
        <w:t xml:space="preserve"> za oko 10%</w:t>
      </w:r>
      <w:r w:rsidRPr="00434964">
        <w:rPr>
          <w:sz w:val="22"/>
          <w:szCs w:val="22"/>
        </w:rPr>
        <w:t>, te nakon zaokruženja odredio nagradu kako je navedeno u točki I</w:t>
      </w:r>
      <w:r w:rsidR="00BE5AB0">
        <w:rPr>
          <w:sz w:val="22"/>
          <w:szCs w:val="22"/>
        </w:rPr>
        <w:t>I</w:t>
      </w:r>
      <w:r w:rsidRPr="00434964">
        <w:rPr>
          <w:sz w:val="22"/>
          <w:szCs w:val="22"/>
        </w:rPr>
        <w:t>. izreke ovog rješenja.</w:t>
      </w:r>
    </w:p>
    <w:p w:rsidRDefault="00BF6B7B" w:rsidP="00552C13" w:rsidR="00BF6B7B" w:rsidRPr="00001B6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BE5AB0">
        <w:rPr>
          <w:sz w:val="22"/>
          <w:szCs w:val="22"/>
        </w:rPr>
        <w:t>9. srpnja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E06FC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BE5AB0" w:rsidP="00C93176" w:rsidR="00BE5AB0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>
      <w:pPr>
        <w:jc w:val="both"/>
        <w:rPr>
          <w:b/>
          <w:sz w:val="16"/>
          <w:szCs w:val="16"/>
        </w:rPr>
      </w:pPr>
    </w:p>
    <w:p w:rsidRDefault="00491A55" w:rsidR="00491A55" w:rsidRPr="00747B8E">
      <w:pPr>
        <w:jc w:val="both"/>
        <w:rPr>
          <w:b/>
          <w:sz w:val="16"/>
          <w:szCs w:val="16"/>
        </w:rPr>
      </w:pPr>
    </w:p>
    <w:p w:rsidRDefault="00555CCB" w:rsidR="00EE4DD2" w:rsidRPr="00491A55">
      <w:pPr>
        <w:jc w:val="both"/>
        <w:rPr>
          <w:b/>
          <w:sz w:val="22"/>
          <w:szCs w:val="22"/>
        </w:rPr>
      </w:pPr>
      <w:r w:rsidRPr="00491A55">
        <w:rPr>
          <w:b/>
          <w:sz w:val="22"/>
          <w:szCs w:val="22"/>
        </w:rPr>
        <w:t>D</w:t>
      </w:r>
      <w:r w:rsidR="000A5E6E" w:rsidRPr="00491A55">
        <w:rPr>
          <w:b/>
          <w:sz w:val="22"/>
          <w:szCs w:val="22"/>
        </w:rPr>
        <w:t>N</w:t>
      </w:r>
      <w:r w:rsidRPr="00491A55">
        <w:rPr>
          <w:b/>
          <w:sz w:val="22"/>
          <w:szCs w:val="22"/>
        </w:rPr>
        <w:t>-a</w:t>
      </w:r>
      <w:r w:rsidR="005C6FDC" w:rsidRPr="00491A55">
        <w:rPr>
          <w:b/>
          <w:sz w:val="22"/>
          <w:szCs w:val="22"/>
        </w:rPr>
        <w:t xml:space="preserve"> </w:t>
      </w:r>
      <w:r w:rsidR="005C6FDC" w:rsidRPr="00491A55">
        <w:rPr>
          <w:sz w:val="22"/>
          <w:szCs w:val="22"/>
        </w:rPr>
        <w:t>(</w:t>
      </w:r>
      <w:r w:rsidR="009E06FC" w:rsidRPr="00491A55">
        <w:rPr>
          <w:sz w:val="22"/>
          <w:szCs w:val="22"/>
        </w:rPr>
        <w:t>0</w:t>
      </w:r>
      <w:r w:rsidR="00BE5AB0" w:rsidRPr="00491A55">
        <w:rPr>
          <w:sz w:val="22"/>
          <w:szCs w:val="22"/>
        </w:rPr>
        <w:t>9</w:t>
      </w:r>
      <w:r w:rsidR="009F4F63" w:rsidRPr="00491A55">
        <w:rPr>
          <w:sz w:val="22"/>
          <w:szCs w:val="22"/>
        </w:rPr>
        <w:t>.</w:t>
      </w:r>
      <w:r w:rsidR="009E06FC" w:rsidRPr="00491A55">
        <w:rPr>
          <w:sz w:val="22"/>
          <w:szCs w:val="22"/>
        </w:rPr>
        <w:t>0</w:t>
      </w:r>
      <w:r w:rsidR="00BE5AB0" w:rsidRPr="00491A55">
        <w:rPr>
          <w:sz w:val="22"/>
          <w:szCs w:val="22"/>
        </w:rPr>
        <w:t>7</w:t>
      </w:r>
      <w:r w:rsidR="005C6FDC" w:rsidRPr="00491A55">
        <w:rPr>
          <w:sz w:val="22"/>
          <w:szCs w:val="22"/>
        </w:rPr>
        <w:t>.201</w:t>
      </w:r>
      <w:r w:rsidR="009E06FC" w:rsidRPr="00491A55">
        <w:rPr>
          <w:sz w:val="22"/>
          <w:szCs w:val="22"/>
        </w:rPr>
        <w:t>8</w:t>
      </w:r>
      <w:r w:rsidR="005C6FDC" w:rsidRPr="00491A55">
        <w:rPr>
          <w:sz w:val="22"/>
          <w:szCs w:val="22"/>
        </w:rPr>
        <w:t>.g.)</w:t>
      </w:r>
      <w:r w:rsidRPr="00491A55">
        <w:rPr>
          <w:b/>
          <w:sz w:val="22"/>
          <w:szCs w:val="22"/>
        </w:rPr>
        <w:t>:</w:t>
      </w:r>
    </w:p>
    <w:p w:rsidRDefault="00AF3E52" w:rsidP="00AF3E52" w:rsidR="00DC110B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 xml:space="preserve">- </w:t>
      </w:r>
      <w:r w:rsidR="00747B8E" w:rsidRPr="00491A55">
        <w:rPr>
          <w:sz w:val="22"/>
          <w:szCs w:val="22"/>
        </w:rPr>
        <w:t xml:space="preserve">stečajnom </w:t>
      </w:r>
      <w:r w:rsidR="005C6FDC" w:rsidRPr="00491A55">
        <w:rPr>
          <w:sz w:val="22"/>
          <w:szCs w:val="22"/>
        </w:rPr>
        <w:t>upravitelju</w:t>
      </w:r>
      <w:r w:rsidR="00555CCB" w:rsidRPr="00491A55">
        <w:rPr>
          <w:sz w:val="22"/>
          <w:szCs w:val="22"/>
        </w:rPr>
        <w:t>,</w:t>
      </w:r>
    </w:p>
    <w:p w:rsidRDefault="00AF3E52" w:rsidP="00FB2DCC" w:rsidR="00FB2DCC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>- m</w:t>
      </w:r>
      <w:r w:rsidR="0089693D" w:rsidRPr="00491A55">
        <w:rPr>
          <w:sz w:val="22"/>
          <w:szCs w:val="22"/>
        </w:rPr>
        <w:t>režna stranica e-</w:t>
      </w:r>
      <w:r w:rsidR="00DC110B" w:rsidRPr="00491A55">
        <w:rPr>
          <w:sz w:val="22"/>
          <w:szCs w:val="22"/>
        </w:rPr>
        <w:t>oglasna ploča su</w:t>
      </w:r>
      <w:r w:rsidR="0089693D" w:rsidRPr="00491A55">
        <w:rPr>
          <w:sz w:val="22"/>
          <w:szCs w:val="22"/>
        </w:rPr>
        <w:t>da</w:t>
      </w:r>
      <w:r w:rsidR="00491A55" w:rsidRPr="00491A55">
        <w:rPr>
          <w:sz w:val="22"/>
          <w:szCs w:val="22"/>
        </w:rPr>
        <w:t>.</w:t>
      </w:r>
    </w:p>
    <w:sectPr w:rsidSect="0011331D" w:rsidR="00FB2DCC" w:rsidRPr="00491A55">
      <w:headerReference w:type="even" r:id="rId12"/>
      <w:headerReference w:type="default" r:id="rId13"/>
      <w:pgSz w:h="16838" w:w="11906"/>
      <w:pgMar w:gutter="0" w:footer="708" w:header="708" w:left="1417" w:bottom="56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53C82" w:rsidP="006B1910" w:rsidR="00A2310D">
    <w:pPr>
      <w:pStyle w:val="Zaglavlje"/>
      <w:jc w:val="right"/>
      <w:rPr>
        <w:b/>
        <w:sz w:val="22"/>
        <w:szCs w:val="22"/>
      </w:rPr>
    </w:pPr>
    <w:proofErr w:type="spellStart"/>
    <w:r w:rsidRPr="00753C82">
      <w:rPr>
        <w:b/>
        <w:sz w:val="22"/>
        <w:szCs w:val="22"/>
      </w:rPr>
      <w:t>Posl</w:t>
    </w:r>
    <w:proofErr w:type="spellEnd"/>
    <w:r w:rsidRPr="00753C82">
      <w:rPr>
        <w:b/>
        <w:sz w:val="22"/>
        <w:szCs w:val="22"/>
      </w:rPr>
      <w:t>. br. 6-St.243/2017-44</w:t>
    </w:r>
  </w:p>
  <w:p w:rsidRDefault="00753C82" w:rsidP="006B1910" w:rsidR="00753C82">
    <w:pPr>
      <w:pStyle w:val="Zaglavlje"/>
      <w:jc w:val="right"/>
      <w:rPr>
        <w:b/>
        <w:sz w:val="22"/>
        <w:szCs w:val="22"/>
      </w:rPr>
    </w:pPr>
  </w:p>
  <w:p w:rsidRDefault="00753C82" w:rsidP="006B1910" w:rsidR="00753C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1623F"/>
    <w:rsid w:val="00064159"/>
    <w:rsid w:val="000A4524"/>
    <w:rsid w:val="000A5E6E"/>
    <w:rsid w:val="000B272F"/>
    <w:rsid w:val="000B5F1A"/>
    <w:rsid w:val="0011331D"/>
    <w:rsid w:val="0011466A"/>
    <w:rsid w:val="00117D42"/>
    <w:rsid w:val="00133A74"/>
    <w:rsid w:val="00146F77"/>
    <w:rsid w:val="00160C07"/>
    <w:rsid w:val="0018050A"/>
    <w:rsid w:val="00181D4E"/>
    <w:rsid w:val="001B418B"/>
    <w:rsid w:val="001D74D1"/>
    <w:rsid w:val="001E7803"/>
    <w:rsid w:val="001F67F4"/>
    <w:rsid w:val="00242233"/>
    <w:rsid w:val="00247938"/>
    <w:rsid w:val="00252246"/>
    <w:rsid w:val="002534E1"/>
    <w:rsid w:val="00265C2C"/>
    <w:rsid w:val="002670C7"/>
    <w:rsid w:val="002677AF"/>
    <w:rsid w:val="0029184D"/>
    <w:rsid w:val="002C1351"/>
    <w:rsid w:val="002D3D06"/>
    <w:rsid w:val="002E493E"/>
    <w:rsid w:val="002F32B5"/>
    <w:rsid w:val="002F408D"/>
    <w:rsid w:val="00300C34"/>
    <w:rsid w:val="00312010"/>
    <w:rsid w:val="00312613"/>
    <w:rsid w:val="00332497"/>
    <w:rsid w:val="00347BDD"/>
    <w:rsid w:val="00347E4A"/>
    <w:rsid w:val="00381543"/>
    <w:rsid w:val="003D604B"/>
    <w:rsid w:val="003E1745"/>
    <w:rsid w:val="003E36FE"/>
    <w:rsid w:val="004128D7"/>
    <w:rsid w:val="00431AEF"/>
    <w:rsid w:val="00432B47"/>
    <w:rsid w:val="00434964"/>
    <w:rsid w:val="00437F63"/>
    <w:rsid w:val="00450B32"/>
    <w:rsid w:val="004533D2"/>
    <w:rsid w:val="00455D9E"/>
    <w:rsid w:val="004611E1"/>
    <w:rsid w:val="0046582B"/>
    <w:rsid w:val="00480F95"/>
    <w:rsid w:val="00483C5A"/>
    <w:rsid w:val="00491A55"/>
    <w:rsid w:val="004C03FF"/>
    <w:rsid w:val="00506E10"/>
    <w:rsid w:val="00514FF1"/>
    <w:rsid w:val="00552C13"/>
    <w:rsid w:val="00555CCB"/>
    <w:rsid w:val="005568F4"/>
    <w:rsid w:val="00593F5D"/>
    <w:rsid w:val="005A3ACC"/>
    <w:rsid w:val="005C0416"/>
    <w:rsid w:val="005C4480"/>
    <w:rsid w:val="005C6FDC"/>
    <w:rsid w:val="00617822"/>
    <w:rsid w:val="00617F05"/>
    <w:rsid w:val="006518D1"/>
    <w:rsid w:val="00652F2F"/>
    <w:rsid w:val="00674FD7"/>
    <w:rsid w:val="00682DA7"/>
    <w:rsid w:val="006B1910"/>
    <w:rsid w:val="006E67DF"/>
    <w:rsid w:val="006E6A46"/>
    <w:rsid w:val="006F7865"/>
    <w:rsid w:val="00715339"/>
    <w:rsid w:val="00725B94"/>
    <w:rsid w:val="00731BB7"/>
    <w:rsid w:val="00747B8E"/>
    <w:rsid w:val="00753C82"/>
    <w:rsid w:val="0076355D"/>
    <w:rsid w:val="00794EDF"/>
    <w:rsid w:val="007E5E22"/>
    <w:rsid w:val="0082289C"/>
    <w:rsid w:val="008548CE"/>
    <w:rsid w:val="00856C33"/>
    <w:rsid w:val="00865051"/>
    <w:rsid w:val="008669D7"/>
    <w:rsid w:val="0089693D"/>
    <w:rsid w:val="008D2419"/>
    <w:rsid w:val="008E2864"/>
    <w:rsid w:val="008F2FFB"/>
    <w:rsid w:val="008F3BC1"/>
    <w:rsid w:val="0090622A"/>
    <w:rsid w:val="00914411"/>
    <w:rsid w:val="009235CF"/>
    <w:rsid w:val="0094625C"/>
    <w:rsid w:val="0095290B"/>
    <w:rsid w:val="009670CC"/>
    <w:rsid w:val="009A67DA"/>
    <w:rsid w:val="009C125D"/>
    <w:rsid w:val="009E06FC"/>
    <w:rsid w:val="009E441E"/>
    <w:rsid w:val="009F1AC0"/>
    <w:rsid w:val="009F4F63"/>
    <w:rsid w:val="00A2310D"/>
    <w:rsid w:val="00A31848"/>
    <w:rsid w:val="00A43DB0"/>
    <w:rsid w:val="00A9552D"/>
    <w:rsid w:val="00A97CB5"/>
    <w:rsid w:val="00AA4471"/>
    <w:rsid w:val="00AC6151"/>
    <w:rsid w:val="00AD2A1D"/>
    <w:rsid w:val="00AF1971"/>
    <w:rsid w:val="00AF3E52"/>
    <w:rsid w:val="00B032B2"/>
    <w:rsid w:val="00B074BB"/>
    <w:rsid w:val="00B10529"/>
    <w:rsid w:val="00B22142"/>
    <w:rsid w:val="00B34B69"/>
    <w:rsid w:val="00B85E28"/>
    <w:rsid w:val="00B92A15"/>
    <w:rsid w:val="00B9324D"/>
    <w:rsid w:val="00BC3913"/>
    <w:rsid w:val="00BE5AB0"/>
    <w:rsid w:val="00BF5C75"/>
    <w:rsid w:val="00BF6B7B"/>
    <w:rsid w:val="00C3178B"/>
    <w:rsid w:val="00C35119"/>
    <w:rsid w:val="00C35E2A"/>
    <w:rsid w:val="00C35E30"/>
    <w:rsid w:val="00C43D50"/>
    <w:rsid w:val="00C50A97"/>
    <w:rsid w:val="00C533AE"/>
    <w:rsid w:val="00C55560"/>
    <w:rsid w:val="00C56E62"/>
    <w:rsid w:val="00C57A95"/>
    <w:rsid w:val="00C66643"/>
    <w:rsid w:val="00C93176"/>
    <w:rsid w:val="00CA7F18"/>
    <w:rsid w:val="00CC786F"/>
    <w:rsid w:val="00CD7F75"/>
    <w:rsid w:val="00D15F27"/>
    <w:rsid w:val="00D76106"/>
    <w:rsid w:val="00D841C8"/>
    <w:rsid w:val="00D854BE"/>
    <w:rsid w:val="00D91972"/>
    <w:rsid w:val="00D94FF0"/>
    <w:rsid w:val="00DC110B"/>
    <w:rsid w:val="00DC7CB9"/>
    <w:rsid w:val="00DE73C8"/>
    <w:rsid w:val="00DF68C0"/>
    <w:rsid w:val="00E07CB7"/>
    <w:rsid w:val="00E21907"/>
    <w:rsid w:val="00E36C83"/>
    <w:rsid w:val="00E37DC7"/>
    <w:rsid w:val="00E44FA2"/>
    <w:rsid w:val="00E5001D"/>
    <w:rsid w:val="00E527CE"/>
    <w:rsid w:val="00E66A16"/>
    <w:rsid w:val="00E82A09"/>
    <w:rsid w:val="00E83AEB"/>
    <w:rsid w:val="00E84AC5"/>
    <w:rsid w:val="00EE4DD2"/>
    <w:rsid w:val="00F14C4A"/>
    <w:rsid w:val="00F30718"/>
    <w:rsid w:val="00F309B7"/>
    <w:rsid w:val="00F32265"/>
    <w:rsid w:val="00F36866"/>
    <w:rsid w:val="00F64ED1"/>
    <w:rsid w:val="00F83C8B"/>
    <w:rsid w:val="00F924A5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3496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6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0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0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0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0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1" w:styleId="Naslov3Char" w:type="character">
    <w:name w:val="Naslov 3 Char"/>
    <w:basedOn w:val="Zadanifontodlomka"/>
    <w:link w:val="Naslov3"/>
    <w:semiHidden/>
    <w:rsid w:val="0043496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6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0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0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0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0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653</properties:Words>
  <properties:Characters>3550</properties:Characters>
  <properties:Lines>85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2018-07-09T12:40:00Z</dcterms:created>
  <dc:creator>none</dc:creator>
  <cp:lastModifiedBy>Srđan Gavranić</cp:lastModifiedBy>
  <cp:lastPrinted>2018-07-09T12:41:00Z</cp:lastPrinted>
  <dcterms:modified xmlns:xsi="http://www.w3.org/2001/XMLSchema-instance" xsi:type="dcterms:W3CDTF">2018-07-10T06:59:00Z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rad privremenog i stečajnog upravitelja - novo + umanjenje.docx)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