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e102" w14:paraId="e6ae10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D3686" w:rsidP="00ED3686" w:rsidR="00ED3686" w:rsidRPr="00ED368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D3686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ED3686">
        <w:rPr>
          <w:rFonts w:cs="Times New Roman" w:eastAsia="Times New Roman"/>
          <w:lang w:eastAsia="hr-HR"/>
        </w:rPr>
        <w:t>Broj: 14. St-1463/2015.</w:t>
      </w:r>
    </w:p>
    <w:p w:rsidRDefault="00ED3686" w:rsidP="00ED3686" w:rsidR="00ED3686" w:rsidRPr="00ED3686">
      <w:pPr>
        <w:spacing w:after="0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D3686" w:rsidP="00ED3686" w:rsidR="00ED3686" w:rsidRPr="00ED3686">
      <w:pPr>
        <w:spacing w:after="0"/>
        <w:rPr>
          <w:rFonts w:cs="Times New Roman" w:eastAsia="Times New Roman"/>
          <w:b/>
          <w:lang w:eastAsia="hr-HR"/>
        </w:rPr>
      </w:pPr>
      <w:r w:rsidRPr="00ED368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D3686">
        <w:rPr>
          <w:rFonts w:cs="Times New Roman" w:eastAsia="Times New Roman"/>
          <w:b/>
          <w:lang w:eastAsia="hr-HR"/>
        </w:rPr>
        <w:t>Sukoišanska</w:t>
      </w:r>
      <w:proofErr w:type="spellEnd"/>
      <w:r w:rsidRPr="00ED368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D3686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D3686" w:rsidP="00ED3686" w:rsidR="00ED3686" w:rsidRPr="00ED368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3686" w:rsidP="00ED3686" w:rsidR="00ED3686" w:rsidRPr="00ED368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D3686">
        <w:rPr>
          <w:rFonts w:cs="Times New Roman" w:eastAsia="Times New Roman"/>
          <w:b/>
          <w:lang w:eastAsia="hr-HR"/>
        </w:rPr>
        <w:t>R J E Š E NJ E</w:t>
      </w:r>
    </w:p>
    <w:p w:rsidRDefault="00ED3686" w:rsidP="00ED3686" w:rsidR="00ED3686" w:rsidRPr="00ED368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b/>
          <w:lang w:eastAsia="hr-HR"/>
        </w:rPr>
        <w:tab/>
      </w:r>
      <w:r w:rsidRPr="00ED3686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PINPINELE, d.o.o., za trgovinu i usluge, Split, Vinkovačka 47., OIB: 99295005186., MBS: 060257936., dana 06. svibnja 2016. godine</w:t>
      </w: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center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r i j e š i o  j e</w:t>
      </w:r>
    </w:p>
    <w:p w:rsidRDefault="00ED3686" w:rsidP="00ED3686" w:rsidR="00ED3686" w:rsidRPr="00ED36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Otvara se skraćeni stečajni postupak nad Dužnikom: PINPINELE, d.o.o., za trgovinu i usluge, Split, Vinkovačka 47., OIB: 99295005186., MBS: 060257936. Skraćeni stečajni postupak je otvoren dana 06. svibnja 2016. godine u 12,20 sati, kada je ovo rješenje objavljeno na mrežnoj stranici e-Oglasna ploča sudova.</w:t>
      </w:r>
    </w:p>
    <w:p w:rsidRDefault="00ED3686" w:rsidP="00ED3686" w:rsidR="00ED3686" w:rsidRPr="00ED368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 xml:space="preserve">Za stečajnog upravitelja imenuje se  Ivan </w:t>
      </w:r>
      <w:proofErr w:type="spellStart"/>
      <w:r w:rsidRPr="00ED3686">
        <w:rPr>
          <w:rFonts w:cs="Times New Roman" w:eastAsia="Times New Roman"/>
          <w:lang w:eastAsia="hr-HR"/>
        </w:rPr>
        <w:t>Gjurašić</w:t>
      </w:r>
      <w:proofErr w:type="spellEnd"/>
      <w:r w:rsidRPr="00ED3686">
        <w:rPr>
          <w:rFonts w:cs="Times New Roman" w:eastAsia="Times New Roman"/>
          <w:lang w:eastAsia="hr-HR"/>
        </w:rPr>
        <w:t>, Petrinjska 28., Zagreb, OIB: 66025260916.</w:t>
      </w:r>
    </w:p>
    <w:p w:rsidRDefault="00ED3686" w:rsidP="00ED3686" w:rsidR="00ED3686" w:rsidRPr="00ED368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Zaključuje se skraćeni stečajni postupak nad Dužnikom: PINPINELE, d.o.o., za trgovinu i usluge, Split, Vinkovačka 47., OIB: 99295005186., MBS: 060257936.</w:t>
      </w:r>
    </w:p>
    <w:p w:rsidRDefault="00ED3686" w:rsidP="00ED3686" w:rsidR="00ED3686" w:rsidRPr="00ED368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D3686" w:rsidP="00ED3686" w:rsidR="00ED3686" w:rsidRPr="00ED368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center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Obrazloženje</w:t>
      </w:r>
    </w:p>
    <w:p w:rsidRDefault="00ED3686" w:rsidP="00ED3686" w:rsidR="00ED3686" w:rsidRPr="00ED36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PINPINELE, d.o.o., za trgovinu i usluge, Split, Vinkovačka 47., OIB: 99295005186., MBS: 060257936.</w:t>
      </w: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1248. dana, u ukupnom iznosu od: 26.752,58 kn, kao i da prema podacima koji su dostavljeni od Hrvatskog zavoda za mirovinskog osiguranje, Dužnik nema zaposlenih.</w:t>
      </w: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D3686">
        <w:rPr>
          <w:rFonts w:cs="Times New Roman" w:eastAsia="Times New Roman"/>
          <w:lang w:eastAsia="hr-HR"/>
        </w:rPr>
        <w:tab/>
        <w:t xml:space="preserve">                                                             </w:t>
      </w:r>
      <w:r w:rsidRPr="00ED3686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D368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D3686">
        <w:rPr>
          <w:rFonts w:cs="Times New Roman" w:eastAsia="Times New Roman"/>
          <w:b/>
          <w:lang w:eastAsia="hr-HR" w:val="en-AU"/>
        </w:rPr>
        <w:t xml:space="preserve">: 14. </w:t>
      </w:r>
      <w:r w:rsidRPr="00ED3686">
        <w:rPr>
          <w:rFonts w:cs="Times New Roman" w:eastAsia="Times New Roman"/>
          <w:b/>
          <w:lang w:eastAsia="hr-HR"/>
        </w:rPr>
        <w:t>St-1463/2015.</w:t>
      </w: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čime su bile ispunjene pretpostavke iz čl. 428. Stečajnog zakona (</w:t>
      </w:r>
      <w:r w:rsidRPr="00ED3686">
        <w:rPr>
          <w:rFonts w:cs="Times New Roman" w:eastAsia="Times New Roman"/>
          <w:i/>
          <w:lang w:eastAsia="hr-HR"/>
        </w:rPr>
        <w:t>Narodne novine</w:t>
      </w:r>
      <w:r w:rsidRPr="00ED3686">
        <w:rPr>
          <w:rFonts w:cs="Times New Roman" w:eastAsia="Times New Roman"/>
          <w:lang w:eastAsia="hr-HR"/>
        </w:rPr>
        <w:t>, broj: 71/15., dalje: SZ), ovaj Sud je 27.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ab/>
      </w:r>
    </w:p>
    <w:p w:rsidRDefault="00ED3686" w:rsidP="00ED3686" w:rsidR="00ED3686" w:rsidRPr="00ED36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D3686" w:rsidP="00ED3686" w:rsidR="00ED3686" w:rsidRPr="00ED36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D3686" w:rsidP="00ED3686" w:rsidR="00ED3686" w:rsidRPr="00ED36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D3686" w:rsidP="00ED3686" w:rsidR="00ED3686" w:rsidRPr="00ED36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D3686" w:rsidP="00ED3686" w:rsidR="00ED3686" w:rsidRPr="00ED36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D3686" w:rsidP="00ED3686" w:rsidR="00ED3686" w:rsidRPr="00ED36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U Splitu, 06. svibnja 2016. godine</w:t>
      </w:r>
    </w:p>
    <w:p w:rsidRDefault="00ED3686" w:rsidP="00ED3686" w:rsidR="00ED3686" w:rsidRPr="00ED368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S U D A C</w:t>
      </w:r>
    </w:p>
    <w:p w:rsidRDefault="00ED3686" w:rsidP="00ED3686" w:rsidR="00ED3686" w:rsidRPr="00ED368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Jozo Ćaleta</w:t>
      </w:r>
    </w:p>
    <w:p w:rsidRDefault="00ED3686" w:rsidP="00ED3686" w:rsidR="00ED3686" w:rsidRPr="00ED368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D368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D3686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D368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D3686">
        <w:rPr>
          <w:rFonts w:cs="Times New Roman" w:eastAsia="Times New Roman"/>
          <w:b/>
          <w:lang w:eastAsia="hr-HR" w:val="en-AU"/>
        </w:rPr>
        <w:t xml:space="preserve">: 14. </w:t>
      </w:r>
      <w:r w:rsidRPr="00ED3686">
        <w:rPr>
          <w:rFonts w:cs="Times New Roman" w:eastAsia="Times New Roman"/>
          <w:b/>
          <w:lang w:eastAsia="hr-HR"/>
        </w:rPr>
        <w:t>St-1463/2015.</w:t>
      </w: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POUKA O PRAVNOM LIJEKU:</w:t>
      </w: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DNA:</w:t>
      </w:r>
    </w:p>
    <w:p w:rsidRDefault="00ED3686" w:rsidP="00ED3686" w:rsidR="00ED3686" w:rsidRPr="00ED368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D3686" w:rsidP="00ED3686" w:rsidR="00ED3686" w:rsidRPr="00ED368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Dužniku,</w:t>
      </w:r>
    </w:p>
    <w:p w:rsidRDefault="00ED3686" w:rsidP="00ED3686" w:rsidR="00ED3686" w:rsidRPr="00ED368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 xml:space="preserve">stečajnom upravitelju Ivan </w:t>
      </w:r>
      <w:proofErr w:type="spellStart"/>
      <w:r w:rsidRPr="00ED3686">
        <w:rPr>
          <w:rFonts w:cs="Times New Roman" w:eastAsia="Times New Roman"/>
          <w:lang w:eastAsia="hr-HR"/>
        </w:rPr>
        <w:t>Gjurašić</w:t>
      </w:r>
      <w:proofErr w:type="spellEnd"/>
      <w:r w:rsidRPr="00ED3686">
        <w:rPr>
          <w:rFonts w:cs="Times New Roman" w:eastAsia="Times New Roman"/>
          <w:lang w:eastAsia="hr-HR"/>
        </w:rPr>
        <w:t xml:space="preserve">, Petrinjska 28., Zagreb, </w:t>
      </w:r>
    </w:p>
    <w:p w:rsidRDefault="00ED3686" w:rsidP="00ED3686" w:rsidR="00ED3686" w:rsidRPr="00ED368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Županijsko državno odvjetništvo Split,</w:t>
      </w:r>
    </w:p>
    <w:p w:rsidRDefault="00ED3686" w:rsidP="00ED3686" w:rsidR="00ED3686" w:rsidRPr="00ED368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 xml:space="preserve">Porezna uprava Split, </w:t>
      </w:r>
    </w:p>
    <w:p w:rsidRDefault="00ED3686" w:rsidP="00ED3686" w:rsidR="00ED3686" w:rsidRPr="00ED368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e-Oglasna ploča Suda – rok 20. dana,</w:t>
      </w:r>
    </w:p>
    <w:p w:rsidRDefault="00ED3686" w:rsidP="00ED3686" w:rsidR="00ED3686" w:rsidRPr="00ED368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sudski registar – nakon pravomoćnosti</w:t>
      </w:r>
    </w:p>
    <w:p w:rsidRDefault="00ED3686" w:rsidP="00ED3686" w:rsidR="00ED3686" w:rsidRPr="00ED368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686">
        <w:rPr>
          <w:rFonts w:cs="Times New Roman" w:eastAsia="Times New Roman"/>
          <w:lang w:eastAsia="hr-HR"/>
        </w:rPr>
        <w:t>u spis.</w:t>
      </w: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686" w:rsidP="00ED3686" w:rsidR="00ED3686" w:rsidRPr="00ED36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686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St-1463/2015-5</izvorni_sadrzaj>
    <derivirana_varijabla naziv="DomainObject.Oznaka_1">St-1463/2015-5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St-1463/2015</izvorni_sadrzaj>
    <derivirana_varijabla naziv="DomainObject.Predmet.OznakaBroj_1">St-1463/2015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PINPINELE d.o.o. za trgovinu i usluge</izvorni_sadrzaj>
    <derivirana_varijabla naziv="DomainObject.Predmet.ProtustrankaFormated_1">  PINPINELE d.o.o. za trgovinu i usluge</derivirana_varijabla>
  </DomainObject.Predmet.ProtustrankaFormated>
  <DomainObject.Predmet.ProtustrankaFormatedOIB>
    <izvorni_sadrzaj>  PINPINELE d.o.o. za trgovinu i usluge, OIB 99295005186</izvorni_sadrzaj>
    <derivirana_varijabla naziv="DomainObject.Predmet.ProtustrankaFormatedOIB_1">  PINPINELE d.o.o. za trgovinu i usluge, OIB 99295005186</derivirana_varijabla>
  </DomainObject.Predmet.ProtustrankaFormatedOIB>
  <DomainObject.Predmet.ProtustrankaFormatedWithAdress>
    <izvorni_sadrzaj> PINPINELE d.o.o. za trgovinu i usluge, Vinkovačka 47, 21000 Split</izvorni_sadrzaj>
    <derivirana_varijabla naziv="DomainObject.Predmet.ProtustrankaFormatedWithAdress_1"> PINPINELE d.o.o. za trgovinu i usluge, Vinkovačka 47, 21000 Split</derivirana_varijabla>
  </DomainObject.Predmet.ProtustrankaFormatedWithAdress>
  <DomainObject.Predmet.ProtustrankaFormatedWithAdressOIB>
    <izvorni_sadrzaj> PINPINELE d.o.o. za trgovinu i usluge, OIB 99295005186, Vinkovačka 47, 21000 Split</izvorni_sadrzaj>
    <derivirana_varijabla naziv="DomainObject.Predmet.ProtustrankaFormatedWithAdressOIB_1"> PINPINELE d.o.o. za trgovinu i usluge, OIB 99295005186, Vinkovačka 47, 21000 Split</derivirana_varijabla>
  </DomainObject.Predmet.ProtustrankaFormatedWithAdressOIB>
  <DomainObject.Predmet.ProtustrankaWithAdress>
    <izvorni_sadrzaj>PINPINELE d.o.o. za trgovinu i usluge Vinkovačka 47, 21000 Split</izvorni_sadrzaj>
    <derivirana_varijabla naziv="DomainObject.Predmet.ProtustrankaWithAdress_1">PINPINELE d.o.o. za trgovinu i usluge Vinkovačka 47, 21000 Split</derivirana_varijabla>
  </DomainObject.Predmet.ProtustrankaWithAdress>
  <DomainObject.Predmet.ProtustrankaWithAdressOIB>
    <izvorni_sadrzaj>PINPINELE d.o.o. za trgovinu i usluge, OIB 99295005186, Vinkovačka 47, 21000 Split</izvorni_sadrzaj>
    <derivirana_varijabla naziv="DomainObject.Predmet.ProtustrankaWithAdressOIB_1">PINPINELE d.o.o. za trgovinu i usluge, OIB 99295005186, Vinkovačka 47, 21000 Split</derivirana_varijabla>
  </DomainObject.Predmet.ProtustrankaWithAdressOIB>
  <DomainObject.Predmet.ProtustrankaNazivFormated>
    <izvorni_sadrzaj>PINPINELE d.o.o. za trgovinu i usluge</izvorni_sadrzaj>
    <derivirana_varijabla naziv="DomainObject.Predmet.ProtustrankaNazivFormated_1">PINPINELE d.o.o. za trgovinu i usluge</derivirana_varijabla>
  </DomainObject.Predmet.ProtustrankaNazivFormated>
  <DomainObject.Predmet.ProtustrankaNazivFormatedOIB>
    <izvorni_sadrzaj>PINPINELE d.o.o. za trgovinu i usluge, OIB 99295005186</izvorni_sadrzaj>
    <derivirana_varijabla naziv="DomainObject.Predmet.ProtustrankaNazivFormatedOIB_1">PINPINELE d.o.o. za trgovinu i usluge, OIB 99295005186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26752.58</izvorni_sadrzaj>
    <derivirana_varijabla naziv="DomainObject.Predmet.TrenutnaVrijednost_1">26752.58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PINPINELE d.o.o. za trgovinu i usluge</item>
    </izvorni_sadrzaj>
    <derivirana_varijabla naziv="DomainObject.Predmet.ProtuStrankaListFormated_1">
      <item>PINPINELE d.o.o. za trgovinu i usluge</item>
    </derivirana_varijabla>
  </DomainObject.Predmet.ProtuStrankaListFormated>
  <DomainObject.Predmet.ProtuStrankaListFormatedOIB>
    <izvorni_sadrzaj>
      <item>PINPINELE d.o.o. za trgovinu i usluge, OIB 99295005186</item>
    </izvorni_sadrzaj>
    <derivirana_varijabla naziv="DomainObject.Predmet.ProtuStrankaListFormatedOIB_1">
      <item>PINPINELE d.o.o. za trgovinu i usluge, OIB 99295005186</item>
    </derivirana_varijabla>
  </DomainObject.Predmet.ProtuStrankaListFormatedOIB>
  <DomainObject.Predmet.ProtuStrankaListFormatedWithAdress>
    <izvorni_sadrzaj>
      <item>PINPINELE d.o.o. za trgovinu i usluge, Vinkovačka 47, 21000 Split</item>
    </izvorni_sadrzaj>
    <derivirana_varijabla naziv="DomainObject.Predmet.ProtuStrankaListFormatedWithAdress_1">
      <item>PINPINELE d.o.o. za trgovinu i usluge, Vinkovačka 47, 21000 Split</item>
    </derivirana_varijabla>
  </DomainObject.Predmet.ProtuStrankaListFormatedWithAdress>
  <DomainObject.Predmet.ProtuStrankaListFormatedWithAdressOIB>
    <izvorni_sadrzaj>
      <item>PINPINELE d.o.o. za trgovinu i usluge, OIB 99295005186, Vinkovačka 47, 21000 Split</item>
    </izvorni_sadrzaj>
    <derivirana_varijabla naziv="DomainObject.Predmet.ProtuStrankaListFormatedWithAdressOIB_1">
      <item>PINPINELE d.o.o. za trgovinu i usluge, OIB 99295005186, Vinkovačka 47, 21000 Split</item>
    </derivirana_varijabla>
  </DomainObject.Predmet.ProtuStrankaListFormatedWithAdressOIB>
  <DomainObject.Predmet.ProtuStrankaListNazivFormated>
    <izvorni_sadrzaj>
      <item>PINPINELE d.o.o. za trgovinu i usluge</item>
    </izvorni_sadrzaj>
    <derivirana_varijabla naziv="DomainObject.Predmet.ProtuStrankaListNazivFormated_1">
      <item>PINPINELE d.o.o. za trgovinu i usluge</item>
    </derivirana_varijabla>
  </DomainObject.Predmet.ProtuStrankaListNazivFormated>
  <DomainObject.Predmet.ProtuStrankaListNazivFormatedOIB>
    <izvorni_sadrzaj>
      <item>PINPINELE d.o.o. za trgovinu i usluge, OIB 99295005186</item>
    </izvorni_sadrzaj>
    <derivirana_varijabla naziv="DomainObject.Predmet.ProtuStrankaListNazivFormatedOIB_1">
      <item>PINPINELE d.o.o. za trgovinu i usluge, OIB 99295005186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St-1463/2015-5</izvorni_sadrzaj>
    <derivirana_varijabla naziv="DomainObject.PoslovniBrojDokumenta_1">St-1463/2015-5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PINPINELE d.o.o. za trgovinu i usluge</izvorni_sadrzaj>
    <derivirana_varijabla naziv="DomainObject.Predmet.ProtustrankaIDrugi_1">PINPINELE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PINPINELE d.o.o. za trgovinu i usluge, OIB 99295005186, Vinkovačka 47, 21000 Split</izvorni_sadrzaj>
    <derivirana_varijabla naziv="DomainObject.Predmet.ProtustrankaIDrugiAdressOIB_1">PINPINELE d.o.o. za trgovinu i usluge, OIB 99295005186, Vinkovačka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PINPINELE d.o.o. za trgovinu i usluge</item>
      <item>FINANCIJSKA AGENCIJA, RC SPLIT</item>
    </izvorni_sadrzaj>
    <derivirana_varijabla naziv="DomainObject.Predmet.SudioniciListNaziv_1">
      <item>PINPINELE d.o.o. za trgovinu i usluge</item>
      <item>FINANCIJSKA AGENCIJA, RC SPLIT</item>
    </derivirana_varijabla>
  </DomainObject.Predmet.SudioniciListNaziv>
  <DomainObject.Predmet.SudioniciListAdressOIB>
    <izvorni_sadrzaj>
      <item>PINPINELE d.o.o. za trgovinu i usluge, OIB 99295005186, Vinkovačka 47,21000 Split</item>
      <item>FINANCIJSKA AGENCIJA, RC SPLIT, OIB 85821130368, Mažuranićevo šetalište 24 b,21000 Split</item>
    </izvorni_sadrzaj>
    <derivirana_varijabla naziv="DomainObject.Predmet.SudioniciListAdressOIB_1">
      <item>PINPINELE d.o.o. za trgovinu i usluge, OIB 99295005186, Vinkovačka 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B6F75-2401-4363-8A05-A54105ED6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4240</properties:Characters>
  <properties:Lines>138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2016-05-06T10:07:00Z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St-1463/2015-5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