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23a9" w14:paraId="9b323a9" w:rsidRDefault="00C85BF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1493520</wp:posOffset>
            </wp:positionH>
            <wp:positionV relativeFrom="page">
              <wp:posOffset>701040</wp:posOffset>
            </wp:positionV>
            <wp:extent cy="792479" cx="601980"/>
            <wp:effectExtent b="825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602463"/>
                    </a:xfrm>
                    <a:prstGeom prst="rect">
                      <a:avLst/>
                    </a:prstGeom>
                  </pic:spPr>
                </pic:pic>
              </a:graphicData>
            </a:graphic>
          </wp:anchor>
        </w:drawing>
      </w:r>
    </w:p>
    <w:p w:rsidRDefault="00AE649C" w:rsidP="004F27AE" w:rsidR="00AE649C" w:rsidRPr="00B76F3C">
      <w:pPr>
        <w:pStyle w:val="NormaleSPIS"/>
      </w:pPr>
    </w:p>
    <w:p w:rsidRDefault="00C85BF9" w:rsidP="00C85BF9" w:rsidR="00C85BF9">
      <w:pPr>
        <w:pStyle w:val="Bezproreda"/>
      </w:pPr>
      <w:r>
        <w:t xml:space="preserve">        </w:t>
      </w:r>
      <w:r>
        <w:t>Republika Hrvatska</w:t>
      </w:r>
    </w:p>
    <w:p w:rsidRDefault="00C85BF9" w:rsidP="00C85BF9" w:rsidR="00C85BF9">
      <w:pPr>
        <w:pStyle w:val="Bezproreda"/>
      </w:pPr>
      <w:r>
        <w:t xml:space="preserve">   </w:t>
      </w:r>
      <w:r>
        <w:t>Trgovački sud u Bjelovaru</w:t>
      </w:r>
    </w:p>
    <w:p w:rsidRDefault="00C85BF9" w:rsidP="00C85BF9" w:rsidR="00C85BF9" w:rsidRPr="00C85BF9">
      <w:pPr>
        <w:pStyle w:val="Bezproreda"/>
      </w:pPr>
      <w:r>
        <w:t>Bjelovar</w:t>
      </w:r>
      <w:r>
        <w:t xml:space="preserve">, Šetalište dr. I. </w:t>
      </w:r>
      <w:proofErr w:type="spellStart"/>
      <w:r>
        <w:t>Lebovića</w:t>
      </w:r>
      <w:proofErr w:type="spellEnd"/>
      <w:r>
        <w:t xml:space="preserve"> 42</w:t>
      </w:r>
    </w:p>
    <w:p w:rsidRDefault="00C85BF9" w:rsidP="00C85BF9" w:rsidR="00C85BF9" w:rsidRPr="00C85BF9">
      <w:pPr>
        <w:overflowPunct w:val="false"/>
        <w:autoSpaceDE w:val="false"/>
        <w:autoSpaceDN w:val="false"/>
        <w:adjustRightInd w:val="false"/>
        <w:spacing w:after="0"/>
        <w:jc w:val="right"/>
        <w:rPr>
          <w:rFonts w:cs="Times New Roman" w:eastAsia="SimSun"/>
          <w:szCs w:val="20"/>
          <w:lang w:eastAsia="zh-CN"/>
        </w:rPr>
      </w:pPr>
      <w:r w:rsidRPr="00C85BF9">
        <w:rPr>
          <w:rFonts w:cs="Times New Roman" w:eastAsia="SimSun"/>
          <w:szCs w:val="20"/>
          <w:lang w:eastAsia="zh-CN"/>
        </w:rPr>
        <w:t>5 St-246/2016-23</w:t>
      </w:r>
    </w:p>
    <w:p w:rsidRDefault="00C85BF9" w:rsidP="00C85BF9" w:rsidR="00C85BF9" w:rsidRPr="00C85BF9">
      <w:pPr>
        <w:overflowPunct w:val="false"/>
        <w:autoSpaceDE w:val="false"/>
        <w:autoSpaceDN w:val="false"/>
        <w:adjustRightInd w:val="false"/>
        <w:spacing w:after="0"/>
        <w:ind w:firstLine="5387"/>
        <w:jc w:val="both"/>
        <w:rPr>
          <w:rFonts w:cs="Times New Roman" w:eastAsia="SimSun"/>
          <w:szCs w:val="20"/>
          <w:lang w:eastAsia="zh-CN"/>
        </w:rPr>
      </w:pPr>
    </w:p>
    <w:p w:rsidRDefault="00C85BF9" w:rsidP="00C85BF9" w:rsidR="00C85BF9" w:rsidRPr="00C85BF9">
      <w:pPr>
        <w:overflowPunct w:val="false"/>
        <w:autoSpaceDE w:val="false"/>
        <w:autoSpaceDN w:val="false"/>
        <w:adjustRightInd w:val="false"/>
        <w:spacing w:after="0"/>
        <w:ind w:firstLine="5387"/>
        <w:jc w:val="both"/>
        <w:rPr>
          <w:rFonts w:cs="Times New Roman" w:eastAsia="SimSun"/>
          <w:szCs w:val="20"/>
          <w:lang w:eastAsia="zh-CN"/>
        </w:rPr>
      </w:pPr>
      <w:bookmarkStart w:name="_GoBack" w:id="0"/>
      <w:bookmarkEnd w:id="0"/>
    </w:p>
    <w:p w:rsidRDefault="00C85BF9" w:rsidP="00C85BF9" w:rsidR="00C85BF9" w:rsidRPr="00C85BF9">
      <w:pPr>
        <w:overflowPunct w:val="false"/>
        <w:autoSpaceDE w:val="false"/>
        <w:autoSpaceDN w:val="false"/>
        <w:adjustRightInd w:val="false"/>
        <w:spacing w:after="0"/>
        <w:jc w:val="both"/>
        <w:rPr>
          <w:rFonts w:cs="Times New Roman" w:eastAsia="SimSun"/>
          <w:szCs w:val="20"/>
          <w:lang w:eastAsia="zh-CN"/>
        </w:rPr>
      </w:pPr>
    </w:p>
    <w:p w:rsidRDefault="00C85BF9" w:rsidP="00C85BF9" w:rsidR="00C85BF9" w:rsidRPr="00C85BF9">
      <w:pPr>
        <w:overflowPunct w:val="false"/>
        <w:autoSpaceDE w:val="false"/>
        <w:autoSpaceDN w:val="false"/>
        <w:adjustRightInd w:val="false"/>
        <w:spacing w:after="0"/>
        <w:jc w:val="center"/>
        <w:rPr>
          <w:rFonts w:cs="Times New Roman" w:eastAsia="SimSun"/>
          <w:szCs w:val="20"/>
          <w:lang w:eastAsia="zh-CN"/>
        </w:rPr>
      </w:pPr>
      <w:r w:rsidRPr="00C85BF9">
        <w:rPr>
          <w:rFonts w:cs="Times New Roman" w:eastAsia="SimSun"/>
          <w:szCs w:val="20"/>
          <w:lang w:eastAsia="zh-CN"/>
        </w:rPr>
        <w:t>R E P U B L I K A  H R V A T S K A</w:t>
      </w:r>
    </w:p>
    <w:p w:rsidRDefault="00C85BF9" w:rsidP="00C85BF9" w:rsidR="00C85BF9" w:rsidRPr="00C85BF9">
      <w:pPr>
        <w:overflowPunct w:val="false"/>
        <w:autoSpaceDE w:val="false"/>
        <w:autoSpaceDN w:val="false"/>
        <w:adjustRightInd w:val="false"/>
        <w:spacing w:after="0"/>
        <w:ind w:firstLine="851"/>
        <w:jc w:val="center"/>
        <w:rPr>
          <w:rFonts w:cs="Times New Roman" w:eastAsia="SimSun"/>
          <w:szCs w:val="20"/>
          <w:lang w:eastAsia="zh-CN"/>
        </w:rPr>
      </w:pPr>
    </w:p>
    <w:p w:rsidRDefault="00C85BF9" w:rsidP="00C85BF9" w:rsidR="00C85BF9" w:rsidRPr="00C85BF9">
      <w:pPr>
        <w:overflowPunct w:val="false"/>
        <w:autoSpaceDE w:val="false"/>
        <w:autoSpaceDN w:val="false"/>
        <w:adjustRightInd w:val="false"/>
        <w:spacing w:after="0"/>
        <w:jc w:val="center"/>
        <w:rPr>
          <w:rFonts w:cs="Times New Roman" w:eastAsia="SimSun"/>
          <w:szCs w:val="20"/>
          <w:lang w:eastAsia="zh-CN"/>
        </w:rPr>
      </w:pPr>
      <w:r w:rsidRPr="00C85BF9">
        <w:rPr>
          <w:rFonts w:cs="Times New Roman" w:eastAsia="SimSun"/>
          <w:szCs w:val="20"/>
          <w:lang w:eastAsia="zh-CN"/>
        </w:rPr>
        <w:t>R J E Š E N J E</w:t>
      </w:r>
    </w:p>
    <w:p w:rsidRDefault="00C85BF9" w:rsidP="00C85BF9" w:rsidR="00C85BF9" w:rsidRPr="00C85BF9">
      <w:pPr>
        <w:overflowPunct w:val="false"/>
        <w:autoSpaceDE w:val="false"/>
        <w:autoSpaceDN w:val="false"/>
        <w:adjustRightInd w:val="false"/>
        <w:spacing w:after="0"/>
        <w:ind w:firstLine="851"/>
        <w:jc w:val="both"/>
        <w:rPr>
          <w:rFonts w:cs="Times New Roman" w:eastAsia="SimSun"/>
          <w:szCs w:val="20"/>
          <w:lang w:eastAsia="zh-CN"/>
        </w:rPr>
      </w:pP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SimSun"/>
          <w:szCs w:val="20"/>
          <w:lang w:eastAsia="zh-CN"/>
        </w:rPr>
        <w:t xml:space="preserve">Trgovački sud u Bjelovaru, po stečajnom sucu Mariji Petrina Kubica, u stečajnom postupku </w:t>
      </w:r>
      <w:r w:rsidRPr="00C85BF9">
        <w:rPr>
          <w:rFonts w:cs="Times New Roman" w:eastAsia="Times New Roman"/>
          <w:szCs w:val="20"/>
          <w:lang w:eastAsia="hr-HR"/>
        </w:rPr>
        <w:t xml:space="preserve">nad dužnikom BLAŽEKOVIĆ društvo s ograničenom odgovornošću za proizvodnju, trgovinu i usluge, </w:t>
      </w:r>
      <w:proofErr w:type="spellStart"/>
      <w:r w:rsidRPr="00C85BF9">
        <w:rPr>
          <w:rFonts w:cs="Times New Roman" w:eastAsia="Times New Roman"/>
          <w:szCs w:val="20"/>
          <w:lang w:eastAsia="hr-HR"/>
        </w:rPr>
        <w:t>Jakopovac</w:t>
      </w:r>
      <w:proofErr w:type="spellEnd"/>
      <w:r w:rsidRPr="00C85BF9">
        <w:rPr>
          <w:rFonts w:cs="Times New Roman" w:eastAsia="Times New Roman"/>
          <w:szCs w:val="20"/>
          <w:lang w:eastAsia="hr-HR"/>
        </w:rPr>
        <w:t xml:space="preserve">, </w:t>
      </w:r>
      <w:proofErr w:type="spellStart"/>
      <w:r w:rsidRPr="00C85BF9">
        <w:rPr>
          <w:rFonts w:cs="Times New Roman" w:eastAsia="Times New Roman"/>
          <w:szCs w:val="20"/>
          <w:lang w:eastAsia="hr-HR"/>
        </w:rPr>
        <w:t>Jakopovac</w:t>
      </w:r>
      <w:proofErr w:type="spellEnd"/>
      <w:r w:rsidRPr="00C85BF9">
        <w:rPr>
          <w:rFonts w:cs="Times New Roman" w:eastAsia="Times New Roman"/>
          <w:szCs w:val="20"/>
          <w:lang w:eastAsia="hr-HR"/>
        </w:rPr>
        <w:t xml:space="preserve"> 76, OIB: 38650457920, 9. siječnja </w:t>
      </w:r>
      <w:r w:rsidRPr="00C85BF9">
        <w:rPr>
          <w:rFonts w:cs="Times New Roman" w:eastAsia="Times New Roman"/>
          <w:noProof/>
          <w:szCs w:val="20"/>
          <w:lang w:eastAsia="hr-HR"/>
        </w:rPr>
        <w:t xml:space="preserve">2017. </w:t>
      </w:r>
    </w:p>
    <w:p w:rsidRDefault="00C85BF9" w:rsidP="00C85BF9" w:rsidR="00C85BF9" w:rsidRPr="00C85BF9">
      <w:pPr>
        <w:overflowPunct w:val="false"/>
        <w:autoSpaceDE w:val="false"/>
        <w:autoSpaceDN w:val="false"/>
        <w:adjustRightInd w:val="false"/>
        <w:spacing w:after="0"/>
        <w:rPr>
          <w:rFonts w:cs="Times New Roman" w:eastAsia="Times New Roman"/>
          <w:szCs w:val="20"/>
          <w:lang w:eastAsia="hr-HR"/>
        </w:rPr>
      </w:pPr>
    </w:p>
    <w:p w:rsidRDefault="00C85BF9" w:rsidP="00C85BF9" w:rsidR="00C85BF9" w:rsidRPr="00C85BF9">
      <w:pPr>
        <w:overflowPunct w:val="false"/>
        <w:autoSpaceDE w:val="false"/>
        <w:autoSpaceDN w:val="false"/>
        <w:adjustRightInd w:val="false"/>
        <w:spacing w:after="0"/>
        <w:jc w:val="center"/>
        <w:rPr>
          <w:rFonts w:cs="Times New Roman" w:eastAsia="Times New Roman"/>
          <w:noProof/>
          <w:szCs w:val="20"/>
          <w:lang w:eastAsia="hr-HR"/>
        </w:rPr>
      </w:pPr>
      <w:r w:rsidRPr="00C85BF9">
        <w:rPr>
          <w:rFonts w:cs="Times New Roman" w:eastAsia="Times New Roman"/>
          <w:noProof/>
          <w:szCs w:val="20"/>
          <w:lang w:eastAsia="hr-HR"/>
        </w:rPr>
        <w:t xml:space="preserve">r i j e š i o  j e </w:t>
      </w:r>
    </w:p>
    <w:p w:rsidRDefault="00C85BF9" w:rsidP="00C85BF9" w:rsidR="00C85BF9" w:rsidRPr="00C85BF9">
      <w:pPr>
        <w:overflowPunct w:val="false"/>
        <w:autoSpaceDE w:val="false"/>
        <w:autoSpaceDN w:val="false"/>
        <w:adjustRightInd w:val="false"/>
        <w:spacing w:after="0"/>
        <w:rPr>
          <w:rFonts w:cs="Times New Roman" w:eastAsia="Times New Roman"/>
          <w:b/>
          <w:noProof/>
          <w:szCs w:val="20"/>
          <w:lang w:eastAsia="hr-HR"/>
        </w:rPr>
      </w:pP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Stečajnoj upraviteljici dr. sc. Daši Panjaković Senjić, dipl. pravnici iz Osijeka, Gornjodravska obala 89a, OIB: 39849053592,</w:t>
      </w:r>
      <w:r w:rsidRPr="00C85BF9">
        <w:rPr>
          <w:rFonts w:cs="Times New Roman" w:eastAsia="Times New Roman"/>
          <w:szCs w:val="20"/>
          <w:lang w:eastAsia="hr-HR"/>
        </w:rPr>
        <w:t xml:space="preserve"> određuje se nagrada </w:t>
      </w:r>
      <w:r w:rsidRPr="00C85BF9">
        <w:rPr>
          <w:rFonts w:cs="Times New Roman" w:eastAsia="Times New Roman"/>
          <w:noProof/>
          <w:szCs w:val="20"/>
          <w:lang w:eastAsia="hr-HR"/>
        </w:rPr>
        <w:t xml:space="preserve">u bruto iznosu od 1.720,00 kn, putni trošak u bruto iznosu od 1.390,91 kn i trošak izrade pečata u iznosu od 120,00 kn. </w:t>
      </w: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center"/>
        <w:rPr>
          <w:rFonts w:cs="Times New Roman" w:eastAsia="Times New Roman"/>
          <w:noProof/>
          <w:szCs w:val="20"/>
          <w:lang w:eastAsia="hr-HR"/>
        </w:rPr>
      </w:pPr>
      <w:r w:rsidRPr="00C85BF9">
        <w:rPr>
          <w:rFonts w:cs="Times New Roman" w:eastAsia="Times New Roman"/>
          <w:noProof/>
          <w:szCs w:val="20"/>
          <w:lang w:eastAsia="hr-HR"/>
        </w:rPr>
        <w:t>Obrazloženje</w:t>
      </w:r>
    </w:p>
    <w:p w:rsidRDefault="00C85BF9" w:rsidP="00C85BF9" w:rsidR="00C85BF9" w:rsidRPr="00C85BF9">
      <w:pPr>
        <w:overflowPunct w:val="false"/>
        <w:autoSpaceDE w:val="false"/>
        <w:autoSpaceDN w:val="false"/>
        <w:adjustRightInd w:val="false"/>
        <w:spacing w:after="0"/>
        <w:rPr>
          <w:rFonts w:cs="Times New Roman" w:eastAsia="Times New Roman"/>
          <w:b/>
          <w:noProof/>
          <w:szCs w:val="20"/>
          <w:lang w:eastAsia="hr-HR"/>
        </w:rPr>
      </w:pP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 xml:space="preserve">Stečajna upraviteljica Daša Panjaković Senjić je podneskom od 7. prosinca 2017. izvjestila sud da je bivši zakonski zastupnik dužnika, po pozivu stečajne upraviteljice, na račun dužnika 1. prosinca 2017. uplatio na ime naknade štete iznos od 5.000,00 kn. </w:t>
      </w: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 xml:space="preserve">Predlaže da joj se odobri nagrada za obavljanje dužnosti stečajnog upravitelja u bruto iznosu od 800,00 kn, dodatna nagrada, sukladno čl.8. st.3. Uredbe o kriterijima i načinu obračuna i plaćanja nagrade stečajnim upraviteljima, u iznosu od 800,00 kn bruto, sa doprinosom za zdravstveno osiguranje na bruto nagradu i dodatnu nagradu u iznosu od 7,5% odnosno 120,00 kn. Potražuje i naknadu stvarno nastalog troška putovanja radi prisustvovanja ispitnom i izvještajnom ročištu (relacija Osijek-Bjelovar-Osijek) u iznosu od neto 880,00 kn odnosno 1.390,91 kn bruto te trošak izrade pečata u iznosu od 120,00 kn. </w:t>
      </w: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Zahtjev stečajne upraviteljice je osnovan.</w:t>
      </w: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85BF9" w:rsidP="00C85BF9" w:rsidR="00C85BF9" w:rsidRPr="00C85BF9">
      <w:pPr>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 xml:space="preserve">Člankom 5. Uredbe o kriterijima i načinu obračuna i plaćanja nagrade stečajnim upraviteljima (Narodne novine" broj 105/2015, dalje: Uredba) propisano je da sud utvrđuje visinu nagade uzimajući u obzir obujam i složenost poslova, rad stečajnog upravitelja na ispitivanju tražbina te vrijednost unovčene stečajne mase. </w:t>
      </w:r>
    </w:p>
    <w:p w:rsidRDefault="00C85BF9" w:rsidP="00C85BF9" w:rsidR="00C85BF9" w:rsidRPr="00C85BF9">
      <w:pPr>
        <w:spacing w:after="0"/>
        <w:ind w:firstLine="851"/>
        <w:jc w:val="both"/>
        <w:rPr>
          <w:rFonts w:cs="Times New Roman" w:eastAsia="Times New Roman"/>
          <w:noProof/>
          <w:szCs w:val="20"/>
          <w:lang w:eastAsia="hr-HR"/>
        </w:rPr>
      </w:pPr>
    </w:p>
    <w:p w:rsidRDefault="00C85BF9" w:rsidP="00C85BF9" w:rsidR="00C85BF9" w:rsidRPr="00C85BF9">
      <w:pPr>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 xml:space="preserve">Stečajna upraviteljica je ispitala gospodarsko financijsko stanje dužnika, sastavila pisano izvješće i tablice, pristupila na ispitno i izvještajno ročište te od bivšeg zakonskog zastupnika dužnika u vrlo kratkom vremenu od održanog izvještajnog ročišta naplatila štetu od 5.000,00 kn. </w:t>
      </w:r>
    </w:p>
    <w:p w:rsidRDefault="00C85BF9" w:rsidP="00C85BF9" w:rsidR="00C85BF9" w:rsidRPr="00C85BF9">
      <w:pPr>
        <w:spacing w:after="0"/>
        <w:ind w:firstLine="851"/>
        <w:jc w:val="both"/>
        <w:rPr>
          <w:rFonts w:cs="Times New Roman" w:eastAsia="Times New Roman"/>
          <w:noProof/>
          <w:szCs w:val="20"/>
          <w:lang w:eastAsia="hr-HR"/>
        </w:rPr>
      </w:pPr>
    </w:p>
    <w:p w:rsidRDefault="00C85BF9" w:rsidP="00C85BF9" w:rsidR="00C85BF9" w:rsidRPr="00C85BF9">
      <w:pPr>
        <w:spacing w:after="0"/>
        <w:ind w:firstLine="851"/>
        <w:jc w:val="both"/>
        <w:rPr>
          <w:rFonts w:cs="Helvetica" w:eastAsia="Times New Roman" w:hAnsi="Calibri" w:ascii="Calibri"/>
          <w:color w:val="666666"/>
          <w:sz w:val="21"/>
          <w:szCs w:val="21"/>
          <w:lang w:eastAsia="hr-HR"/>
        </w:rPr>
      </w:pPr>
      <w:r w:rsidRPr="00C85BF9">
        <w:rPr>
          <w:rFonts w:cs="Times New Roman" w:eastAsia="Times New Roman"/>
          <w:noProof/>
          <w:szCs w:val="20"/>
          <w:lang w:eastAsia="hr-HR"/>
        </w:rPr>
        <w:t>Imajući u vidu stečajnu masu od 5.000,00 kn sud je stečajnoj upraviteljici, primjenom čl.7. Uredbe, odredio nagradu u visini od 16% unovčene stečajne mase odnosno iznos od 800,00 kn, kao i dodatnu nagradu sukladno čl.8. st.3. Uredbe, u bruto iznosu do 800,00 kn, koji iznosi su uvećani za 7,5%, na ime doprinosa za zdravstveno osiguranje.</w:t>
      </w:r>
    </w:p>
    <w:p w:rsidRDefault="00C85BF9" w:rsidP="00C85BF9" w:rsidR="00C85BF9" w:rsidRPr="00C85BF9">
      <w:pPr>
        <w:spacing w:after="0"/>
        <w:ind w:firstLine="851"/>
        <w:jc w:val="both"/>
        <w:rPr>
          <w:rFonts w:cs="Helvetica" w:eastAsia="Times New Roman" w:hAnsi="Calibri" w:ascii="Calibri"/>
          <w:color w:val="666666"/>
          <w:sz w:val="21"/>
          <w:szCs w:val="21"/>
          <w:lang w:eastAsia="hr-HR"/>
        </w:rPr>
      </w:pPr>
      <w:r w:rsidRPr="00C85BF9">
        <w:rPr>
          <w:rFonts w:cs="Helvetica" w:eastAsia="Times New Roman" w:hAnsi="Calibri" w:ascii="Calibri"/>
          <w:color w:val="666666"/>
          <w:sz w:val="21"/>
          <w:szCs w:val="21"/>
          <w:lang w:eastAsia="hr-HR"/>
        </w:rPr>
        <w:t xml:space="preserve">             </w:t>
      </w: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Zahtjev za naknadu putnog troška te troška izrade pečata stečajna upraviteljica je obrazložila i dokumentirala te je sud ocijenio da su navedeni troškovi bili potrebni za vođenje stečajnog postupka.</w:t>
      </w: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ind w:firstLine="851"/>
        <w:jc w:val="both"/>
        <w:rPr>
          <w:rFonts w:cs="Times New Roman" w:eastAsia="Times New Roman"/>
          <w:noProof/>
          <w:szCs w:val="20"/>
          <w:lang w:eastAsia="hr-HR"/>
        </w:rPr>
      </w:pPr>
      <w:r w:rsidRPr="00C85BF9">
        <w:rPr>
          <w:rFonts w:cs="Times New Roman" w:eastAsia="Times New Roman"/>
          <w:noProof/>
          <w:szCs w:val="20"/>
          <w:lang w:eastAsia="hr-HR"/>
        </w:rPr>
        <w:t>Slijedom navedenog je, temeljem čl.94. st.1.-3. Stečajnog zakona ("Narodne novine" broj 71/15 i 104/17, dalje: SZ), riješeno kao u izreci.</w:t>
      </w: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center"/>
        <w:rPr>
          <w:rFonts w:cs="Times New Roman" w:eastAsia="Times New Roman"/>
          <w:noProof/>
          <w:szCs w:val="20"/>
          <w:lang w:eastAsia="hr-HR"/>
        </w:rPr>
      </w:pPr>
      <w:r w:rsidRPr="00C85BF9">
        <w:rPr>
          <w:rFonts w:cs="Times New Roman" w:eastAsia="Times New Roman"/>
          <w:noProof/>
          <w:szCs w:val="20"/>
          <w:lang w:eastAsia="hr-HR"/>
        </w:rPr>
        <w:t>U Bjelovaru</w:t>
      </w:r>
      <w:r>
        <w:rPr>
          <w:rFonts w:cs="Times New Roman" w:eastAsia="Times New Roman"/>
          <w:noProof/>
          <w:szCs w:val="20"/>
          <w:lang w:eastAsia="hr-HR"/>
        </w:rPr>
        <w:t>,</w:t>
      </w:r>
      <w:r w:rsidRPr="00C85BF9">
        <w:rPr>
          <w:rFonts w:cs="Times New Roman" w:eastAsia="Times New Roman"/>
          <w:noProof/>
          <w:szCs w:val="20"/>
          <w:lang w:eastAsia="hr-HR"/>
        </w:rPr>
        <w:t xml:space="preserve"> 9. siječnja 2018. </w:t>
      </w: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ind w:firstLine="5245"/>
        <w:jc w:val="both"/>
        <w:rPr>
          <w:rFonts w:cs="Times New Roman" w:eastAsia="Times New Roman"/>
          <w:noProof/>
          <w:szCs w:val="20"/>
          <w:lang w:eastAsia="hr-HR"/>
        </w:rPr>
      </w:pPr>
      <w:r>
        <w:rPr>
          <w:rFonts w:cs="Times New Roman" w:eastAsia="Times New Roman"/>
          <w:noProof/>
          <w:szCs w:val="20"/>
          <w:lang w:eastAsia="hr-HR"/>
        </w:rPr>
        <w:t xml:space="preserve">   </w:t>
      </w:r>
      <w:r w:rsidRPr="00C85BF9">
        <w:rPr>
          <w:rFonts w:cs="Times New Roman" w:eastAsia="Times New Roman"/>
          <w:noProof/>
          <w:szCs w:val="20"/>
          <w:lang w:eastAsia="hr-HR"/>
        </w:rPr>
        <w:t>STEČAJNI SUDAC</w:t>
      </w:r>
    </w:p>
    <w:p w:rsidRDefault="00C85BF9" w:rsidP="00C85BF9" w:rsidR="00C85BF9" w:rsidRPr="00C85BF9">
      <w:pPr>
        <w:overflowPunct w:val="false"/>
        <w:autoSpaceDE w:val="false"/>
        <w:autoSpaceDN w:val="false"/>
        <w:adjustRightInd w:val="false"/>
        <w:spacing w:after="0"/>
        <w:ind w:firstLine="4820"/>
        <w:jc w:val="both"/>
        <w:rPr>
          <w:rFonts w:cs="Times New Roman" w:eastAsia="Times New Roman"/>
          <w:noProof/>
          <w:szCs w:val="20"/>
          <w:lang w:eastAsia="hr-HR"/>
        </w:rPr>
      </w:pPr>
      <w:r>
        <w:rPr>
          <w:rFonts w:cs="Times New Roman" w:eastAsia="Times New Roman"/>
          <w:noProof/>
          <w:szCs w:val="20"/>
          <w:lang w:eastAsia="hr-HR"/>
        </w:rPr>
        <w:t xml:space="preserve"> </w:t>
      </w:r>
      <w:r w:rsidRPr="00C85BF9">
        <w:rPr>
          <w:rFonts w:cs="Times New Roman" w:eastAsia="Times New Roman"/>
          <w:noProof/>
          <w:szCs w:val="20"/>
          <w:lang w:eastAsia="hr-HR"/>
        </w:rPr>
        <w:t>MARIJA PETRINA KUBICA v.r.</w:t>
      </w:r>
    </w:p>
    <w:p w:rsidRDefault="00C85BF9" w:rsidP="00C85BF9" w:rsidR="00C85BF9" w:rsidRPr="00C85BF9">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C85BF9" w:rsidP="00C85BF9" w:rsidR="00C85BF9" w:rsidRPr="00C85BF9">
      <w:pPr>
        <w:tabs>
          <w:tab w:pos="2676" w:val="left"/>
        </w:tabs>
        <w:overflowPunct w:val="false"/>
        <w:autoSpaceDE w:val="false"/>
        <w:autoSpaceDN w:val="false"/>
        <w:adjustRightInd w:val="false"/>
        <w:spacing w:after="0"/>
        <w:ind w:left="4678"/>
        <w:rPr>
          <w:rFonts w:cs="Times New Roman" w:eastAsia="Times New Roman"/>
          <w:noProof/>
          <w:szCs w:val="20"/>
          <w:lang w:eastAsia="hr-HR"/>
        </w:rPr>
      </w:pPr>
      <w:r w:rsidRPr="00C85BF9">
        <w:rPr>
          <w:rFonts w:cs="Times New Roman" w:eastAsia="Times New Roman"/>
          <w:noProof/>
          <w:szCs w:val="20"/>
          <w:lang w:eastAsia="hr-HR"/>
        </w:rPr>
        <w:t>Za točnost otpravka-ovlašteni službenik</w:t>
      </w:r>
    </w:p>
    <w:p w:rsidRDefault="00C85BF9" w:rsidP="00C85BF9" w:rsidR="00C85BF9" w:rsidRPr="00C85BF9">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Pr>
          <w:rFonts w:cs="Times New Roman" w:eastAsia="Times New Roman"/>
          <w:noProof/>
          <w:szCs w:val="20"/>
          <w:lang w:eastAsia="hr-HR"/>
        </w:rPr>
        <w:t xml:space="preserve">    </w:t>
      </w:r>
      <w:r w:rsidRPr="00C85BF9">
        <w:rPr>
          <w:rFonts w:cs="Times New Roman" w:eastAsia="Times New Roman"/>
          <w:noProof/>
          <w:szCs w:val="20"/>
          <w:lang w:eastAsia="hr-HR"/>
        </w:rPr>
        <w:t xml:space="preserve">     Željka Vitez</w:t>
      </w:r>
    </w:p>
    <w:p w:rsidRDefault="00C85BF9" w:rsidP="00C85BF9" w:rsidR="00C85BF9" w:rsidRPr="00C85BF9">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szCs w:val="20"/>
          <w:lang w:eastAsia="hr-HR"/>
        </w:rPr>
      </w:pPr>
      <w:r w:rsidRPr="00C85BF9">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C85BF9" w:rsidP="00C85BF9" w:rsidR="00C85BF9" w:rsidRPr="00C85BF9">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C85BF9"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Helvetica">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0515239"/>
      <w:docPartObj>
        <w:docPartGallery w:val="Page Numbers (Top of Page)"/>
        <w:docPartUnique/>
      </w:docPartObj>
    </w:sdtPr>
    <w:sdtEndPr>
      <w:rPr>
        <w:noProof w:val="false"/>
      </w:rPr>
    </w:sdtEndPr>
    <w:sdtContent>
      <w:p w:rsidRDefault="00C85BF9" w:rsidP="00C85BF9" w:rsidR="00C85BF9">
        <w:pPr>
          <w:pStyle w:val="Zaglavlje"/>
          <w:spacing w:after="0"/>
          <w:jc w:val="center"/>
        </w:pPr>
        <w:r>
          <w:fldChar w:fldCharType="begin"/>
        </w:r>
        <w:r>
          <w:instrText>PAGE   \* MERGEFORMAT</w:instrText>
        </w:r>
        <w:r>
          <w:fldChar w:fldCharType="separate"/>
        </w:r>
        <w:r>
          <w:t>2</w:t>
        </w:r>
        <w:r>
          <w:fldChar w:fldCharType="end"/>
        </w:r>
      </w:p>
      <w:p w:rsidRDefault="00C85BF9" w:rsidP="00C85BF9" w:rsidR="00C85BF9">
        <w:pPr>
          <w:overflowPunct w:val="false"/>
          <w:autoSpaceDE w:val="false"/>
          <w:autoSpaceDN w:val="false"/>
          <w:adjustRightInd w:val="false"/>
          <w:spacing w:after="0"/>
          <w:jc w:val="right"/>
          <w:rPr>
            <w:rFonts w:cs="Times New Roman" w:eastAsia="SimSun"/>
            <w:szCs w:val="20"/>
            <w:lang w:eastAsia="zh-CN"/>
          </w:rPr>
        </w:pPr>
        <w:r w:rsidRPr="00C85BF9">
          <w:rPr>
            <w:rFonts w:cs="Times New Roman" w:eastAsia="SimSun"/>
            <w:szCs w:val="20"/>
            <w:lang w:eastAsia="zh-CN"/>
          </w:rPr>
          <w:t>5 St-246/2016-23</w:t>
        </w:r>
      </w:p>
      <w:p w:rsidRDefault="00C85BF9" w:rsidP="00C85BF9" w:rsidR="00C85BF9">
        <w:pPr>
          <w:overflowPunct w:val="false"/>
          <w:autoSpaceDE w:val="false"/>
          <w:autoSpaceDN w:val="false"/>
          <w:adjustRightInd w:val="false"/>
          <w:spacing w:after="0"/>
          <w:jc w:val="right"/>
        </w:pP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BF9"/>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450906">
      <w:bodyDiv w:val="true"/>
      <w:marLeft w:val="0"/>
      <w:marRight w:val="0"/>
      <w:marTop w:val="0"/>
      <w:marBottom w:val="0"/>
      <w:divBdr>
        <w:top w:space="0" w:sz="0" w:color="auto" w:val="none"/>
        <w:left w:space="0" w:sz="0" w:color="auto" w:val="none"/>
        <w:bottom w:space="0" w:sz="0" w:color="auto" w:val="none"/>
        <w:right w:space="0" w:sz="0" w:color="auto" w:val="none"/>
      </w:divBdr>
    </w:div>
    <w:div w:id="21771483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St-246/2016-23</izvorni_sadrzaj>
    <derivirana_varijabla naziv="DomainObject.Oznaka_1">St-246/2016-23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St-246/2016</izvorni_sadrzaj>
    <derivirana_varijabla naziv="DomainObject.Predmet.OznakaBroj_1">St-246/2016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BLAŽEKOVIĆ društvo s ograničenom odgovornošću za proizvodnju, trgovinu i usluge, Jakopovac</izvorni_sadrzaj>
    <derivirana_varijabla naziv="DomainObject.Predmet.ProtustrankaFormated_1">  BLAŽEKOVIĆ društvo s ograničenom odgovornošću za proizvodnju, trgovinu i usluge, Jakopovac</derivirana_varijabla>
  </DomainObject.Predmet.ProtustrankaFormated>
  <DomainObject.Predmet.ProtustrankaFormatedOIB>
    <izvorni_sadrzaj>  BLAŽEKOVIĆ društvo s ograničenom odgovornošću za proizvodnju, trgovinu i usluge, Jakopovac, OIB 38650457920</izvorni_sadrzaj>
    <derivirana_varijabla naziv="DomainObject.Predmet.ProtustrankaFormatedOIB_1">  BLAŽEKOVIĆ društvo s ograničenom odgovornošću za proizvodnju, trgovinu i usluge, Jakopovac, OIB 38650457920</derivirana_varijabla>
  </DomainObject.Predmet.ProtustrankaFormatedOIB>
  <DomainObject.Predmet.ProtustrankaFormatedWithAdress>
    <izvorni_sadrzaj> BLAŽEKOVIĆ društvo s ograničenom odgovornošću za proizvodnju, trgovinu i usluge, Jakopovac, Jakopovac 76, 43000 Jakopovac</izvorni_sadrzaj>
    <derivirana_varijabla naziv="DomainObject.Predmet.ProtustrankaFormatedWithAdress_1"> BLAŽEKOVIĆ društvo s ograničenom odgovornošću za proizvodnju, trgovinu i usluge, Jakopovac, Jakopovac 76, 43000 Jakopovac</derivirana_varijabla>
  </DomainObject.Predmet.ProtustrankaFormatedWithAdress>
  <DomainObject.Predmet.ProtustrankaFormatedWithAdressOIB>
    <izvorni_sadrzaj> BLAŽEKOVIĆ društvo s ograničenom odgovornošću za proizvodnju, trgovinu i usluge, Jakopovac, OIB 38650457920, Jakopovac 76, 43000 Jakopovac</izvorni_sadrzaj>
    <derivirana_varijabla naziv="DomainObject.Predmet.ProtustrankaFormatedWithAdressOIB_1"> BLAŽEKOVIĆ društvo s ograničenom odgovornošću za proizvodnju, trgovinu i usluge, Jakopovac, OIB 38650457920, Jakopovac 76, 43000 Jakopovac</derivirana_varijabla>
  </DomainObject.Predmet.ProtustrankaFormatedWithAdressOIB>
  <DomainObject.Predmet.ProtustrankaWithAdress>
    <izvorni_sadrzaj>BLAŽEKOVIĆ društvo s ograničenom odgovornošću za proizvodnju, trgovinu i usluge, Jakopovac Jakopovac 76, 43000 Jakopovac</izvorni_sadrzaj>
    <derivirana_varijabla naziv="DomainObject.Predmet.ProtustrankaWithAdress_1">BLAŽEKOVIĆ društvo s ograničenom odgovornošću za proizvodnju, trgovinu i usluge, Jakopovac Jakopovac 76, 43000 Jakopovac</derivirana_varijabla>
  </DomainObject.Predmet.ProtustrankaWithAdress>
  <DomainObject.Predmet.ProtustrankaWithAdressOIB>
    <izvorni_sadrzaj>BLAŽEKOVIĆ društvo s ograničenom odgovornošću za proizvodnju, trgovinu i usluge, Jakopovac, OIB 38650457920, Jakopovac 76, 43000 Jakopovac</izvorni_sadrzaj>
    <derivirana_varijabla naziv="DomainObject.Predmet.ProtustrankaWithAdressOIB_1">BLAŽEKOVIĆ društvo s ograničenom odgovornošću za proizvodnju, trgovinu i usluge, Jakopovac, OIB 38650457920, Jakopovac 76, 43000 Jakopovac</derivirana_varijabla>
  </DomainObject.Predmet.ProtustrankaWithAdressOIB>
  <DomainObject.Predmet.ProtustrankaNazivFormated>
    <izvorni_sadrzaj>BLAŽEKOVIĆ društvo s ograničenom odgovornošću za proizvodnju, trgovinu i usluge, Jakopovac</izvorni_sadrzaj>
    <derivirana_varijabla naziv="DomainObject.Predmet.ProtustrankaNazivFormated_1">BLAŽEKOVIĆ društvo s ograničenom odgovornošću za proizvodnju, trgovinu i usluge, Jakopovac</derivirana_varijabla>
  </DomainObject.Predmet.ProtustrankaNazivFormated>
  <DomainObject.Predmet.ProtustrankaNazivFormatedOIB>
    <izvorni_sadrzaj>BLAŽEKOVIĆ društvo s ograničenom odgovornošću za proizvodnju, trgovinu i usluge, Jakopovac, OIB 38650457920</izvorni_sadrzaj>
    <derivirana_varijabla naziv="DomainObject.Predmet.ProtustrankaNazivFormatedOIB_1">BLAŽEKOVIĆ društvo s ograničenom odgovornošću za proizvodnju, trgovinu i usluge, Jakopovac, OIB 38650457920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BLAŽEKOVIĆ društvo s ograničenom odgovornošću za proizvodnju, trgovinu i usluge, Jakopovac</item>
    </izvorni_sadrzaj>
    <derivirana_varijabla naziv="DomainObject.Predmet.ProtuStrankaListFormated_1">
      <item>BLAŽEKOVIĆ društvo s ograničenom odgovornošću za proizvodnju, trgovinu i usluge, Jakopovac</item>
    </derivirana_varijabla>
  </DomainObject.Predmet.ProtuStrankaListFormated>
  <DomainObject.Predmet.ProtuStrankaListFormatedOIB>
    <izvorni_sadrzaj>
      <item>BLAŽEKOVIĆ društvo s ograničenom odgovornošću za proizvodnju, trgovinu i usluge, Jakopovac, OIB 38650457920</item>
    </izvorni_sadrzaj>
    <derivirana_varijabla naziv="DomainObject.Predmet.ProtuStrankaListFormatedOIB_1">
      <item>BLAŽEKOVIĆ društvo s ograničenom odgovornošću za proizvodnju, trgovinu i usluge, Jakopovac, OIB 38650457920</item>
    </derivirana_varijabla>
  </DomainObject.Predmet.ProtuStrankaListFormatedOIB>
  <DomainObject.Predmet.ProtuStrankaListFormatedWithAdress>
    <izvorni_sadrzaj>
      <item>BLAŽEKOVIĆ društvo s ograničenom odgovornošću za proizvodnju, trgovinu i usluge, Jakopovac, Jakopovac 76, 43000 Jakopovac</item>
    </izvorni_sadrzaj>
    <derivirana_varijabla naziv="DomainObject.Predmet.ProtuStrankaListFormatedWithAdress_1">
      <item>BLAŽEKOVIĆ društvo s ograničenom odgovornošću za proizvodnju, trgovinu i usluge, Jakopovac, Jakopovac 76, 43000 Jakopovac</item>
    </derivirana_varijabla>
  </DomainObject.Predmet.ProtuStrankaListFormatedWithAdress>
  <DomainObject.Predmet.ProtuStrankaListFormatedWithAdressOIB>
    <izvorni_sadrzaj>
      <item>BLAŽEKOVIĆ društvo s ograničenom odgovornošću za proizvodnju, trgovinu i usluge, Jakopovac, OIB 38650457920, Jakopovac 76, 43000 Jakopovac</item>
    </izvorni_sadrzaj>
    <derivirana_varijabla naziv="DomainObject.Predmet.ProtuStrankaListFormatedWithAdressOIB_1">
      <item>BLAŽEKOVIĆ društvo s ograničenom odgovornošću za proizvodnju, trgovinu i usluge, Jakopovac, OIB 38650457920, Jakopovac 76, 43000 Jakopovac</item>
    </derivirana_varijabla>
  </DomainObject.Predmet.ProtuStrankaListFormatedWithAdressOIB>
  <DomainObject.Predmet.ProtuStrankaListNazivFormated>
    <izvorni_sadrzaj>
      <item>BLAŽEKOVIĆ društvo s ograničenom odgovornošću za proizvodnju, trgovinu i usluge, Jakopovac</item>
    </izvorni_sadrzaj>
    <derivirana_varijabla naziv="DomainObject.Predmet.ProtuStrankaListNazivFormated_1">
      <item>BLAŽEKOVIĆ društvo s ograničenom odgovornošću za proizvodnju, trgovinu i usluge, Jakopovac</item>
    </derivirana_varijabla>
  </DomainObject.Predmet.ProtuStrankaListNazivFormated>
  <DomainObject.Predmet.ProtuStrankaListNazivFormatedOIB>
    <izvorni_sadrzaj>
      <item>BLAŽEKOVIĆ društvo s ograničenom odgovornošću za proizvodnju, trgovinu i usluge, Jakopovac, OIB 38650457920</item>
    </izvorni_sadrzaj>
    <derivirana_varijabla naziv="DomainObject.Predmet.ProtuStrankaListNazivFormatedOIB_1">
      <item>BLAŽEKOVIĆ društvo s ograničenom odgovornošću za proizvodnju, trgovinu i usluge, Jakopovac, OIB 38650457920</item>
    </derivirana_varijabla>
  </DomainObject.Predmet.ProtuStrankaListNazivFormatedOIB>
  <DomainObject.Predmet.OstaliListFormated>
    <izvorni_sadrzaj>
      <item>Mario Blažeković</item>
      <item>Daša Panjaković Senjić</item>
    </izvorni_sadrzaj>
    <derivirana_varijabla naziv="DomainObject.Predmet.OstaliListFormated_1">
      <item>Mario Blažeković</item>
      <item>Daša Panjaković Senjić</item>
    </derivirana_varijabla>
  </DomainObject.Predmet.OstaliListFormated>
  <DomainObject.Predmet.OstaliListFormatedOIB>
    <izvorni_sadrzaj>
      <item>Mario Blažeković, OIB 57794957699</item>
      <item>Daša Panjaković Senjić, OIB 39849053592</item>
    </izvorni_sadrzaj>
    <derivirana_varijabla naziv="DomainObject.Predmet.OstaliListFormatedOIB_1">
      <item>Mario Blažeković, OIB 57794957699</item>
      <item>Daša Panjaković Senjić, OIB 39849053592</item>
    </derivirana_varijabla>
  </DomainObject.Predmet.OstaliListFormatedOIB>
  <DomainObject.Predmet.OstaliListFormatedWithAdress>
    <izvorni_sadrzaj>
      <item>Mario Blažeković, Jakopovac 76, 43202 Jakopovac</item>
      <item>Daša Panjaković Senjić, Gornjodravska obala 89a, 31000 Osijek</item>
    </izvorni_sadrzaj>
    <derivirana_varijabla naziv="DomainObject.Predmet.OstaliListFormatedWithAdress_1">
      <item>Mario Blažeković, Jakopovac 76, 43202 Jakopovac</item>
      <item>Daša Panjaković Senjić, Gornjodravska obala 89a, 31000 Osijek</item>
    </derivirana_varijabla>
  </DomainObject.Predmet.OstaliListFormatedWithAdress>
  <DomainObject.Predmet.OstaliListFormatedWithAdressOIB>
    <izvorni_sadrzaj>
      <item>Mario Blažeković, OIB 57794957699, Jakopovac 76, 43202 Jakopovac</item>
      <item>Daša Panjaković Senjić, OIB 39849053592, Gornjodravska obala 89a, 31000 Osijek</item>
    </izvorni_sadrzaj>
    <derivirana_varijabla naziv="DomainObject.Predmet.OstaliListFormatedWithAdressOIB_1">
      <item>Mario Blažeković, OIB 57794957699, Jakopovac 76, 43202 Jakopovac</item>
      <item>Daša Panjaković Senjić, OIB 39849053592, Gornjodravska obala 89a, 31000 Osijek</item>
    </derivirana_varijabla>
  </DomainObject.Predmet.OstaliListFormatedWithAdressOIB>
  <DomainObject.Predmet.OstaliListNazivFormated>
    <izvorni_sadrzaj>
      <item>Mario Blažeković</item>
      <item>Daša Panjaković Senjić</item>
    </izvorni_sadrzaj>
    <derivirana_varijabla naziv="DomainObject.Predmet.OstaliListNazivFormated_1">
      <item>Mario Blažeković</item>
      <item>Daša Panjaković Senjić</item>
    </derivirana_varijabla>
  </DomainObject.Predmet.OstaliListNazivFormated>
  <DomainObject.Predmet.OstaliListNazivFormatedOIB>
    <izvorni_sadrzaj>
      <item>Mario Blažeković, OIB 57794957699</item>
      <item>Daša Panjaković Senjić, OIB 39849053592</item>
    </izvorni_sadrzaj>
    <derivirana_varijabla naziv="DomainObject.Predmet.OstaliListNazivFormatedOIB_1">
      <item>Mario Blažeković, OIB 57794957699</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St-246/2016-23</izvorni_sadrzaj>
    <derivirana_varijabla naziv="DomainObject.PoslovniBrojDokumenta_1">St-246/2016-23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BLAŽEKOVIĆ društvo s ograničenom odgovornošću za proizvodnju, trgovinu i usluge, Jakopovac</izvorni_sadrzaj>
    <derivirana_varijabla naziv="DomainObject.Predmet.ProtustrankaIDrugi_1">BLAŽEKOVIĆ društvo s ograničenom odgovornošću za proizvodnju, trgovinu i usluge, Jakopovac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BLAŽEKOVIĆ društvo s ograničenom odgovornošću za proizvodnju, trgovinu i usluge, Jakopovac, OIB 38650457920, Jakopovac 76, 43000 Jakopovac</izvorni_sadrzaj>
    <derivirana_varijabla naziv="DomainObject.Predmet.ProtustrankaIDrugiAdressOIB_1">BLAŽEKOVIĆ društvo s ograničenom odgovornošću za proizvodnju, trgovinu i usluge, Jakopovac, OIB 38650457920, Jakopovac 76, 43000 Jakopovac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BLAŽEKOVIĆ društvo s ograničenom odgovornošću za proizvodnju, trgovinu i usluge, Jakopovac</item>
      <item>Mario Blažeković</item>
      <item>Daša Panjaković Senjić</item>
    </izvorni_sadrzaj>
    <derivirana_varijabla naziv="DomainObject.Predmet.SudioniciListNaziv_1">
      <item>FINA, RC ZAGREB, Podružnica Bjelovar</item>
      <item>BLAŽEKOVIĆ društvo s ograničenom odgovornošću za proizvodnju, trgovinu i usluge, Jakopovac</item>
      <item>Mario Blažeković</item>
      <item>Daša Panjaković Senjić</item>
    </derivirana_varijabla>
  </DomainObject.Predmet.SudioniciListNaziv>
  <DomainObject.Predmet.SudioniciListAdressOIB>
    <izvorni_sadrzaj>
      <item>FINA, RC ZAGREB, Podružnica Bjelovar, OIB 85821130368, F. Supila 4,43000 Bjelovar</item>
      <item>BLAŽEKOVIĆ društvo s ograničenom odgovornošću za proizvodnju, trgovinu i usluge, Jakopovac, OIB 38650457920, Jakopovac 76,43000 Jakopovac</item>
      <item>Mario Blažeković, OIB 57794957699, Jakopovac 76,43202 Jakopovac</item>
      <item>Daša Panjaković Senjić, OIB 39849053592, Gornjodravska obala 89a,31000 Osijek</item>
    </izvorni_sadrzaj>
    <derivirana_varijabla naziv="DomainObject.Predmet.SudioniciListAdressOIB_1">
      <item>FINA, RC ZAGREB, Podružnica Bjelovar, OIB 85821130368, F. Supila 4,43000 Bjelovar</item>
      <item>BLAŽEKOVIĆ društvo s ograničenom odgovornošću za proizvodnju, trgovinu i usluge, Jakopovac, OIB 38650457920, Jakopovac 76,43000 Jakopovac</item>
      <item>Mario Blažeković, OIB 57794957699, Jakopovac 76,43202 Jakopovac</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2F95F7-1082-4C73-8314-A45782A449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521</properties:Words>
  <properties:Characters>2827</properties:Characters>
  <properties:Lines>81</properties:Lines>
  <properties:Paragraphs>24</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2018-01-10T13:21:00Z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St-246/2016-23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