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9501" w14:paraId="20d9501" w:rsidRDefault="008861CB" w:rsidP="008861CB" w:rsidR="008861C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861CB" w:rsidP="008861CB" w:rsidR="008861CB">
      <w:pPr>
        <w:spacing w:after="0"/>
        <w:jc w:val="both"/>
      </w:pPr>
      <w:r>
        <w:t xml:space="preserve">       REPUBLIKA HRVATSKA</w:t>
      </w:r>
    </w:p>
    <w:p w:rsidRDefault="008861CB" w:rsidP="008861CB" w:rsidR="008861C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861CB" w:rsidP="008861CB" w:rsidR="008861CB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8861CB" w:rsidP="008861CB" w:rsidR="008861CB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St-172/16-28</w:t>
      </w:r>
    </w:p>
    <w:p w:rsidRDefault="008861CB" w:rsidP="008861CB" w:rsidR="008861CB">
      <w:pPr>
        <w:pStyle w:val="Tijeloteksta"/>
        <w:spacing w:after="0"/>
        <w:rPr>
          <w:b/>
          <w:bCs/>
        </w:rPr>
      </w:pPr>
    </w:p>
    <w:p w:rsidRDefault="008861CB" w:rsidP="008861CB" w:rsidR="008861CB">
      <w:pPr>
        <w:pStyle w:val="Tijeloteksta"/>
        <w:spacing w:after="0"/>
        <w:rPr>
          <w:b/>
          <w:bCs/>
        </w:rPr>
      </w:pPr>
    </w:p>
    <w:p w:rsidRDefault="008861CB" w:rsidP="008861CB" w:rsidR="008861CB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kao stečajnom sucu, u stečajnom postupku nad stečajnim dužnikom GRAĐEVINSKO PODUZETNIŠTVO BLAGAJ - d.o.o. u stečaju, </w:t>
      </w:r>
      <w:proofErr w:type="spellStart"/>
      <w:r>
        <w:t>Selnik</w:t>
      </w:r>
      <w:proofErr w:type="spellEnd"/>
      <w:r>
        <w:t xml:space="preserve">, Glavna 46, MBS: 070092432, OIB: 90618931788, u postupku prodaje nekretnine stečajnog dužnika, dana 09. svibnja 2017. godine donio je slijedeći </w:t>
      </w:r>
    </w:p>
    <w:p w:rsidRDefault="008861CB" w:rsidP="008861CB" w:rsidR="008861CB" w:rsidRPr="008861CB">
      <w:pPr>
        <w:pStyle w:val="Naslov1"/>
        <w:spacing w:after="0"/>
        <w:jc w:val="center"/>
        <w:rPr>
          <w:sz w:val="24"/>
          <w:szCs w:val="24"/>
        </w:rPr>
      </w:pPr>
      <w:r w:rsidRPr="008861CB">
        <w:rPr>
          <w:sz w:val="24"/>
          <w:szCs w:val="24"/>
        </w:rPr>
        <w:t>ZAKLJUČAK O PRODAJI</w:t>
      </w:r>
    </w:p>
    <w:p w:rsidRDefault="008861CB" w:rsidP="008861CB" w:rsidR="008861CB">
      <w:pPr>
        <w:spacing w:after="0"/>
        <w:jc w:val="center"/>
        <w:rPr>
          <w:b/>
          <w:bCs/>
        </w:rPr>
      </w:pPr>
    </w:p>
    <w:p w:rsidRDefault="008861CB" w:rsidP="008861CB" w:rsidR="008861CB">
      <w:pPr>
        <w:spacing w:after="0"/>
        <w:jc w:val="center"/>
        <w:rPr>
          <w:b/>
          <w:bCs/>
        </w:rPr>
      </w:pPr>
    </w:p>
    <w:p w:rsidRDefault="008861CB" w:rsidP="008861CB" w:rsidR="008861CB">
      <w:pPr>
        <w:pStyle w:val="Tijeloteksta"/>
        <w:spacing w:after="0"/>
        <w:ind w:firstLine="708"/>
        <w:jc w:val="both"/>
      </w:pPr>
      <w:r>
        <w:t xml:space="preserve">I/ Na temelju odluke Skupštine vjerovnika od 7.9.2016. te rješenja o prodaji nekretnina broj 3 St-172/16-22 od 8.2.2017., određuje se prodaja nekretnine u vlasništvu stečajnog dužnika GRAĐEVINSKO PODUZETNIŠTVO BLAGAJ - d.o.o. u stečaju, </w:t>
      </w:r>
      <w:proofErr w:type="spellStart"/>
      <w:r>
        <w:t>Selnik</w:t>
      </w:r>
      <w:proofErr w:type="spellEnd"/>
      <w:r>
        <w:t xml:space="preserve">, u stečajnom postupku i to:  </w:t>
      </w:r>
    </w:p>
    <w:p w:rsidRDefault="008861CB" w:rsidP="008861CB" w:rsidR="008861CB">
      <w:pPr>
        <w:spacing w:after="0"/>
        <w:jc w:val="both"/>
      </w:pPr>
    </w:p>
    <w:p w:rsidRDefault="008861CB" w:rsidP="008861CB" w:rsidR="008861CB">
      <w:pPr>
        <w:numPr>
          <w:ilvl w:val="0"/>
          <w:numId w:val="47"/>
        </w:numPr>
        <w:spacing w:after="0"/>
        <w:jc w:val="both"/>
      </w:pPr>
      <w:proofErr w:type="spellStart"/>
      <w:r>
        <w:t>čkbr</w:t>
      </w:r>
      <w:proofErr w:type="spellEnd"/>
      <w:r>
        <w:t xml:space="preserve">. 1096/8 Ulica I. Gundulića, zgrade površine 749 m2 i igralište površine 1857 m2, upisana u </w:t>
      </w:r>
      <w:proofErr w:type="spellStart"/>
      <w:r>
        <w:t>zk.ul</w:t>
      </w:r>
      <w:proofErr w:type="spellEnd"/>
      <w:r>
        <w:t>. 2769 k.o. Ludbreg, u 1/</w:t>
      </w:r>
      <w:proofErr w:type="spellStart"/>
      <w:r>
        <w:t>1</w:t>
      </w:r>
      <w:proofErr w:type="spellEnd"/>
      <w:r>
        <w:t xml:space="preserve"> dijela  </w:t>
      </w:r>
    </w:p>
    <w:p w:rsidRDefault="008861CB" w:rsidP="008861CB" w:rsidR="008861CB">
      <w:pPr>
        <w:pStyle w:val="Tijeloteksta"/>
        <w:spacing w:after="0"/>
      </w:pPr>
    </w:p>
    <w:p w:rsidRDefault="008861CB" w:rsidP="008861CB" w:rsidR="008861CB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1.524.601,00 kn.</w:t>
      </w:r>
    </w:p>
    <w:p w:rsidRDefault="008861CB" w:rsidP="008861CB" w:rsidR="008861CB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1.219.680,80 kn.</w:t>
      </w:r>
    </w:p>
    <w:p w:rsidRDefault="008861CB" w:rsidP="008861CB" w:rsidR="008861CB">
      <w:pPr>
        <w:pStyle w:val="Tijeloteksta"/>
        <w:spacing w:after="0"/>
        <w:rPr>
          <w:b/>
        </w:rPr>
      </w:pPr>
    </w:p>
    <w:p w:rsidRDefault="008861CB" w:rsidP="008861CB" w:rsidR="008861CB">
      <w:pPr>
        <w:spacing w:after="0"/>
        <w:ind w:firstLine="708"/>
        <w:jc w:val="both"/>
      </w:pPr>
      <w:r>
        <w:t xml:space="preserve">II/ Na navedenoj nekretnini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Privredna banka Zagreb d.d. i RH, Ministarstvo financija, Porezna uprava, Područni ured Varaždin.</w:t>
      </w:r>
    </w:p>
    <w:p w:rsidRDefault="008861CB" w:rsidP="008861CB" w:rsidR="008861CB">
      <w:pPr>
        <w:pStyle w:val="Tijeloteksta"/>
        <w:spacing w:after="0"/>
      </w:pPr>
    </w:p>
    <w:p w:rsidRDefault="008861CB" w:rsidP="008861CB" w:rsidR="008861CB">
      <w:pPr>
        <w:pStyle w:val="Tijeloteksta"/>
        <w:spacing w:after="0"/>
        <w:ind w:firstLine="708"/>
      </w:pPr>
      <w:r>
        <w:t>III/ Uvjeti prodaje:</w:t>
      </w:r>
    </w:p>
    <w:p w:rsidRDefault="008861CB" w:rsidP="008861CB" w:rsidR="008861CB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8861CB" w:rsidP="008861CB" w:rsidR="008861CB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8861CB" w:rsidP="008861CB" w:rsidR="008861CB">
      <w:pPr>
        <w:spacing w:after="0"/>
        <w:ind w:firstLine="709"/>
        <w:jc w:val="both"/>
        <w:rPr>
          <w:b/>
          <w:bCs/>
        </w:rPr>
      </w:pPr>
      <w:r>
        <w:rPr>
          <w:bCs/>
        </w:rPr>
        <w:t xml:space="preserve">3. Nekretnina koja je predmet prodaje </w:t>
      </w:r>
      <w:proofErr w:type="spellStart"/>
      <w:r>
        <w:rPr>
          <w:bCs/>
        </w:rPr>
        <w:t>prodaje</w:t>
      </w:r>
      <w:proofErr w:type="spellEnd"/>
      <w:r>
        <w:rPr>
          <w:bCs/>
        </w:rPr>
        <w:t xml:space="preserve"> se kao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1. 219.680,80 kn.</w:t>
      </w:r>
      <w:r>
        <w:rPr>
          <w:b/>
          <w:bCs/>
        </w:rPr>
        <w:t xml:space="preserve">  </w:t>
      </w:r>
    </w:p>
    <w:p w:rsidRDefault="008861CB" w:rsidP="008861CB" w:rsidR="008861CB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Građevinsko poduzetništvo Blagaj - d.o.o. u stečaju</w:t>
      </w:r>
      <w:r>
        <w:rPr>
          <w:bCs/>
        </w:rPr>
        <w:t xml:space="preserve">, posl.br. 3 St-172/16". </w:t>
      </w:r>
    </w:p>
    <w:p w:rsidRDefault="008861CB" w:rsidP="008861CB" w:rsidR="008861CB">
      <w:pPr>
        <w:spacing w:after="0"/>
        <w:ind w:firstLine="709"/>
        <w:jc w:val="both"/>
      </w:pPr>
      <w:r>
        <w:rPr>
          <w:bCs/>
        </w:rPr>
        <w:lastRenderedPageBreak/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29. svibnja 2017. godine u 12,30 sati.</w:t>
      </w:r>
    </w:p>
    <w:p w:rsidRDefault="008861CB" w:rsidP="008861CB" w:rsidR="008861CB">
      <w:pPr>
        <w:spacing w:after="0"/>
        <w:ind w:firstLine="709"/>
        <w:jc w:val="both"/>
      </w:pPr>
      <w:r>
        <w:t>5. Rok za podnošenje ponuda je 8 dana, računajući od dana objave ovog oglasa u javnom 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8861CB" w:rsidP="008861CB" w:rsidR="008861CB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8861CB" w:rsidP="008861CB" w:rsidR="008861CB">
      <w:pPr>
        <w:spacing w:after="0"/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8861CB" w:rsidP="008861CB" w:rsidR="008861CB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8861CB" w:rsidP="008861CB" w:rsidR="008861CB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8861CB" w:rsidP="008861CB" w:rsidR="008861CB">
      <w:pPr>
        <w:spacing w:after="0"/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8861CB" w:rsidP="008861CB" w:rsidR="008861CB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8861CB" w:rsidP="008861CB" w:rsidR="008861CB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nekretninu koja je predmet prodaje uz prethodni dogovor sa stečajnom upraviteljicom </w:t>
      </w:r>
      <w:proofErr w:type="spellStart"/>
      <w:r>
        <w:t>Dašom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Osijeka, na broj 098 9826-798.</w:t>
      </w:r>
    </w:p>
    <w:p w:rsidRDefault="008861CB" w:rsidP="008861CB" w:rsidR="008861CB">
      <w:pPr>
        <w:pStyle w:val="Tijeloteksta"/>
        <w:tabs>
          <w:tab w:pos="1260" w:val="left"/>
        </w:tabs>
        <w:spacing w:after="0"/>
        <w:jc w:val="both"/>
      </w:pPr>
    </w:p>
    <w:p w:rsidRDefault="008861CB" w:rsidP="008861CB" w:rsidR="008861CB">
      <w:pPr>
        <w:pStyle w:val="Tijeloteksta"/>
        <w:tabs>
          <w:tab w:pos="1260" w:val="left"/>
        </w:tabs>
        <w:spacing w:after="0"/>
        <w:ind w:left="720"/>
      </w:pPr>
    </w:p>
    <w:p w:rsidRDefault="008861CB" w:rsidP="008861CB" w:rsidR="008861CB">
      <w:pPr>
        <w:tabs>
          <w:tab w:pos="1260" w:val="left"/>
        </w:tabs>
        <w:spacing w:after="0"/>
        <w:jc w:val="center"/>
      </w:pPr>
      <w:r>
        <w:t>U Varaždinu, 09. svibnja 2017. godine</w:t>
      </w:r>
    </w:p>
    <w:p w:rsidRDefault="008861CB" w:rsidP="008861CB" w:rsidR="008861CB">
      <w:pPr>
        <w:tabs>
          <w:tab w:pos="1260" w:val="left"/>
        </w:tabs>
        <w:spacing w:after="0"/>
        <w:jc w:val="center"/>
      </w:pPr>
    </w:p>
    <w:p w:rsidRDefault="008861CB" w:rsidP="008861CB" w:rsidR="008861CB">
      <w:pPr>
        <w:tabs>
          <w:tab w:pos="1260" w:val="left"/>
        </w:tabs>
        <w:spacing w:after="0"/>
        <w:jc w:val="both"/>
      </w:pPr>
    </w:p>
    <w:p w:rsidRDefault="008861CB" w:rsidP="008861CB" w:rsidR="008861C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861CB" w:rsidP="008861CB" w:rsidR="008861CB">
      <w:pPr>
        <w:tabs>
          <w:tab w:pos="1260" w:val="left"/>
        </w:tabs>
        <w:spacing w:after="0"/>
        <w:jc w:val="both"/>
      </w:pPr>
    </w:p>
    <w:p w:rsidRDefault="008861CB" w:rsidP="008861CB" w:rsidR="008861C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8861CB" w:rsidP="008861CB" w:rsidR="008861CB">
      <w:pPr>
        <w:tabs>
          <w:tab w:pos="1260" w:val="left"/>
        </w:tabs>
        <w:spacing w:after="0"/>
        <w:jc w:val="both"/>
      </w:pPr>
    </w:p>
    <w:p w:rsidRDefault="008861CB" w:rsidP="008861CB" w:rsidR="008861CB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8861CB" w:rsidP="008861CB" w:rsidR="008861CB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8861CB" w:rsidP="008861CB" w:rsidR="008861CB">
      <w:pPr>
        <w:tabs>
          <w:tab w:pos="1260" w:val="left"/>
        </w:tabs>
        <w:spacing w:after="0"/>
        <w:jc w:val="both"/>
      </w:pPr>
    </w:p>
    <w:p w:rsidRDefault="008861CB" w:rsidP="008861CB" w:rsidR="008861CB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8861CB" w:rsidP="008861CB" w:rsidR="008861CB">
      <w:pPr>
        <w:tabs>
          <w:tab w:pos="1260" w:val="left"/>
        </w:tabs>
        <w:spacing w:after="0"/>
        <w:jc w:val="both"/>
      </w:pPr>
    </w:p>
    <w:p w:rsidRDefault="008861CB" w:rsidP="008861CB" w:rsidR="008861CB">
      <w:pPr>
        <w:tabs>
          <w:tab w:pos="1260" w:val="left"/>
        </w:tabs>
        <w:spacing w:after="0"/>
        <w:jc w:val="both"/>
      </w:pPr>
    </w:p>
    <w:p w:rsidRDefault="008861CB" w:rsidP="008861CB" w:rsidR="008861CB">
      <w:pPr>
        <w:spacing w:after="0"/>
        <w:jc w:val="both"/>
      </w:pPr>
      <w:r>
        <w:t xml:space="preserve"> DNA: 1. Stečajna upraviteljica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89a</w:t>
      </w:r>
    </w:p>
    <w:p w:rsidRDefault="008861CB" w:rsidP="008861CB" w:rsidR="008861CB">
      <w:pPr>
        <w:spacing w:after="0"/>
        <w:jc w:val="both"/>
      </w:pPr>
      <w:r>
        <w:t xml:space="preserve">            2. ŽDO Varaždin, građansko-upravni odjel</w:t>
      </w:r>
    </w:p>
    <w:p w:rsidRDefault="008861CB" w:rsidP="008861CB" w:rsidR="008861CB">
      <w:pPr>
        <w:spacing w:after="0"/>
        <w:jc w:val="both"/>
      </w:pPr>
      <w:r>
        <w:t xml:space="preserve">            3. Privredna banka Zagreb d.d., po pun. OD </w:t>
      </w:r>
      <w:proofErr w:type="spellStart"/>
      <w:r>
        <w:t>Suić</w:t>
      </w:r>
      <w:proofErr w:type="spellEnd"/>
      <w:r>
        <w:t xml:space="preserve"> &amp; </w:t>
      </w:r>
      <w:proofErr w:type="spellStart"/>
      <w:r>
        <w:t>Škunca</w:t>
      </w:r>
      <w:proofErr w:type="spellEnd"/>
      <w:r>
        <w:t xml:space="preserve"> d.o.o. Zagreb, </w:t>
      </w:r>
    </w:p>
    <w:p w:rsidRDefault="008861CB" w:rsidP="008861CB" w:rsidR="008861CB">
      <w:pPr>
        <w:spacing w:after="0"/>
        <w:jc w:val="both"/>
      </w:pPr>
      <w:r>
        <w:t xml:space="preserve">                Domagojeva 14</w:t>
      </w:r>
    </w:p>
    <w:p w:rsidRDefault="008861CB" w:rsidP="008861CB" w:rsidR="00AE649C" w:rsidRPr="00B76F3C">
      <w:pPr>
        <w:spacing w:after="0"/>
        <w:jc w:val="both"/>
      </w:pPr>
      <w:r>
        <w:t xml:space="preserve">            4.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19E" w:rsidP="00537B78" w:rsidR="0075719E">
      <w:r>
        <w:separator/>
      </w:r>
    </w:p>
  </w:endnote>
  <w:endnote w:id="0" w:type="continuationSeparator">
    <w:p w:rsidRDefault="0075719E" w:rsidP="00537B78" w:rsidR="00757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19E" w:rsidP="00537B78" w:rsidR="0075719E">
      <w:r>
        <w:separator/>
      </w:r>
    </w:p>
  </w:footnote>
  <w:footnote w:id="0" w:type="continuationSeparator">
    <w:p w:rsidRDefault="0075719E" w:rsidP="00537B78" w:rsidR="007571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719E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1CB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C1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308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St-172/2016-28</izvorni_sadrzaj>
    <derivirana_varijabla naziv="DomainObject.Oznaka_1">St-172/2016-28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St-172/2016-28</izvorni_sadrzaj>
    <derivirana_varijabla naziv="DomainObject.PoslovniBrojDokumenta_1">St-172/2016-28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B97C4-13BA-4AFF-B649-23B4893A5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678</properties:Words>
  <properties:Characters>3811</properties:Characters>
  <properties:Lines>92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2017-05-09T10:20:00Z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St-172/2016-28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