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dc9f" w14:paraId="e54dc9f" w:rsidRDefault="00C24404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CD3724">
        <w:rPr>
          <w:sz w:val="24"/>
        </w:rPr>
        <w:t>393/2017</w:t>
      </w:r>
      <w:r w:rsidR="00C24404">
        <w:rPr>
          <w:sz w:val="24"/>
        </w:rPr>
        <w:t>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C24404">
        <w:rPr>
          <w:sz w:val="24"/>
        </w:rPr>
        <w:t>zahtjeva</w:t>
      </w:r>
      <w:r>
        <w:rPr>
          <w:sz w:val="24"/>
        </w:rPr>
        <w:t xml:space="preserve"> FINE za </w:t>
      </w:r>
      <w:r w:rsidR="00C24404">
        <w:rPr>
          <w:sz w:val="24"/>
        </w:rPr>
        <w:t>provedbu skraćenoga</w:t>
      </w:r>
      <w:r>
        <w:rPr>
          <w:sz w:val="24"/>
        </w:rPr>
        <w:t xml:space="preserve"> stečajnog</w:t>
      </w:r>
      <w:r w:rsidR="00C24404">
        <w:rPr>
          <w:sz w:val="24"/>
        </w:rPr>
        <w:t>a</w:t>
      </w:r>
      <w:r>
        <w:rPr>
          <w:sz w:val="24"/>
        </w:rPr>
        <w:t xml:space="preserve"> postupka nad dužnikom </w:t>
      </w:r>
      <w:r w:rsidR="00CD3724">
        <w:rPr>
          <w:sz w:val="24"/>
        </w:rPr>
        <w:t>TEHNO-INOX j.d.o.o. Slav.Brod, Kolodvorska 56, OIB 53879202705</w:t>
      </w:r>
      <w:r>
        <w:rPr>
          <w:sz w:val="24"/>
        </w:rPr>
        <w:t xml:space="preserve">, dana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A31603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</w:r>
      <w:r w:rsidR="00BC4FAE">
        <w:rPr>
          <w:sz w:val="24"/>
        </w:rPr>
        <w:t xml:space="preserve">U cilju donošenja odluke o </w:t>
      </w:r>
      <w:r w:rsidR="00C24404">
        <w:rPr>
          <w:sz w:val="24"/>
        </w:rPr>
        <w:t>zahtjevu</w:t>
      </w:r>
      <w:r w:rsidR="00BC4FAE">
        <w:rPr>
          <w:sz w:val="24"/>
        </w:rPr>
        <w:t xml:space="preserve"> za </w:t>
      </w:r>
      <w:r w:rsidR="00C24404">
        <w:rPr>
          <w:sz w:val="24"/>
        </w:rPr>
        <w:t>provedbu skraćenoga</w:t>
      </w:r>
      <w:r w:rsidR="00293FBA">
        <w:rPr>
          <w:sz w:val="24"/>
        </w:rPr>
        <w:t xml:space="preserve"> stečajnoga postupka nad dužnikom</w:t>
      </w:r>
      <w:r w:rsidR="00BC4FAE">
        <w:rPr>
          <w:sz w:val="24"/>
        </w:rPr>
        <w:t xml:space="preserve"> </w:t>
      </w:r>
      <w:r w:rsidR="00CD3724">
        <w:rPr>
          <w:sz w:val="24"/>
        </w:rPr>
        <w:t>TEHNO-INOX j.d.o.o. Slav.Brod, Kolodvorska 56, OIB 53879202705</w:t>
      </w:r>
      <w:r w:rsidR="00C24404">
        <w:rPr>
          <w:sz w:val="24"/>
        </w:rPr>
        <w:t xml:space="preserve">, </w:t>
      </w:r>
      <w:r w:rsidR="00293FBA">
        <w:rPr>
          <w:sz w:val="24"/>
        </w:rPr>
        <w:t>poziv</w:t>
      </w:r>
      <w:r w:rsidR="00721E57">
        <w:rPr>
          <w:sz w:val="24"/>
        </w:rPr>
        <w:t xml:space="preserve">a se FINA RC  </w:t>
      </w:r>
      <w:r w:rsidR="00BC4FAE">
        <w:rPr>
          <w:sz w:val="24"/>
        </w:rPr>
        <w:t>Osijek u roku od 3</w:t>
      </w:r>
      <w:r w:rsidR="00293FBA">
        <w:rPr>
          <w:sz w:val="24"/>
        </w:rPr>
        <w:t xml:space="preserve"> dana</w:t>
      </w:r>
      <w:r w:rsidR="00721E57">
        <w:rPr>
          <w:sz w:val="24"/>
        </w:rPr>
        <w:t xml:space="preserve"> od dana objave ovog zaključka,</w:t>
      </w:r>
      <w:r w:rsidR="00BC4FAE">
        <w:rPr>
          <w:sz w:val="24"/>
        </w:rPr>
        <w:t xml:space="preserve"> dostaviti sudu</w:t>
      </w:r>
      <w:r w:rsidR="00A31603">
        <w:rPr>
          <w:sz w:val="24"/>
        </w:rPr>
        <w:t xml:space="preserve"> </w:t>
      </w:r>
      <w:r w:rsidR="00C24404">
        <w:rPr>
          <w:sz w:val="24"/>
        </w:rPr>
        <w:t>Očevidnik</w:t>
      </w:r>
      <w:r w:rsidR="0033355D">
        <w:rPr>
          <w:sz w:val="24"/>
        </w:rPr>
        <w:t xml:space="preserve"> redoslijeda osnova za plaćanje</w:t>
      </w:r>
      <w:r w:rsidR="00A31603">
        <w:rPr>
          <w:sz w:val="24"/>
        </w:rPr>
        <w:t>.</w:t>
      </w:r>
    </w:p>
    <w:p w:rsidRDefault="00CD3724" w:rsidP="00D64E94" w:rsidR="00CD3724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3355D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23D2"/>
    <w:rsid w:val="00713874"/>
    <w:rsid w:val="00721E57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FAE"/>
    <w:rsid w:val="00BD4721"/>
    <w:rsid w:val="00C00F36"/>
    <w:rsid w:val="00C074B3"/>
    <w:rsid w:val="00C23FE4"/>
    <w:rsid w:val="00C2440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D3724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29E4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3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2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3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2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1.00</izvorni_sadrzaj>
    <derivirana_varijabla naziv="DomainObject.Predmet.InicijalnaVrijednost_1">1.00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TEHNO-INOX j.d.o.o. za proizvodnju, trgovinu i usluge</izvorni_sadrzaj>
    <derivirana_varijabla naziv="DomainObject.Predmet.ProtustrankaFormated_1">  TEHNO-INOX j.d.o.o. za proizvodnju, trgovinu i usluge</derivirana_varijabla>
  </DomainObject.Predmet.ProtustrankaFormated>
  <DomainObject.Predmet.ProtustrankaFormatedOIB>
    <izvorni_sadrzaj>  TEHNO-INOX j.d.o.o. za proizvodnju, trgovinu i usluge, OIB 53879202705</izvorni_sadrzaj>
    <derivirana_varijabla naziv="DomainObject.Predmet.ProtustrankaFormatedOIB_1">  TEHNO-INOX j.d.o.o. za proizvodnju, trgovinu i usluge, OIB 53879202705</derivirana_varijabla>
  </DomainObject.Predmet.ProtustrankaFormatedOIB>
  <DomainObject.Predmet.ProtustrankaFormatedWithAdress>
    <izvorni_sadrzaj> TEHNO-INOX j.d.o.o. za proizvodnju, trgovinu i usluge, Kolodvorska 56, 35000 Slavonski Brod</izvorni_sadrzaj>
    <derivirana_varijabla naziv="DomainObject.Predmet.ProtustrankaFormatedWithAdress_1"> TEHNO-INOX j.d.o.o. za proizvodnju, trgovinu i usluge, Kolodvorska 56, 35000 Slavonski Brod</derivirana_varijabla>
  </DomainObject.Predmet.ProtustrankaFormatedWithAdress>
  <DomainObject.Predmet.ProtustrankaFormatedWithAdressOIB>
    <izvorni_sadrzaj> TEHNO-INOX j.d.o.o. za proizvodnju, trgovinu i usluge, OIB 53879202705, Kolodvorska 56, 35000 Slavonski Brod</izvorni_sadrzaj>
    <derivirana_varijabla naziv="DomainObject.Predmet.ProtustrankaFormatedWithAdressOIB_1"> TEHNO-INOX j.d.o.o. za proizvodnju, trgovinu i usluge, OIB 53879202705, Kolodvorska 56, 35000 Slavonski Brod</derivirana_varijabla>
  </DomainObject.Predmet.ProtustrankaFormatedWithAdressOIB>
  <DomainObject.Predmet.ProtustrankaWithAdress>
    <izvorni_sadrzaj>TEHNO-INOX j.d.o.o. za proizvodnju, trgovinu i usluge Kolodvorska 56, 35000 Slavonski Brod</izvorni_sadrzaj>
    <derivirana_varijabla naziv="DomainObject.Predmet.ProtustrankaWithAdress_1">TEHNO-INOX j.d.o.o. za proizvodnju, trgovinu i usluge Kolodvorska 56, 35000 Slavonski Brod</derivirana_varijabla>
  </DomainObject.Predmet.ProtustrankaWithAdress>
  <DomainObject.Predmet.ProtustrankaWithAdressOIB>
    <izvorni_sadrzaj>TEHNO-INOX j.d.o.o. za proizvodnju, trgovinu i usluge, OIB 53879202705, Kolodvorska 56, 35000 Slavonski Brod</izvorni_sadrzaj>
    <derivirana_varijabla naziv="DomainObject.Predmet.ProtustrankaWithAdressOIB_1">TEHNO-INOX j.d.o.o. za proizvodnju, trgovinu i usluge, OIB 53879202705, Kolodvorska 56, 35000 Slavonski Brod</derivirana_varijabla>
  </DomainObject.Predmet.ProtustrankaWithAdressOIB>
  <DomainObject.Predmet.ProtustrankaNazivFormated>
    <izvorni_sadrzaj>TEHNO-INOX j.d.o.o. za proizvodnju, trgovinu i usluge</izvorni_sadrzaj>
    <derivirana_varijabla naziv="DomainObject.Predmet.ProtustrankaNazivFormated_1">TEHNO-INOX j.d.o.o. za proizvodnju, trgovinu i usluge</derivirana_varijabla>
  </DomainObject.Predmet.ProtustrankaNazivFormated>
  <DomainObject.Predmet.ProtustrankaNazivFormatedOIB>
    <izvorni_sadrzaj>TEHNO-INOX j.d.o.o. za proizvodnju, trgovinu i usluge, OIB 53879202705</izvorni_sadrzaj>
    <derivirana_varijabla naziv="DomainObject.Predmet.ProtustrankaNazivFormatedOIB_1">TEHNO-INOX j.d.o.o. za proizvodnju, trgovinu i usluge, OIB 53879202705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TEHNO-INOX j.d.o.o. za proizvodnju, trgovinu i usluge</item>
    </izvorni_sadrzaj>
    <derivirana_varijabla naziv="DomainObject.Predmet.ProtuStrankaListFormated_1">
      <item>TEHNO-INOX j.d.o.o. za proizvodnju, trgovinu i usluge</item>
    </derivirana_varijabla>
  </DomainObject.Predmet.ProtuStrankaListFormated>
  <DomainObject.Predmet.ProtuStrankaListFormatedOIB>
    <izvorni_sadrzaj>
      <item>TEHNO-INOX j.d.o.o. za proizvodnju, trgovinu i usluge, OIB 53879202705</item>
    </izvorni_sadrzaj>
    <derivirana_varijabla naziv="DomainObject.Predmet.ProtuStrankaListFormatedOIB_1">
      <item>TEHNO-INOX j.d.o.o. za proizvodnju, trgovinu i usluge, OIB 53879202705</item>
    </derivirana_varijabla>
  </DomainObject.Predmet.ProtuStrankaListFormatedOIB>
  <DomainObject.Predmet.ProtuStrankaListFormatedWithAdress>
    <izvorni_sadrzaj>
      <item>TEHNO-INOX j.d.o.o. za proizvodnju, trgovinu i usluge, Kolodvorska 56, 35000 Slavonski Brod</item>
    </izvorni_sadrzaj>
    <derivirana_varijabla naziv="DomainObject.Predmet.ProtuStrankaListFormatedWithAdress_1">
      <item>TEHNO-INOX j.d.o.o. za proizvodnju, trgovinu i usluge, Kolodvorska 56, 35000 Slavonski Brod</item>
    </derivirana_varijabla>
  </DomainObject.Predmet.ProtuStrankaListFormatedWithAdress>
  <DomainObject.Predmet.ProtuStrankaListFormatedWithAdressOIB>
    <izvorni_sadrzaj>
      <item>TEHNO-INOX j.d.o.o. za proizvodnju, trgovinu i usluge, OIB 53879202705, Kolodvorska 56, 35000 Slavonski Brod</item>
    </izvorni_sadrzaj>
    <derivirana_varijabla naziv="DomainObject.Predmet.ProtuStrankaListFormatedWithAdressOIB_1">
      <item>TEHNO-INOX j.d.o.o. za proizvodnju, trgovinu i usluge, OIB 53879202705, Kolodvorska 56, 35000 Slavonski Brod</item>
    </derivirana_varijabla>
  </DomainObject.Predmet.ProtuStrankaListFormatedWithAdressOIB>
  <DomainObject.Predmet.ProtuStrankaListNazivFormated>
    <izvorni_sadrzaj>
      <item>TEHNO-INOX j.d.o.o. za proizvodnju, trgovinu i usluge</item>
    </izvorni_sadrzaj>
    <derivirana_varijabla naziv="DomainObject.Predmet.ProtuStrankaListNazivFormated_1">
      <item>TEHNO-INOX j.d.o.o. za proizvodnju, trgovinu i usluge</item>
    </derivirana_varijabla>
  </DomainObject.Predmet.ProtuStrankaListNazivFormated>
  <DomainObject.Predmet.ProtuStrankaListNazivFormatedOIB>
    <izvorni_sadrzaj>
      <item>TEHNO-INOX j.d.o.o. za proizvodnju, trgovinu i usluge, OIB 53879202705</item>
    </izvorni_sadrzaj>
    <derivirana_varijabla naziv="DomainObject.Predmet.ProtuStrankaListNazivFormatedOIB_1">
      <item>TEHNO-INOX j.d.o.o. za proizvodnju, trgovinu i usluge, OIB 53879202705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TEHNO-INOX j.d.o.o. za proizvodnju, trgovinu i usluge</izvorni_sadrzaj>
    <derivirana_varijabla naziv="DomainObject.Predmet.ProtustrankaIDrugi_1">TEHNO-INOX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TEHNO-INOX j.d.o.o. za proizvodnju, trgovinu i usluge, OIB 53879202705, Kolodvorska 56, 35000 Slavonski Brod</izvorni_sadrzaj>
    <derivirana_varijabla naziv="DomainObject.Predmet.ProtustrankaIDrugiAdressOIB_1">TEHNO-INOX j.d.o.o. za proizvodnju, trgovinu i usluge, OIB 53879202705, Kolodvorska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TEHNO-INOX j.d.o.o. za proizvodnju, trgovinu i usluge</item>
    </izvorni_sadrzaj>
    <derivirana_varijabla naziv="DomainObject.Predmet.SudioniciListNaziv_1">
      <item>Financijska agencija</item>
      <item>TEHNO-INOX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TEHNO-INOX j.d.o.o. za proizvodnju, trgovinu i usluge, OIB 53879202705, Kolodvorska 56,35000 Slavonski Brod</item>
    </izvorni_sadrzaj>
    <derivirana_varijabla naziv="DomainObject.Predmet.SudioniciListAdressOIB_1">
      <item>Financijska agencija, OIB 85821130368, Ulica grada Vukovara 70,10000 Zagreb</item>
      <item>TEHNO-INOX j.d.o.o. za proizvodnju, trgovinu i usluge, OIB 53879202705, Kolodvorska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53879202705</item>
    </izvorni_sadrzaj>
    <derivirana_varijabla naziv="DomainObject.Predmet.SudioniciListNazivOIB_1">
      <item>, OIB 85821130368</item>
      <item>, OIB 53879202705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132</properties:Words>
  <properties:Characters>705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2017-05-30T11:32:00Z</dcterms:created>
  <dc:creator>Trgovacki sud</dc:creator>
  <cp:lastModifiedBy>wsadmin</cp:lastModifiedBy>
  <cp:lastPrinted>2016-04-22T09:52:00Z</cp:lastPrinted>
  <dcterms:modified xmlns:xsi="http://www.w3.org/2001/XMLSchema-instance" xsi:type="dcterms:W3CDTF">2017-05-30T12:00:00Z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