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3b4cc" w14:paraId="483b4cc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CB7A32" w:rsidR="00D1370B" w:rsidRPr="00CB7A32">
      <w:pPr>
        <w:jc w:val="right"/>
        <w:rPr>
          <w:b/>
          <w:color w:val="FF0000"/>
          <w:sz w:val="24"/>
          <w:szCs w:val="24"/>
        </w:rPr>
      </w:pPr>
      <w:r w:rsidRPr="00D1370B">
        <w:rPr>
          <w:b/>
          <w:sz w:val="24"/>
          <w:szCs w:val="24"/>
        </w:rPr>
        <w:t>Posl. br. 18 St-</w:t>
      </w:r>
      <w:r w:rsidR="007E6563">
        <w:rPr>
          <w:b/>
          <w:sz w:val="24"/>
          <w:szCs w:val="24"/>
        </w:rPr>
        <w:t>2002</w:t>
      </w:r>
      <w:r w:rsidRPr="00D1370B">
        <w:rPr>
          <w:b/>
          <w:sz w:val="24"/>
          <w:szCs w:val="24"/>
        </w:rPr>
        <w:t>/2016</w:t>
      </w:r>
      <w:r w:rsidR="00441645">
        <w:rPr>
          <w:b/>
          <w:sz w:val="24"/>
          <w:szCs w:val="24"/>
        </w:rPr>
        <w:t>-</w:t>
      </w:r>
      <w:r w:rsidR="007E6563">
        <w:rPr>
          <w:b/>
          <w:sz w:val="24"/>
          <w:szCs w:val="24"/>
        </w:rPr>
        <w:t>106</w:t>
      </w: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CB7A32" w:rsidP="00A61532" w:rsidR="00CB7A32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441645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R J E Š E NJ E</w:t>
      </w:r>
    </w:p>
    <w:p w:rsidRDefault="00F917B6" w:rsidP="00F917B6" w:rsidR="00F917B6" w:rsidRPr="00D1370B">
      <w:pPr>
        <w:jc w:val="both"/>
        <w:rPr>
          <w:sz w:val="24"/>
          <w:szCs w:val="24"/>
        </w:rPr>
      </w:pPr>
    </w:p>
    <w:p w:rsidRDefault="007E6563" w:rsidP="00A61532" w:rsidR="00A61532" w:rsidRPr="00D1370B">
      <w:pPr>
        <w:jc w:val="both"/>
        <w:rPr>
          <w:sz w:val="24"/>
          <w:szCs w:val="24"/>
        </w:rPr>
      </w:pPr>
      <w:r w:rsidRPr="007E6563">
        <w:rPr>
          <w:sz w:val="24"/>
          <w:szCs w:val="24"/>
        </w:rPr>
        <w:t>Trgovački sud u Splitu, Stalna služba u Dubrovniku, po sucu tog suda Katarini Franković kao sucu pojedincu u stečajnom postupku nad dužnikom AMAI DUBROVNIK d.o.o. u stečaju, Dubrovnik, Od Batale 4, MBS: 060058151, OIB: 33597775732, zastupanog po stečajnom upravitelju Ivanka Sušić iz Du</w:t>
      </w:r>
      <w:r w:rsidR="00645D9C">
        <w:rPr>
          <w:sz w:val="24"/>
          <w:szCs w:val="24"/>
        </w:rPr>
        <w:t>brovnika, izvan ročišta, dana 21</w:t>
      </w:r>
      <w:r w:rsidRPr="007E6563">
        <w:rPr>
          <w:sz w:val="24"/>
          <w:szCs w:val="24"/>
        </w:rPr>
        <w:t>. kolovoza 2018. godine</w:t>
      </w:r>
    </w:p>
    <w:p w:rsidRDefault="00441645" w:rsidP="00A61532" w:rsidR="00A61532" w:rsidRPr="00D137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i j e š</w:t>
      </w:r>
      <w:r w:rsidR="00A61532" w:rsidRPr="00D1370B">
        <w:rPr>
          <w:b/>
          <w:sz w:val="24"/>
          <w:szCs w:val="24"/>
        </w:rPr>
        <w:t xml:space="preserve">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D80838" w:rsidP="007E6563" w:rsidR="00D80838" w:rsidRPr="00D80838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D80838">
        <w:rPr>
          <w:sz w:val="24"/>
          <w:szCs w:val="24"/>
        </w:rPr>
        <w:t xml:space="preserve">Iz utrška ostvarenog prodajom imovine stečajnog dužnika </w:t>
      </w:r>
      <w:r w:rsidR="007E6563" w:rsidRPr="007E6563">
        <w:rPr>
          <w:sz w:val="24"/>
          <w:szCs w:val="24"/>
        </w:rPr>
        <w:t>AMAI DUBROVNIK d.o.o. u stečaju, Dubrovnik, Od Batale 4, MBS: 060058151, OIB: 33597775732</w:t>
      </w:r>
      <w:r w:rsidRPr="00D80838">
        <w:rPr>
          <w:sz w:val="24"/>
          <w:szCs w:val="24"/>
        </w:rPr>
        <w:t xml:space="preserve"> i to nekretnine</w:t>
      </w:r>
      <w:r w:rsidR="007E6563">
        <w:rPr>
          <w:sz w:val="24"/>
          <w:szCs w:val="24"/>
        </w:rPr>
        <w:t xml:space="preserve">: </w:t>
      </w:r>
      <w:r w:rsidR="007E6563" w:rsidRPr="007E6563">
        <w:rPr>
          <w:sz w:val="24"/>
          <w:szCs w:val="24"/>
        </w:rPr>
        <w:t>15/1000 suvlasničkog dijela nekretnine čest. br. 6676/1 – stambeno poslovna zgrada br. 19 O, 19 P, stambeno poslovna zgrada br. 19 M, 19 N i dvorište Palinovečka, ukupno površine 2440 m2  upisana kod Općinskog građanskog suda u Zagrebu u  z.ul. 17235, ETAŽA 7 (E-7), za k.o. Vrapče Novo, što u naravi predstavlja stan na prvom katu zgrade u Palinovečkoj ulici kbr. 19n nacrtne oznake 104 površine 102 m2 kojem kao sporedni dio pripada sprema S 1a od 3 m2 smještena u prizemlje zgrade</w:t>
      </w:r>
      <w:r w:rsidRPr="00D80838">
        <w:rPr>
          <w:sz w:val="24"/>
          <w:szCs w:val="24"/>
        </w:rPr>
        <w:t xml:space="preserve">, </w:t>
      </w:r>
      <w:r>
        <w:rPr>
          <w:sz w:val="24"/>
          <w:szCs w:val="24"/>
        </w:rPr>
        <w:t>utvrđuju</w:t>
      </w:r>
      <w:r w:rsidRPr="00D80838">
        <w:rPr>
          <w:sz w:val="24"/>
          <w:szCs w:val="24"/>
        </w:rPr>
        <w:t xml:space="preserve"> se troškov</w:t>
      </w:r>
      <w:r w:rsidR="007E6563">
        <w:rPr>
          <w:sz w:val="24"/>
          <w:szCs w:val="24"/>
        </w:rPr>
        <w:t>i utvrđivanja predmeta razlučnog</w:t>
      </w:r>
      <w:r w:rsidRPr="00D80838">
        <w:rPr>
          <w:sz w:val="24"/>
          <w:szCs w:val="24"/>
        </w:rPr>
        <w:t xml:space="preserve"> prava u paušalnom iznosu od 5% od utrška odnosno </w:t>
      </w:r>
      <w:r w:rsidR="007E6563">
        <w:rPr>
          <w:sz w:val="24"/>
          <w:szCs w:val="24"/>
        </w:rPr>
        <w:t>67.689,41</w:t>
      </w:r>
      <w:r w:rsidRPr="00D80838">
        <w:rPr>
          <w:sz w:val="24"/>
          <w:szCs w:val="24"/>
        </w:rPr>
        <w:t xml:space="preserve"> kuna.</w:t>
      </w:r>
    </w:p>
    <w:p w:rsidRDefault="00D80838" w:rsidP="00D80838" w:rsidR="00D80838" w:rsidRPr="00D80838">
      <w:pPr>
        <w:jc w:val="both"/>
        <w:rPr>
          <w:sz w:val="24"/>
          <w:szCs w:val="24"/>
        </w:rPr>
      </w:pPr>
    </w:p>
    <w:p w:rsidRDefault="00D80838" w:rsidP="007E6563" w:rsidR="00D80838" w:rsidRPr="00D80838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D80838">
        <w:rPr>
          <w:sz w:val="24"/>
          <w:szCs w:val="24"/>
        </w:rPr>
        <w:t xml:space="preserve">Troškovi unovčenja predmeta razlučnog prava utvrđuju se </w:t>
      </w:r>
      <w:r w:rsidR="007E6563" w:rsidRPr="007E6563">
        <w:rPr>
          <w:sz w:val="24"/>
          <w:szCs w:val="24"/>
        </w:rPr>
        <w:t xml:space="preserve">u paušalnom iznosu od 5% od utrška odnosno 67.689,41 </w:t>
      </w:r>
      <w:r w:rsidRPr="00D80838">
        <w:rPr>
          <w:sz w:val="24"/>
          <w:szCs w:val="24"/>
        </w:rPr>
        <w:t xml:space="preserve">kuna. </w:t>
      </w:r>
    </w:p>
    <w:p w:rsidRDefault="00D80838" w:rsidP="00D80838" w:rsidR="00D80838" w:rsidRPr="00D80838">
      <w:pPr>
        <w:pStyle w:val="Odlomakpopisa"/>
        <w:ind w:left="1080"/>
        <w:jc w:val="both"/>
        <w:rPr>
          <w:sz w:val="24"/>
          <w:szCs w:val="24"/>
        </w:rPr>
      </w:pPr>
    </w:p>
    <w:p w:rsidRDefault="00F34934" w:rsidP="007E6563" w:rsidR="00D80838" w:rsidRPr="00D80838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Utvrđuje se da je tražbina razlučnog vjerovnika</w:t>
      </w:r>
      <w:r w:rsidR="00D80838" w:rsidRPr="00D80838">
        <w:rPr>
          <w:sz w:val="24"/>
          <w:szCs w:val="24"/>
        </w:rPr>
        <w:t xml:space="preserve"> </w:t>
      </w:r>
      <w:r w:rsidR="007E6563" w:rsidRPr="007E6563">
        <w:rPr>
          <w:sz w:val="24"/>
          <w:szCs w:val="24"/>
        </w:rPr>
        <w:t>ANTONIA KONJUH, Dubrovnik, Iva Dulčića 11a, OIB: 98321898992</w:t>
      </w:r>
      <w:r w:rsidR="007E6563">
        <w:rPr>
          <w:sz w:val="24"/>
          <w:szCs w:val="24"/>
        </w:rPr>
        <w:t xml:space="preserve"> </w:t>
      </w:r>
      <w:r>
        <w:rPr>
          <w:sz w:val="24"/>
          <w:szCs w:val="24"/>
        </w:rPr>
        <w:t>namirena</w:t>
      </w:r>
      <w:r w:rsidR="00D80838" w:rsidRPr="00D80838">
        <w:rPr>
          <w:sz w:val="24"/>
          <w:szCs w:val="24"/>
        </w:rPr>
        <w:t xml:space="preserve"> ukupnom iznosu od  </w:t>
      </w:r>
      <w:r w:rsidR="007E6563">
        <w:rPr>
          <w:sz w:val="24"/>
          <w:szCs w:val="24"/>
        </w:rPr>
        <w:t>1.353.788,25</w:t>
      </w:r>
      <w:r w:rsidR="00D80838" w:rsidRPr="00D80838">
        <w:rPr>
          <w:sz w:val="24"/>
          <w:szCs w:val="24"/>
        </w:rPr>
        <w:t xml:space="preserve"> kuna.</w:t>
      </w:r>
    </w:p>
    <w:p w:rsidRDefault="00D80838" w:rsidP="0054515F" w:rsidR="00D80838" w:rsidRPr="0054515F">
      <w:pPr>
        <w:jc w:val="both"/>
        <w:rPr>
          <w:sz w:val="24"/>
          <w:szCs w:val="24"/>
        </w:rPr>
      </w:pPr>
    </w:p>
    <w:p w:rsidRDefault="00D80838" w:rsidP="0054515F" w:rsidR="00D80838" w:rsidRPr="003F6AF7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3F6AF7">
        <w:rPr>
          <w:sz w:val="24"/>
          <w:szCs w:val="24"/>
        </w:rPr>
        <w:t xml:space="preserve">Utvrđuje se da  tražbina razlučnog vjerovnika: </w:t>
      </w:r>
      <w:r w:rsidR="007E6563" w:rsidRPr="007E6563">
        <w:rPr>
          <w:sz w:val="24"/>
          <w:szCs w:val="24"/>
        </w:rPr>
        <w:t xml:space="preserve">ANTONIA KONJUH, Dubrovnik, Iva Dulčića 11a, OIB: 98321898992 </w:t>
      </w:r>
      <w:r w:rsidRPr="003F6AF7">
        <w:rPr>
          <w:sz w:val="24"/>
          <w:szCs w:val="24"/>
        </w:rPr>
        <w:t xml:space="preserve"> nije namirena u cijelosti</w:t>
      </w:r>
      <w:r w:rsidR="0054515F">
        <w:rPr>
          <w:sz w:val="24"/>
          <w:szCs w:val="24"/>
        </w:rPr>
        <w:t xml:space="preserve">, te da tražbina razlučnog vjerovnika u drugom redu REPUBLIKA HRVATSKA, </w:t>
      </w:r>
      <w:r w:rsidR="0054515F" w:rsidRPr="0054515F">
        <w:rPr>
          <w:sz w:val="24"/>
          <w:szCs w:val="24"/>
        </w:rPr>
        <w:t>OIB: 52634238587</w:t>
      </w:r>
      <w:r w:rsidR="0054515F">
        <w:rPr>
          <w:sz w:val="24"/>
          <w:szCs w:val="24"/>
        </w:rPr>
        <w:t>, nije namirena</w:t>
      </w:r>
      <w:r w:rsidRPr="003F6AF7">
        <w:rPr>
          <w:sz w:val="24"/>
          <w:szCs w:val="24"/>
        </w:rPr>
        <w:t>.</w:t>
      </w:r>
    </w:p>
    <w:p w:rsidRDefault="00441645" w:rsidP="0054515F" w:rsidR="00441645" w:rsidRPr="0054515F">
      <w:pPr>
        <w:rPr>
          <w:sz w:val="24"/>
          <w:szCs w:val="24"/>
        </w:rPr>
      </w:pPr>
    </w:p>
    <w:p w:rsidRDefault="009942E4" w:rsidP="00CB7A32" w:rsidR="009942E4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602BAA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602BAA" w:rsidP="00602BAA" w:rsidR="00602BAA" w:rsidRPr="00602BA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Razlučni vjerovnik </w:t>
      </w:r>
      <w:r w:rsidRPr="00602BAA">
        <w:rPr>
          <w:sz w:val="24"/>
          <w:szCs w:val="24"/>
        </w:rPr>
        <w:t xml:space="preserve">ANTONIA KONJUH, Dubrovnik, Iva Dulčića 11a, OIB: 98321898992 je podneskom dostavljenim u spis 08. siječnja 2018. godine (list spisa 752-761)  kojim je izjavila da kupuje predmetnu nekretninu i stavlja u prijeboj svoju tražbinu s protutražbinom stečajnog dužnika po osnovi cijene u visini utvrđene vrijednosti nekretnine koja iznosi 1.353.788,25 kuna. Temeljem čl. 247. st. 7. Stečajnog zakona (NN 71/15, 104/17 dalje u </w:t>
      </w:r>
      <w:r w:rsidRPr="00602BAA">
        <w:rPr>
          <w:sz w:val="24"/>
          <w:szCs w:val="24"/>
        </w:rPr>
        <w:lastRenderedPageBreak/>
        <w:t>tekstu SZ) prvi razlučni vjerovnik u prednosnom redu može izjaviti da kupuje nekretninu i da stavlja u prijeboj svoju tražbinu s protutražbinom stečajnog dužnika po osnovi cijene u visini utvrđene vrijednosti nekretnine.</w:t>
      </w:r>
      <w:r>
        <w:rPr>
          <w:sz w:val="24"/>
          <w:szCs w:val="24"/>
        </w:rPr>
        <w:t xml:space="preserve"> Sud je</w:t>
      </w:r>
      <w:r w:rsidRPr="00602BAA">
        <w:rPr>
          <w:sz w:val="24"/>
          <w:szCs w:val="24"/>
        </w:rPr>
        <w:t xml:space="preserve"> predmet prodaje dosudio prvom upisanom razlučnom vjerovniku Antoniji Konjuh, u visini utvrđene vrijednosti imovine 1.353.788,25 kn koja je manja od njegove tražbine koja je osigurana razlučnim pravom, te je na temelju čl. 107.  Ovršnog zakona (NN 112/12, 25/13, 93/14, dalje u tekstu: OZ) koji se u ovom postupku na temelju čl. 247. SZ na odgovarajući način primjenjuje, oslobodio kupca plaćanja kupovnine, osim dijela koji se odnose na troškove postupka, a koji prema dostavljenom obračunu stečajnog upravitelja (list spisa 790-791) iznose 135.450,79 kuna, a koji se odnose na  5% + 5% paušalno od iznosa 1.353.788,25 kn, odnosno trošak prodaje sa FINA 700,00 kuna, bruto nagrada za rad stečajnog upravitelja 62.382,58 kuna i doprinos za zdravstvo 4.678,80 kuna. Nagrada stečajnom upravitelju  propisana je sukladno Uredbi o kriterijima i načinu obračuna i plaćanja nagrade stečajnim upraviteljima (NN 105/15) prema vrijednosti unovčene stečajne mase. Prema čl. 254. St. 2 i 3 SZ-a troškovi utvrđivanja predmeta razlučnoga prava određuju se paušalno u iznosu od 5 % od utrška, a troškovi unovčenja predmeta razlučnoga prava određuju se paušalno u iznosu od 5 % od utrška,  a ako su stvarno nastali troškovi unovčenja znatno niži ili viši, odredit će se u stvarnoj visini. </w:t>
      </w:r>
    </w:p>
    <w:p w:rsidRDefault="00602BAA" w:rsidP="00A61532" w:rsidR="00B33320">
      <w:pPr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441645">
        <w:rPr>
          <w:sz w:val="24"/>
          <w:szCs w:val="24"/>
        </w:rPr>
        <w:t xml:space="preserve">a ročištu za diobu kupovnine održanom </w:t>
      </w:r>
      <w:r w:rsidR="00B33320">
        <w:rPr>
          <w:sz w:val="24"/>
          <w:szCs w:val="24"/>
        </w:rPr>
        <w:t>raspravljalo se o diobi kupovnine u ukupnom iznosu i namirenju razlučn</w:t>
      </w:r>
      <w:r w:rsidR="00B830B6">
        <w:rPr>
          <w:sz w:val="24"/>
          <w:szCs w:val="24"/>
        </w:rPr>
        <w:t>ih</w:t>
      </w:r>
      <w:r w:rsidR="00B33320">
        <w:rPr>
          <w:sz w:val="24"/>
          <w:szCs w:val="24"/>
        </w:rPr>
        <w:t xml:space="preserve"> vjerovnika koji ima pravo namiriti svoju tražbinu iz nekretnine koja je bila predmet prodaje</w:t>
      </w:r>
      <w:r w:rsidR="00FA6366" w:rsidRPr="00D1370B">
        <w:rPr>
          <w:sz w:val="24"/>
          <w:szCs w:val="24"/>
        </w:rPr>
        <w:t>.</w:t>
      </w:r>
    </w:p>
    <w:p w:rsidRDefault="00B33320" w:rsidP="00A61532" w:rsidR="00B33320">
      <w:pPr>
        <w:jc w:val="both"/>
        <w:rPr>
          <w:sz w:val="24"/>
          <w:szCs w:val="24"/>
        </w:rPr>
      </w:pPr>
    </w:p>
    <w:p w:rsidRDefault="00B33320" w:rsidP="00602BAA" w:rsidR="00A6153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7543F">
        <w:rPr>
          <w:sz w:val="24"/>
          <w:szCs w:val="24"/>
        </w:rPr>
        <w:t>Temeljem čl. 253. St. 1. Stečajnog zakona (Narodne novine br. 71/2015</w:t>
      </w:r>
      <w:r w:rsidR="0037543F" w:rsidRPr="0037543F">
        <w:rPr>
          <w:sz w:val="24"/>
          <w:szCs w:val="24"/>
        </w:rPr>
        <w:t xml:space="preserve"> i 104/17</w:t>
      </w:r>
      <w:r w:rsidRPr="0037543F">
        <w:rPr>
          <w:sz w:val="24"/>
          <w:szCs w:val="24"/>
        </w:rPr>
        <w:t xml:space="preserve">, dalje u </w:t>
      </w:r>
      <w:r>
        <w:rPr>
          <w:sz w:val="24"/>
          <w:szCs w:val="24"/>
        </w:rPr>
        <w:t xml:space="preserve">tekstu SZ) </w:t>
      </w:r>
      <w:r w:rsidR="0037543F">
        <w:rPr>
          <w:sz w:val="24"/>
          <w:szCs w:val="24"/>
        </w:rPr>
        <w:t>n</w:t>
      </w:r>
      <w:r w:rsidR="0037543F" w:rsidRPr="0037543F">
        <w:rPr>
          <w:sz w:val="24"/>
          <w:szCs w:val="24"/>
        </w:rPr>
        <w:t>akon što stečajni upravitelj unovči pokretnu stvar ili tražbinu, iz utrška će se u stečajnu masu prije svega unijeti iznos potreban za naknadu troškova utvrđivanja predmeta razlučnoga prava i naknadu troškova njegova unovčenja. Od preostaloga iznosa bez odgode će</w:t>
      </w:r>
      <w:r w:rsidR="0037543F">
        <w:rPr>
          <w:sz w:val="24"/>
          <w:szCs w:val="24"/>
        </w:rPr>
        <w:t xml:space="preserve"> se namiriti razlučni vjerovnik</w:t>
      </w:r>
      <w:r w:rsidRPr="00B33320">
        <w:rPr>
          <w:sz w:val="24"/>
          <w:szCs w:val="24"/>
        </w:rPr>
        <w:t>.</w:t>
      </w:r>
      <w:r>
        <w:rPr>
          <w:sz w:val="24"/>
          <w:szCs w:val="24"/>
        </w:rPr>
        <w:t xml:space="preserve"> Stečajni upravitelj je u spis</w:t>
      </w:r>
      <w:r w:rsidRPr="00B3332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dostavio </w:t>
      </w:r>
      <w:r w:rsidRPr="00B33320">
        <w:rPr>
          <w:sz w:val="24"/>
          <w:szCs w:val="24"/>
        </w:rPr>
        <w:t xml:space="preserve">podnesak kojim obračunava </w:t>
      </w:r>
      <w:r w:rsidR="0037543F">
        <w:rPr>
          <w:sz w:val="24"/>
          <w:szCs w:val="24"/>
        </w:rPr>
        <w:t xml:space="preserve"> i predlaže raspodjelu kupovine, a navedeni podnesak je objavljen i na mrežnoj stranici e oglasna ploča suda svima na znanje prije održavanja ročišta za diobu.  </w:t>
      </w:r>
      <w:r w:rsidR="0037543F" w:rsidRPr="0037543F">
        <w:rPr>
          <w:sz w:val="24"/>
          <w:szCs w:val="24"/>
        </w:rPr>
        <w:t>Stečajni upravitelj predlaže</w:t>
      </w:r>
      <w:r w:rsidR="0037543F">
        <w:rPr>
          <w:sz w:val="24"/>
          <w:szCs w:val="24"/>
        </w:rPr>
        <w:t xml:space="preserve"> i na ročištu </w:t>
      </w:r>
      <w:r w:rsidR="0037543F" w:rsidRPr="0037543F">
        <w:rPr>
          <w:sz w:val="24"/>
          <w:szCs w:val="24"/>
        </w:rPr>
        <w:t xml:space="preserve">da se u smislu čl. 254. Stečajnog zakona kao troškovi utvrđivanja predmeta razlučnog prava odrede paušalno u iznosu od </w:t>
      </w:r>
      <w:r w:rsidR="00602BAA">
        <w:rPr>
          <w:sz w:val="24"/>
          <w:szCs w:val="24"/>
        </w:rPr>
        <w:t>5 % od utrška</w:t>
      </w:r>
      <w:r w:rsidR="0037543F" w:rsidRPr="0037543F">
        <w:rPr>
          <w:sz w:val="24"/>
          <w:szCs w:val="24"/>
        </w:rPr>
        <w:t xml:space="preserve">. Nadalje predlaže da se troškovi unovčenja predmeta razlučnog prava odrede </w:t>
      </w:r>
      <w:r w:rsidR="00602BAA">
        <w:rPr>
          <w:sz w:val="24"/>
          <w:szCs w:val="24"/>
        </w:rPr>
        <w:t>kao paušal</w:t>
      </w:r>
      <w:r w:rsidR="0037543F">
        <w:rPr>
          <w:sz w:val="24"/>
          <w:szCs w:val="24"/>
        </w:rPr>
        <w:t xml:space="preserve"> od</w:t>
      </w:r>
      <w:r w:rsidR="0037543F" w:rsidRPr="0037543F">
        <w:rPr>
          <w:sz w:val="24"/>
          <w:szCs w:val="24"/>
        </w:rPr>
        <w:t xml:space="preserve">  5 % </w:t>
      </w:r>
      <w:r w:rsidR="00602BAA">
        <w:rPr>
          <w:sz w:val="24"/>
          <w:szCs w:val="24"/>
        </w:rPr>
        <w:t>jer su i stvarni troškovi skoro istog iznosa</w:t>
      </w:r>
      <w:r w:rsidR="0037543F" w:rsidRPr="0037543F">
        <w:rPr>
          <w:sz w:val="24"/>
          <w:szCs w:val="24"/>
        </w:rPr>
        <w:t>.</w:t>
      </w:r>
      <w:r w:rsidR="00602BAA">
        <w:rPr>
          <w:sz w:val="24"/>
          <w:szCs w:val="24"/>
        </w:rPr>
        <w:t xml:space="preserve"> Stečajni upravitelj na ročištu navodi da je iznos od 135.450,79 kuna uplaćen na račun stečajnog dužnika.</w:t>
      </w:r>
      <w:r w:rsidR="0037543F">
        <w:rPr>
          <w:sz w:val="24"/>
          <w:szCs w:val="24"/>
        </w:rPr>
        <w:t xml:space="preserve"> </w:t>
      </w:r>
    </w:p>
    <w:p w:rsidRDefault="009A6522" w:rsidP="00B33320" w:rsidR="009A6522">
      <w:pPr>
        <w:jc w:val="both"/>
        <w:rPr>
          <w:sz w:val="24"/>
          <w:szCs w:val="24"/>
        </w:rPr>
      </w:pPr>
    </w:p>
    <w:p w:rsidRDefault="009A6522" w:rsidP="00B33320" w:rsidR="009A652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Zbog navedenog, na temelju navedenih propisa, odlučeno je kao u izreci</w:t>
      </w:r>
      <w:r w:rsidR="00162C4B">
        <w:rPr>
          <w:sz w:val="24"/>
          <w:szCs w:val="24"/>
        </w:rPr>
        <w:t>.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602BAA">
        <w:rPr>
          <w:b/>
          <w:sz w:val="24"/>
          <w:szCs w:val="24"/>
        </w:rPr>
        <w:t>21</w:t>
      </w:r>
      <w:r w:rsidR="00162C4B">
        <w:rPr>
          <w:b/>
          <w:sz w:val="24"/>
          <w:szCs w:val="24"/>
        </w:rPr>
        <w:t xml:space="preserve">. </w:t>
      </w:r>
      <w:r w:rsidR="00602BAA">
        <w:rPr>
          <w:b/>
          <w:sz w:val="24"/>
          <w:szCs w:val="24"/>
        </w:rPr>
        <w:t>kolovoz</w:t>
      </w:r>
      <w:r w:rsidR="003E6B25" w:rsidRPr="00D1370B">
        <w:rPr>
          <w:b/>
          <w:sz w:val="24"/>
          <w:szCs w:val="24"/>
        </w:rPr>
        <w:t>a 201</w:t>
      </w:r>
      <w:r w:rsidR="00162C4B">
        <w:rPr>
          <w:b/>
          <w:sz w:val="24"/>
          <w:szCs w:val="24"/>
        </w:rPr>
        <w:t>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CB7A32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9A6522" w:rsidP="003E6B25" w:rsidR="009A6522">
      <w:pPr>
        <w:jc w:val="both"/>
        <w:rPr>
          <w:sz w:val="24"/>
          <w:szCs w:val="24"/>
        </w:rPr>
      </w:pPr>
      <w:r w:rsidRPr="009A6522">
        <w:rPr>
          <w:sz w:val="24"/>
          <w:szCs w:val="24"/>
        </w:rPr>
        <w:t xml:space="preserve">Protiv ovog rješenja dopušteno je izjaviti žalbu. Žalba se izjavljuje Visokom trgovačkom sudu Republike Hrvatske u Zagrebu u roku od 8 dana nakon isteka osam dana od njegove objave na e-oglasnoj ploči suda putem ovoga suda u 3 istovjetna primjerka pozivom na gornji poslovni broj. </w:t>
      </w:r>
    </w:p>
    <w:p w:rsidRDefault="009A6522" w:rsidP="003E6B25" w:rsidR="009A6522">
      <w:pPr>
        <w:jc w:val="both"/>
        <w:rPr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stečajni upravitelj,</w:t>
      </w:r>
    </w:p>
    <w:p w:rsidRDefault="003E6B25" w:rsidP="003E6B25" w:rsidR="00A172A8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Mrežna stranica e-oglasna ploča suda</w:t>
      </w:r>
      <w:r w:rsidR="00A172A8" w:rsidRPr="00D1370B">
        <w:rPr>
          <w:sz w:val="24"/>
          <w:szCs w:val="24"/>
        </w:rPr>
        <w:t>,</w:t>
      </w:r>
    </w:p>
    <w:p w:rsidRDefault="00602BAA" w:rsidP="00602BAA" w:rsidR="00602BAA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602BAA">
        <w:rPr>
          <w:sz w:val="24"/>
          <w:szCs w:val="24"/>
        </w:rPr>
        <w:t xml:space="preserve">razlučnom vjerovniku REPUBLIKA HRVATSKA, po ŽDO Dubrovnik </w:t>
      </w:r>
    </w:p>
    <w:p w:rsidRDefault="00162C4B" w:rsidP="00602BAA" w:rsidR="00602BAA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602BAA">
        <w:rPr>
          <w:sz w:val="24"/>
          <w:szCs w:val="24"/>
        </w:rPr>
        <w:t xml:space="preserve">razlučnom vjerovniku </w:t>
      </w:r>
      <w:r w:rsidR="00602BAA" w:rsidRPr="00602BAA">
        <w:rPr>
          <w:sz w:val="24"/>
          <w:szCs w:val="24"/>
        </w:rPr>
        <w:t xml:space="preserve">ANTONIA KONJUH, Dubrovnik, Iva Dulčića 11a </w:t>
      </w:r>
    </w:p>
    <w:p w:rsidRDefault="00A172A8" w:rsidP="00602BAA" w:rsidR="00F82197" w:rsidRPr="00602BAA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602BAA">
        <w:rPr>
          <w:sz w:val="24"/>
          <w:szCs w:val="24"/>
        </w:rPr>
        <w:t xml:space="preserve">nakon pravomoćnosti </w:t>
      </w:r>
      <w:r w:rsidR="009A6522" w:rsidRPr="00602BAA">
        <w:rPr>
          <w:sz w:val="24"/>
          <w:szCs w:val="24"/>
        </w:rPr>
        <w:t xml:space="preserve">s klauzulom pravomoćnosti </w:t>
      </w:r>
      <w:r w:rsidRPr="00602BAA">
        <w:rPr>
          <w:sz w:val="24"/>
          <w:szCs w:val="24"/>
        </w:rPr>
        <w:t>FINA, RC Split, Split.</w:t>
      </w:r>
    </w:p>
    <w:sectPr w:rsidSect="003711CC" w:rsidR="00F82197" w:rsidRPr="00602BAA">
      <w:headerReference w:type="even" r:id="rId12"/>
      <w:headerReference w:type="default" r:id="rId13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1C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4934" w:rsidP="00F34934" w:rsidR="00FF0485" w:rsidRPr="00B109D3">
    <w:pPr>
      <w:jc w:val="right"/>
      <w:rPr>
        <w:b/>
        <w:sz w:val="22"/>
        <w:szCs w:val="22"/>
      </w:rPr>
    </w:pPr>
    <w:r w:rsidRPr="00F34934">
      <w:rPr>
        <w:b/>
        <w:sz w:val="22"/>
        <w:szCs w:val="22"/>
      </w:rPr>
      <w:t>Posl. br. 18 St-2002/2016-106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7975728"/>
    <w:multiLevelType w:val="hybridMultilevel"/>
    <w:tmpl w:val="0512FC60"/>
    <w:lvl w:tplc="536AA3A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077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62C4B"/>
    <w:rsid w:val="001662A4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7543F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3F6AF7"/>
    <w:rsid w:val="0040120B"/>
    <w:rsid w:val="004033F6"/>
    <w:rsid w:val="0042201E"/>
    <w:rsid w:val="0044039E"/>
    <w:rsid w:val="00441645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4515F"/>
    <w:rsid w:val="0055570A"/>
    <w:rsid w:val="005668F7"/>
    <w:rsid w:val="00574E6D"/>
    <w:rsid w:val="00590EBF"/>
    <w:rsid w:val="0059249C"/>
    <w:rsid w:val="00594FEB"/>
    <w:rsid w:val="0059573A"/>
    <w:rsid w:val="005A7A12"/>
    <w:rsid w:val="005C3F53"/>
    <w:rsid w:val="005D71AF"/>
    <w:rsid w:val="005E767C"/>
    <w:rsid w:val="005F79D0"/>
    <w:rsid w:val="00602BAA"/>
    <w:rsid w:val="00614F56"/>
    <w:rsid w:val="006245A9"/>
    <w:rsid w:val="006323E3"/>
    <w:rsid w:val="006443F8"/>
    <w:rsid w:val="00645D9C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C66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563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942E4"/>
    <w:rsid w:val="009A329A"/>
    <w:rsid w:val="009A6522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3320"/>
    <w:rsid w:val="00B3729B"/>
    <w:rsid w:val="00B41514"/>
    <w:rsid w:val="00B44B3B"/>
    <w:rsid w:val="00B67F71"/>
    <w:rsid w:val="00B80A11"/>
    <w:rsid w:val="00B81F93"/>
    <w:rsid w:val="00B827A1"/>
    <w:rsid w:val="00B830B6"/>
    <w:rsid w:val="00B90BDE"/>
    <w:rsid w:val="00B9368C"/>
    <w:rsid w:val="00BA0B87"/>
    <w:rsid w:val="00BA666B"/>
    <w:rsid w:val="00BC00E9"/>
    <w:rsid w:val="00BC5226"/>
    <w:rsid w:val="00BD4B9D"/>
    <w:rsid w:val="00BF077C"/>
    <w:rsid w:val="00BF61BA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B7A32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80838"/>
    <w:rsid w:val="00DA1C06"/>
    <w:rsid w:val="00DB0E17"/>
    <w:rsid w:val="00DB4D32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D52C7"/>
    <w:rsid w:val="00EF18D3"/>
    <w:rsid w:val="00F00C8B"/>
    <w:rsid w:val="00F14240"/>
    <w:rsid w:val="00F237F9"/>
    <w:rsid w:val="00F331AC"/>
    <w:rsid w:val="00F34934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1C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C6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C66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C6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C6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1C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C6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C66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C6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C6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po čl.27.st.5. Zak. o fin. posl. ...
-nakon obustave predst. nagodbe</izvorni_sadrzaj>
    <derivirana_varijabla naziv="DomainObject.Predmet.Opis_1">Prijedlog po čl.27.st.5. Zak. o fin. posl. ...
-nakon obustave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St-2002/2016</izvorni_sadrzaj>
    <derivirana_varijabla naziv="DomainObject.Predmet.OznakaBroj_1">St-2002/2016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AMAI DUBROVNIK, d.o.o. za trgovinu, turizam i usluge zastupanog po punomoćniku Ivanka Sušić, stečajni upravitelj</izvorni_sadrzaj>
    <derivirana_varijabla naziv="DomainObject.Predmet.ProtustrankaFormated_1">  AMAI DUBROVNIK, d.o.o. za trgovinu, turizam i usluge zastupanog po punomoćniku Ivanka Sušić, stečajni upravitelj</derivirana_varijabla>
  </DomainObject.Predmet.ProtustrankaFormated>
  <DomainObject.Predmet.ProtustrankaFormatedOIB>
    <izvorni_sadrzaj>  AMAI DUBROVNIK, d.o.o. za trgovinu, turizam i usluge, OIB 33597775732 zastupanog po punomoćniku Ivanka Sušić, stečajni upravitelj</izvorni_sadrzaj>
    <derivirana_varijabla naziv="DomainObject.Predmet.ProtustrankaFormatedOIB_1">  AMAI DUBROVNIK, d.o.o. za trgovinu, turizam i usluge, OIB 33597775732 zastupanog po punomoćniku Ivanka Sušić, stečajni upravitelj</derivirana_varijabla>
  </DomainObject.Predmet.ProtustrankaFormatedOIB>
  <DomainObject.Predmet.ProtustrankaFormatedWithAdress>
    <izvorni_sadrzaj> AMAI DUBROVNIK, d.o.o. za trgovinu, turizam i usluge, Od Batale 4, 20000 Dubrovnik zastupanog po punomoćniku Ivanka Sušić, stečajni upravitelj</izvorni_sadrzaj>
    <derivirana_varijabla naziv="DomainObject.Predmet.ProtustrankaFormatedWithAdress_1"> AMAI DUBROVNIK, d.o.o. za trgovinu, turizam i usluge, Od Batale 4, 20000 Dubrovnik zastupanog po punomoćniku Ivanka Sušić, stečajni upravitelj</derivirana_varijabla>
  </DomainObject.Predmet.ProtustrankaFormatedWithAdress>
  <DomainObject.Predmet.ProtustrankaFormatedWithAdressOIB>
    <izvorni_sadrzaj> AMAI DUBROVNIK, d.o.o. za trgovinu, turizam i usluge, OIB 33597775732, Od Batale 4, 20000 Dubrovnik zastupanog po punomoćniku Ivanka Sušić, stečajni upravitelj</izvorni_sadrzaj>
    <derivirana_varijabla naziv="DomainObject.Predmet.ProtustrankaFormatedWithAdressOIB_1"> AMAI DUBROVNIK, d.o.o. za trgovinu, turizam i usluge, OIB 33597775732, Od Batale 4, 20000 Dubrovnik zastupanog po punomoćniku Ivanka Sušić, stečajni upravitelj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Nagodbeno vijeće: ST01</izvorni_sadrzaj>
    <derivirana_varijabla naziv="DomainObject.Predmet.StrankaFormated_1">  FINA, RC Split, Nagodbeno vijeće: ST01</derivirana_varijabla>
  </DomainObject.Predmet.StrankaFormated>
  <DomainObject.Predmet.StrankaFormatedOIB>
    <izvorni_sadrzaj>  FINA, RC Split, Nagodbeno vijeće: ST01, OIB 85821130368</izvorni_sadrzaj>
    <derivirana_varijabla naziv="DomainObject.Predmet.StrankaFormatedOIB_1">  FINA, RC Split, Nagodbeno vijeće: ST01, OIB 85821130368</derivirana_varijabla>
  </DomainObject.Predmet.StrankaFormatedOIB>
  <DomainObject.Predmet.StrankaFormatedWithAdress>
    <izvorni_sadrzaj> FINA, RC Split, Nagodbeno vijeće: ST01, Mažuranićevo šetalište 24b, 21000 Split</izvorni_sadrzaj>
    <derivirana_varijabla naziv="DomainObject.Predmet.StrankaFormatedWithAdress_1"> FINA, RC Split, Nagodbeno vijeće: ST01, Mažuranićevo šetalište 24b, 21000 Split</derivirana_varijabla>
  </DomainObject.Predmet.StrankaFormatedWithAdress>
  <DomainObject.Predmet.StrankaFormatedWithAdressOIB>
    <izvorni_sadrzaj> FINA, RC Split, Nagodbeno vijeće: ST01, OIB 85821130368, Mažuranićevo šetalište 24b, 21000 Split</izvorni_sadrzaj>
    <derivirana_varijabla naziv="DomainObject.Predmet.StrankaFormatedWithAdressOIB_1"> FINA, RC Split, Nagodbeno vijeće: ST01, OIB 85821130368, Mažuranićevo šetalište 24b, 21000 Split</derivirana_varijabla>
  </DomainObject.Predmet.StrankaFormatedWithAdressOIB>
  <DomainObject.Predmet.StrankaWithAdress>
    <izvorni_sadrzaj>FINA, RC Split, Nagodbeno vijeće: ST01 Mažuranićevo šetalište 24b,21000 Split</izvorni_sadrzaj>
    <derivirana_varijabla naziv="DomainObject.Predmet.StrankaWithAdress_1">FINA, RC Split, Nagodbeno vijeće: ST01 Mažuranićevo šetalište 24b,21000 Split</derivirana_varijabla>
  </DomainObject.Predmet.StrankaWithAdress>
  <DomainObject.Predmet.StrankaWithAdressOIB>
    <izvorni_sadrzaj>FINA, RC Split, Nagodbeno vijeće: ST01, OIB 85821130368, Mažuranićevo šetalište 24b,21000 Split</izvorni_sadrzaj>
    <derivirana_varijabla naziv="DomainObject.Predmet.StrankaWithAdressOIB_1">FINA, RC Split, Nagodbeno vijeće: ST01, OIB 85821130368, Mažuranićevo šetalište 24b,21000 Split</derivirana_varijabla>
  </DomainObject.Predmet.StrankaWithAdressOIB>
  <DomainObject.Predmet.StrankaNazivFormated>
    <izvorni_sadrzaj>FINA, RC Split, Nagodbeno vijeće: ST01</izvorni_sadrzaj>
    <derivirana_varijabla naziv="DomainObject.Predmet.StrankaNazivFormated_1">FINA, RC Split, Nagodbeno vijeće: ST01</derivirana_varijabla>
  </DomainObject.Predmet.StrankaNazivFormated>
  <DomainObject.Predmet.StrankaNazivFormatedOIB>
    <izvorni_sadrzaj>FINA, RC Split, Nagodbeno vijeće: ST01, OIB 85821130368</izvorni_sadrzaj>
    <derivirana_varijabla naziv="DomainObject.Predmet.StrankaNazivFormatedOIB_1">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Nagodbeno vijeće: ST01</item>
    </izvorni_sadrzaj>
    <derivirana_varijabla naziv="DomainObject.Predmet.StrankaListFormated_1">
      <item>FINA, RC Split, Nagodbeno vijeće: ST01</item>
    </derivirana_varijabla>
  </DomainObject.Predmet.StrankaListFormated>
  <DomainObject.Predmet.StrankaListFormatedOIB>
    <izvorni_sadrzaj>
      <item>FINA, RC Split, Nagodbeno vijeće: ST01, OIB 85821130368</item>
    </izvorni_sadrzaj>
    <derivirana_varijabla naziv="DomainObject.Predmet.StrankaListFormatedOIB_1">
      <item>FINA, RC Split, Nagodbeno vijeće: ST01, OIB 85821130368</item>
    </derivirana_varijabla>
  </DomainObject.Predmet.StrankaListFormatedOIB>
  <DomainObject.Predmet.StrankaListFormatedWithAdress>
    <izvorni_sadrzaj>
      <item>FINA, RC Split, Nagodbeno vijeće: ST01, Mažuranićevo šetalište 24b, 21000 Split</item>
    </izvorni_sadrzaj>
    <derivirana_varijabla naziv="DomainObject.Predmet.StrankaListFormatedWithAdress_1"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Nagodbeno vijeće: ST01, OIB 85821130368, Mažuranićevo šetalište 24b, 21000 Split</item>
    </izvorni_sadrzaj>
    <derivirana_varijabla naziv="DomainObject.Predmet.StrankaListFormatedWithAdressOIB_1"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Nagodbeno vijeće: ST01</item>
    </izvorni_sadrzaj>
    <derivirana_varijabla naziv="DomainObject.Predmet.StrankaListNazivFormated_1">
      <item>FINA, RC Split, Nagodbeno vijeće: ST01</item>
    </derivirana_varijabla>
  </DomainObject.Predmet.StrankaListNazivFormated>
  <DomainObject.Predmet.StrankaListNazivFormatedOIB>
    <izvorni_sadrzaj>
      <item>FINA, RC Split, Nagodbeno vijeće: ST01, OIB 85821130368</item>
    </izvorni_sadrzaj>
    <derivirana_varijabla naziv="DomainObject.Predmet.StrankaListNazivFormatedOIB_1">
      <item>FINA, RC Split, Nagodbeno vijeće: ST01, OIB 85821130368</item>
    </derivirana_varijabla>
  </DomainObject.Predmet.StrankaListNazivFormatedOIB>
  <DomainObject.Predmet.ProtuStrankaListFormated>
    <izvorni_sadrzaj>
      <item>AMAI DUBROVNIK, d.o.o. za trgovinu, turizam i usluge zastupanog po punomoćniku Ivanka Sušić, stečajni upravitelj</item>
    </izvorni_sadrzaj>
    <derivirana_varijabla naziv="DomainObject.Predmet.ProtuStrankaListFormated_1">
      <item>AMAI DUBROVNIK, d.o.o. za trgovinu, turizam i usluge zastupanog po punomoćniku Ivanka Sušić, stečajni upravitelj</item>
    </derivirana_varijabla>
  </DomainObject.Predmet.ProtuStrankaListFormated>
  <DomainObject.Predmet.ProtuStrankaListFormatedOIB>
    <izvorni_sadrzaj>
      <item>AMAI DUBROVNIK, d.o.o. za trgovinu, turizam i usluge, OIB 33597775732 zastupanog po punomoćniku Ivanka Sušić, stečajni upravitelj</item>
    </izvorni_sadrzaj>
    <derivirana_varijabla naziv="DomainObject.Predmet.ProtuStrankaListFormatedOIB_1">
      <item>AMAI DUBROVNIK, d.o.o. za trgovinu, turizam i usluge, OIB 33597775732 zastupanog po punomoćniku Ivanka Sušić, stečajni upravitelj</item>
    </derivirana_varijabla>
  </DomainObject.Predmet.ProtuStrankaListFormatedOIB>
  <DomainObject.Predmet.ProtuStrankaListFormatedWithAdress>
    <izvorni_sadrzaj>
      <item>AMAI DUBROVNIK, d.o.o. za trgovinu, turizam i usluge, Od Batale 4, 20000 Dubrovnik zastupanog po punomoćniku Ivanka Sušić, stečajni upravitelj</item>
    </izvorni_sadrzaj>
    <derivirana_varijabla naziv="DomainObject.Predmet.ProtuStrankaListFormatedWithAdress_1">
      <item>AMAI DUBROVNIK, d.o.o. za trgovinu, turizam i usluge, Od Batale 4, 20000 Dubrovnik zastupanog po punomoćniku Ivanka Sušić, stečajni upravitelj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 zastupanog po punomoćniku Ivanka Sušić, stečajni upravitelj</item>
    </izvorni_sadrzaj>
    <derivirana_varijabla naziv="DomainObject.Predmet.ProtuStrankaListFormatedWithAdressOIB_1">
      <item>AMAI DUBROVNIK, d.o.o. za trgovinu, turizam i usluge, OIB 33597775732, Od Batale 4, 20000 Dubrovnik zastupanog po punomoćniku Ivanka Sušić, stečajni upravitelj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punomoćnica sudionika u postupku AMAI DUBROVNIK, d.o.o. za trgovinu, turizam i usluge</item>
    </izvorni_sadrzaj>
    <derivirana_varijabla naziv="DomainObject.Predmet.OstaliList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punomoćnica sudionika u postupku AMAI DUBROVNIK, d.o.o. za trgovinu, turizam i usluge</item>
    </derivirana_varijabla>
  </DomainObject.Predmet.OstaliListFormated>
  <DomainObject.Predmet.OstaliList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punomoćnica sudionika u postupku AMAI DUBROVNIK, d.o.o. za trgovinu, turizam i usluge</item>
    </izvorni_sadrzaj>
    <derivirana_varijabla naziv="DomainObject.Predmet.OstaliList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punomoćnica sudionika u postupku AMAI DUBROVNIK, d.o.o. za trgovinu, turizam i usluge</item>
    </derivirana_varijabla>
  </DomainObject.Predmet.OstaliListFormatedOIB>
  <DomainObject.Predmet.OstaliListFormatedWithAdress>
    <izvorni_sadrzaj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punomoćnica sudionika u postupku AMAI DUBROVNIK, d.o.o. za trgovinu, turizam i usluge</item>
    </izvorni_sadrzaj>
    <derivirana_varijabla naziv="DomainObject.Predmet.OstaliListFormatedWithAdress_1"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punomoćnica sudionika u postupku AMAI DUBROVNIK, d.o.o. za trgovinu, turizam i usluge</item>
    </derivirana_varijabla>
  </DomainObject.Predmet.OstaliListFormatedWithAdress>
  <DomainObject.Predmet.OstaliListFormatedWithAdressOIB>
    <izvorni_sadrzaj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punomoćnica sudionika u postupku AMAI DUBROVNIK, d.o.o. za trgovinu, turizam i usluge</item>
    </izvorni_sadrzaj>
    <derivirana_varijabla naziv="DomainObject.Predmet.OstaliListFormatedWithAdressOIB_1"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punomoćnica sudionika u postupku AMAI DUBROVNIK, d.o.o. za trgovinu, turizam i usluge</item>
    </derivirana_varijabla>
  </DomainObject.Predmet.OstaliListFormatedWithAdressOIB>
  <DomainObject.Predmet.OstaliListNaziv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OstaliListNaziv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OstaliListNazivFormated>
  <DomainObject.Predmet.OstaliListNaziv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izvorni_sadrzaj>
    <derivirana_varijabla naziv="DomainObject.Predmet.OstaliListNaziv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Nagodbeno vijeće: ST01</izvorni_sadrzaj>
    <derivirana_varijabla naziv="DomainObject.Predmet.StrankaIDrugi_1">FINA, RC Split, Nagodbeno vijeće: ST01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Nagodbeno vijeće: ST01, OIB 85821130368, Mažuranićevo šetalište 24b, 21000 Split</izvorni_sadrzaj>
    <derivirana_varijabla naziv="DomainObject.Predmet.StrankaIDrugiAdressOIB_1">FINA, RC Split, Nagodbeno vijeće: ST01, OIB 85821130368, Mažuranićevo šetalište 24b, 21000 Split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SudioniciListNaziv_1"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SudioniciListNaziv>
  <DomainObject.Predmet.SudioniciListAdressOIB>
    <izvorni_sadrzaj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izvorni_sadrzaj>
    <derivirana_varijabla naziv="DomainObject.Predmet.SudioniciListAdressOIB_1"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izvorni_sadrzaj>
    <derivirana_varijabla naziv="DomainObject.Predmet.SudioniciListNazivOIB_1"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57BDD8-6D11-4AF4-9A57-E6DBC39117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890</properties:Words>
  <properties:Characters>4834</properties:Characters>
  <properties:Lines>106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2018-08-21T07:42:00Z</dcterms:created>
  <dc:creator>Ante Kačić</dc:creator>
  <cp:lastModifiedBy>Katarina Franković</cp:lastModifiedBy>
  <cp:lastPrinted>2018-08-21T07:43:00Z</cp:lastPrinted>
  <dcterms:modified xmlns:xsi="http://www.w3.org/2001/XMLSchema-instance" xsi:type="dcterms:W3CDTF">2018-08-21T07:46:00Z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o namirenju  - amai 2002  16 106.docx)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