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94476D" w:rsidR="00BA6494" w:rsidRPr="009219F7">
        <w:trPr>
          <w:trHeight w:val="2358"/>
        </w:trPr>
        <w:tc>
          <w:tcPr>
            <w:tcW w:type="dxa" w:w="4342"/>
            <w:tcMar>
              <w:top w:type="dxa" w:w="0"/>
              <w:left w:type="dxa" w:w="108"/>
              <w:bottom w:type="dxa" w:w="0"/>
              <w:right w:type="dxa" w:w="108"/>
            </w:tcMar>
          </w:tcPr>
          <w:p w:rsidRDefault="00FF5F9A" w:rsidP="009219F7" w:rsidR="00BA6494" w:rsidRPr="009219F7">
            <w:pPr>
              <w:jc w:val="left"/>
              <w:rPr>
                <w:rFonts w:hAnsi="Times New Roman" w:ascii="Times New Roman"/>
                <w:sz w:val="24"/>
              </w:rPr>
            </w:pPr>
            <w:bookmarkStart w:name="_GoBack" w:id="0"/>
            <w:bookmarkEnd w:id="0"/>
            <w:r>
              <w:rPr>
                <w:rFonts w:hAnsi="Times New Roman" w:ascii="Times New Roman"/>
                <w:noProof/>
                <w:sz w:val="24"/>
                <w:lang w:eastAsia="hr-HR"/>
              </w:rPr>
              <w:t xml:space="preserve">                    </w:t>
            </w:r>
            <w:r w:rsidR="00BA6494" w:rsidRPr="009219F7">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BA6494" w:rsidP="009219F7" w:rsidR="00BA6494" w:rsidRPr="009219F7">
            <w:pPr>
              <w:jc w:val="left"/>
              <w:rPr>
                <w:rFonts w:hAnsi="Times New Roman" w:ascii="Times New Roman"/>
                <w:sz w:val="24"/>
              </w:rPr>
            </w:pPr>
          </w:p>
          <w:p w:rsidRDefault="00FF5F9A" w:rsidP="009219F7" w:rsidR="00BA6494" w:rsidRPr="009219F7">
            <w:pPr>
              <w:jc w:val="left"/>
              <w:rPr>
                <w:rFonts w:hAnsi="Times New Roman" w:ascii="Times New Roman"/>
                <w:bCs/>
                <w:sz w:val="24"/>
              </w:rPr>
            </w:pPr>
            <w:r>
              <w:rPr>
                <w:rFonts w:hAnsi="Times New Roman" w:ascii="Times New Roman"/>
                <w:bCs/>
                <w:sz w:val="24"/>
              </w:rPr>
              <w:t xml:space="preserve">      </w:t>
            </w:r>
            <w:r w:rsidR="00BA6494" w:rsidRPr="009219F7">
              <w:rPr>
                <w:rFonts w:hAnsi="Times New Roman" w:ascii="Times New Roman"/>
                <w:bCs/>
                <w:sz w:val="24"/>
              </w:rPr>
              <w:t>REPUBLIKA HRVATSKA</w:t>
            </w:r>
          </w:p>
          <w:p w:rsidRDefault="00BA6494" w:rsidP="009219F7" w:rsidR="00BA6494" w:rsidRPr="009219F7">
            <w:pPr>
              <w:jc w:val="left"/>
              <w:rPr>
                <w:rFonts w:hAnsi="Times New Roman" w:ascii="Times New Roman"/>
                <w:bCs/>
                <w:sz w:val="24"/>
              </w:rPr>
            </w:pPr>
            <w:r w:rsidRPr="009219F7">
              <w:rPr>
                <w:rFonts w:hAnsi="Times New Roman" w:ascii="Times New Roman"/>
                <w:bCs/>
                <w:sz w:val="24"/>
              </w:rPr>
              <w:t>TRGOVAČKI SUD U ZAGREBU</w:t>
            </w:r>
          </w:p>
          <w:p w:rsidRDefault="00FF5F9A" w:rsidP="009219F7" w:rsidR="00BA6494" w:rsidRPr="009219F7">
            <w:pPr>
              <w:jc w:val="left"/>
              <w:rPr>
                <w:rFonts w:hAnsi="Times New Roman" w:ascii="Times New Roman"/>
                <w:bCs/>
                <w:sz w:val="24"/>
              </w:rPr>
            </w:pPr>
            <w:r>
              <w:rPr>
                <w:rFonts w:hAnsi="Times New Roman" w:ascii="Times New Roman"/>
                <w:bCs/>
                <w:sz w:val="24"/>
              </w:rPr>
              <w:t xml:space="preserve">          </w:t>
            </w:r>
            <w:r w:rsidR="00BA6494" w:rsidRPr="009219F7">
              <w:rPr>
                <w:rFonts w:hAnsi="Times New Roman" w:ascii="Times New Roman"/>
                <w:bCs/>
                <w:sz w:val="24"/>
              </w:rPr>
              <w:t>Zagreb, Amruševa 2/II</w:t>
            </w:r>
          </w:p>
        </w:tc>
      </w:tr>
    </w:tbl>
    <w:p w14:textId="5415753" w14:paraId="5415753" w:rsidRDefault="00E33BA1" w:rsidP="00FF5F9A" w:rsidR="00E33BA1" w:rsidRPr="009219F7">
      <w:pPr>
        <w:jc w:val="right"/>
        <w15:collapsed w:val="false"/>
        <w:rPr>
          <w:rFonts w:hAnsi="Times New Roman" w:ascii="Times New Roman"/>
          <w:sz w:val="24"/>
        </w:rPr>
      </w:pPr>
      <w:r w:rsidRPr="009219F7">
        <w:rPr>
          <w:rFonts w:hAnsi="Times New Roman" w:ascii="Times New Roman"/>
          <w:sz w:val="24"/>
        </w:rPr>
        <w:t>3 St</w:t>
      </w:r>
      <w:r w:rsidR="0094476D" w:rsidRPr="009219F7">
        <w:rPr>
          <w:rFonts w:hAnsi="Times New Roman" w:ascii="Times New Roman"/>
          <w:sz w:val="24"/>
        </w:rPr>
        <w:t>-</w:t>
      </w:r>
      <w:r w:rsidR="005D3BBA">
        <w:rPr>
          <w:rFonts w:hAnsi="Times New Roman" w:ascii="Times New Roman"/>
          <w:sz w:val="24"/>
        </w:rPr>
        <w:t>6451/15-15</w:t>
      </w:r>
    </w:p>
    <w:p w:rsidRDefault="00E33BA1" w:rsidP="009219F7" w:rsidR="00E33BA1" w:rsidRPr="009219F7">
      <w:pPr>
        <w:jc w:val="left"/>
        <w:rPr>
          <w:rFonts w:hAnsi="Times New Roman" w:ascii="Times New Roman"/>
          <w:sz w:val="24"/>
        </w:rPr>
      </w:pPr>
    </w:p>
    <w:p w:rsidRDefault="0094476D" w:rsidP="009219F7" w:rsidR="0094476D" w:rsidRPr="009219F7">
      <w:pPr>
        <w:jc w:val="left"/>
        <w:rPr>
          <w:rFonts w:hAnsi="Times New Roman" w:ascii="Times New Roman"/>
          <w:sz w:val="24"/>
        </w:rPr>
      </w:pPr>
    </w:p>
    <w:p w:rsidRDefault="008B2408" w:rsidP="00FF5F9A" w:rsidR="00E33BA1" w:rsidRPr="009219F7">
      <w:pPr>
        <w:jc w:val="center"/>
        <w:rPr>
          <w:rFonts w:hAnsi="Times New Roman" w:ascii="Times New Roman"/>
          <w:sz w:val="24"/>
        </w:rPr>
      </w:pPr>
      <w:r w:rsidRPr="009219F7">
        <w:rPr>
          <w:rFonts w:hAnsi="Times New Roman" w:ascii="Times New Roman"/>
          <w:sz w:val="24"/>
        </w:rPr>
        <w:t xml:space="preserve">U </w:t>
      </w:r>
      <w:r w:rsidR="00373047" w:rsidRPr="009219F7">
        <w:rPr>
          <w:rFonts w:hAnsi="Times New Roman" w:ascii="Times New Roman"/>
          <w:sz w:val="24"/>
        </w:rPr>
        <w:t xml:space="preserve"> </w:t>
      </w:r>
      <w:r w:rsidRPr="009219F7">
        <w:rPr>
          <w:rFonts w:hAnsi="Times New Roman" w:ascii="Times New Roman"/>
          <w:sz w:val="24"/>
        </w:rPr>
        <w:t>I</w:t>
      </w:r>
      <w:r w:rsidR="00373047" w:rsidRPr="009219F7">
        <w:rPr>
          <w:rFonts w:hAnsi="Times New Roman" w:ascii="Times New Roman"/>
          <w:sz w:val="24"/>
        </w:rPr>
        <w:t xml:space="preserve"> </w:t>
      </w:r>
      <w:r w:rsidRPr="009219F7">
        <w:rPr>
          <w:rFonts w:hAnsi="Times New Roman" w:ascii="Times New Roman"/>
          <w:sz w:val="24"/>
        </w:rPr>
        <w:t>M</w:t>
      </w:r>
      <w:r w:rsidR="00373047" w:rsidRPr="009219F7">
        <w:rPr>
          <w:rFonts w:hAnsi="Times New Roman" w:ascii="Times New Roman"/>
          <w:sz w:val="24"/>
        </w:rPr>
        <w:t xml:space="preserve"> </w:t>
      </w:r>
      <w:r w:rsidRPr="009219F7">
        <w:rPr>
          <w:rFonts w:hAnsi="Times New Roman" w:ascii="Times New Roman"/>
          <w:sz w:val="24"/>
        </w:rPr>
        <w:t xml:space="preserve">E </w:t>
      </w:r>
      <w:r w:rsidR="00373047" w:rsidRPr="009219F7">
        <w:rPr>
          <w:rFonts w:hAnsi="Times New Roman" w:ascii="Times New Roman"/>
          <w:sz w:val="24"/>
        </w:rPr>
        <w:t xml:space="preserve">  </w:t>
      </w:r>
      <w:r w:rsidR="00C038FB" w:rsidRPr="009219F7">
        <w:rPr>
          <w:rFonts w:hAnsi="Times New Roman" w:ascii="Times New Roman"/>
          <w:sz w:val="24"/>
        </w:rPr>
        <w:t>R</w:t>
      </w:r>
      <w:r w:rsidR="00373047" w:rsidRPr="009219F7">
        <w:rPr>
          <w:rFonts w:hAnsi="Times New Roman" w:ascii="Times New Roman"/>
          <w:sz w:val="24"/>
        </w:rPr>
        <w:t xml:space="preserve"> </w:t>
      </w:r>
      <w:r w:rsidR="00C038FB" w:rsidRPr="009219F7">
        <w:rPr>
          <w:rFonts w:hAnsi="Times New Roman" w:ascii="Times New Roman"/>
          <w:sz w:val="24"/>
        </w:rPr>
        <w:t>E</w:t>
      </w:r>
      <w:r w:rsidR="00373047" w:rsidRPr="009219F7">
        <w:rPr>
          <w:rFonts w:hAnsi="Times New Roman" w:ascii="Times New Roman"/>
          <w:sz w:val="24"/>
        </w:rPr>
        <w:t xml:space="preserve"> </w:t>
      </w:r>
      <w:r w:rsidR="00C038FB" w:rsidRPr="009219F7">
        <w:rPr>
          <w:rFonts w:hAnsi="Times New Roman" w:ascii="Times New Roman"/>
          <w:sz w:val="24"/>
        </w:rPr>
        <w:t>P</w:t>
      </w:r>
      <w:r w:rsidR="00373047" w:rsidRPr="009219F7">
        <w:rPr>
          <w:rFonts w:hAnsi="Times New Roman" w:ascii="Times New Roman"/>
          <w:sz w:val="24"/>
        </w:rPr>
        <w:t xml:space="preserve"> </w:t>
      </w:r>
      <w:r w:rsidR="00C038FB" w:rsidRPr="009219F7">
        <w:rPr>
          <w:rFonts w:hAnsi="Times New Roman" w:ascii="Times New Roman"/>
          <w:sz w:val="24"/>
        </w:rPr>
        <w:t>U</w:t>
      </w:r>
      <w:r w:rsidR="00373047" w:rsidRPr="009219F7">
        <w:rPr>
          <w:rFonts w:hAnsi="Times New Roman" w:ascii="Times New Roman"/>
          <w:sz w:val="24"/>
        </w:rPr>
        <w:t xml:space="preserve"> </w:t>
      </w:r>
      <w:r w:rsidR="00C038FB" w:rsidRPr="009219F7">
        <w:rPr>
          <w:rFonts w:hAnsi="Times New Roman" w:ascii="Times New Roman"/>
          <w:sz w:val="24"/>
        </w:rPr>
        <w:t>B</w:t>
      </w:r>
      <w:r w:rsidR="00373047" w:rsidRPr="009219F7">
        <w:rPr>
          <w:rFonts w:hAnsi="Times New Roman" w:ascii="Times New Roman"/>
          <w:sz w:val="24"/>
        </w:rPr>
        <w:t xml:space="preserve"> </w:t>
      </w:r>
      <w:r w:rsidR="00C038FB" w:rsidRPr="009219F7">
        <w:rPr>
          <w:rFonts w:hAnsi="Times New Roman" w:ascii="Times New Roman"/>
          <w:sz w:val="24"/>
        </w:rPr>
        <w:t>L</w:t>
      </w:r>
      <w:r w:rsidR="00373047" w:rsidRPr="009219F7">
        <w:rPr>
          <w:rFonts w:hAnsi="Times New Roman" w:ascii="Times New Roman"/>
          <w:sz w:val="24"/>
        </w:rPr>
        <w:t xml:space="preserve"> </w:t>
      </w:r>
      <w:r w:rsidR="00C038FB" w:rsidRPr="009219F7">
        <w:rPr>
          <w:rFonts w:hAnsi="Times New Roman" w:ascii="Times New Roman"/>
          <w:sz w:val="24"/>
        </w:rPr>
        <w:t>I</w:t>
      </w:r>
      <w:r w:rsidR="00373047" w:rsidRPr="009219F7">
        <w:rPr>
          <w:rFonts w:hAnsi="Times New Roman" w:ascii="Times New Roman"/>
          <w:sz w:val="24"/>
        </w:rPr>
        <w:t xml:space="preserve"> </w:t>
      </w:r>
      <w:r w:rsidR="00C038FB" w:rsidRPr="009219F7">
        <w:rPr>
          <w:rFonts w:hAnsi="Times New Roman" w:ascii="Times New Roman"/>
          <w:sz w:val="24"/>
        </w:rPr>
        <w:t>K</w:t>
      </w:r>
      <w:r w:rsidR="00373047" w:rsidRPr="009219F7">
        <w:rPr>
          <w:rFonts w:hAnsi="Times New Roman" w:ascii="Times New Roman"/>
          <w:sz w:val="24"/>
        </w:rPr>
        <w:t xml:space="preserve"> </w:t>
      </w:r>
      <w:r w:rsidRPr="009219F7">
        <w:rPr>
          <w:rFonts w:hAnsi="Times New Roman" w:ascii="Times New Roman"/>
          <w:sz w:val="24"/>
        </w:rPr>
        <w:t>E</w:t>
      </w:r>
      <w:r w:rsidR="00C038FB" w:rsidRPr="009219F7">
        <w:rPr>
          <w:rFonts w:hAnsi="Times New Roman" w:ascii="Times New Roman"/>
          <w:sz w:val="24"/>
        </w:rPr>
        <w:t xml:space="preserve"> </w:t>
      </w:r>
      <w:r w:rsidR="00373047" w:rsidRPr="009219F7">
        <w:rPr>
          <w:rFonts w:hAnsi="Times New Roman" w:ascii="Times New Roman"/>
          <w:sz w:val="24"/>
        </w:rPr>
        <w:t xml:space="preserve">  </w:t>
      </w:r>
      <w:r w:rsidR="00C038FB" w:rsidRPr="009219F7">
        <w:rPr>
          <w:rFonts w:hAnsi="Times New Roman" w:ascii="Times New Roman"/>
          <w:sz w:val="24"/>
        </w:rPr>
        <w:t>H</w:t>
      </w:r>
      <w:r w:rsidR="00373047" w:rsidRPr="009219F7">
        <w:rPr>
          <w:rFonts w:hAnsi="Times New Roman" w:ascii="Times New Roman"/>
          <w:sz w:val="24"/>
        </w:rPr>
        <w:t xml:space="preserve"> </w:t>
      </w:r>
      <w:r w:rsidR="00C038FB" w:rsidRPr="009219F7">
        <w:rPr>
          <w:rFonts w:hAnsi="Times New Roman" w:ascii="Times New Roman"/>
          <w:sz w:val="24"/>
        </w:rPr>
        <w:t>R</w:t>
      </w:r>
      <w:r w:rsidR="00373047" w:rsidRPr="009219F7">
        <w:rPr>
          <w:rFonts w:hAnsi="Times New Roman" w:ascii="Times New Roman"/>
          <w:sz w:val="24"/>
        </w:rPr>
        <w:t xml:space="preserve"> </w:t>
      </w:r>
      <w:r w:rsidR="00C038FB" w:rsidRPr="009219F7">
        <w:rPr>
          <w:rFonts w:hAnsi="Times New Roman" w:ascii="Times New Roman"/>
          <w:sz w:val="24"/>
        </w:rPr>
        <w:t>V</w:t>
      </w:r>
      <w:r w:rsidR="00373047" w:rsidRPr="009219F7">
        <w:rPr>
          <w:rFonts w:hAnsi="Times New Roman" w:ascii="Times New Roman"/>
          <w:sz w:val="24"/>
        </w:rPr>
        <w:t xml:space="preserve"> </w:t>
      </w:r>
      <w:r w:rsidR="00C038FB" w:rsidRPr="009219F7">
        <w:rPr>
          <w:rFonts w:hAnsi="Times New Roman" w:ascii="Times New Roman"/>
          <w:sz w:val="24"/>
        </w:rPr>
        <w:t>A</w:t>
      </w:r>
      <w:r w:rsidR="00373047" w:rsidRPr="009219F7">
        <w:rPr>
          <w:rFonts w:hAnsi="Times New Roman" w:ascii="Times New Roman"/>
          <w:sz w:val="24"/>
        </w:rPr>
        <w:t xml:space="preserve"> </w:t>
      </w:r>
      <w:r w:rsidR="00C038FB" w:rsidRPr="009219F7">
        <w:rPr>
          <w:rFonts w:hAnsi="Times New Roman" w:ascii="Times New Roman"/>
          <w:sz w:val="24"/>
        </w:rPr>
        <w:t>T</w:t>
      </w:r>
      <w:r w:rsidR="00373047" w:rsidRPr="009219F7">
        <w:rPr>
          <w:rFonts w:hAnsi="Times New Roman" w:ascii="Times New Roman"/>
          <w:sz w:val="24"/>
        </w:rPr>
        <w:t xml:space="preserve"> </w:t>
      </w:r>
      <w:r w:rsidR="00C038FB" w:rsidRPr="009219F7">
        <w:rPr>
          <w:rFonts w:hAnsi="Times New Roman" w:ascii="Times New Roman"/>
          <w:sz w:val="24"/>
        </w:rPr>
        <w:t>S</w:t>
      </w:r>
      <w:r w:rsidR="00373047" w:rsidRPr="009219F7">
        <w:rPr>
          <w:rFonts w:hAnsi="Times New Roman" w:ascii="Times New Roman"/>
          <w:sz w:val="24"/>
        </w:rPr>
        <w:t xml:space="preserve"> </w:t>
      </w:r>
      <w:r w:rsidR="00C038FB" w:rsidRPr="009219F7">
        <w:rPr>
          <w:rFonts w:hAnsi="Times New Roman" w:ascii="Times New Roman"/>
          <w:sz w:val="24"/>
        </w:rPr>
        <w:t>K</w:t>
      </w:r>
      <w:r w:rsidR="00373047" w:rsidRPr="009219F7">
        <w:rPr>
          <w:rFonts w:hAnsi="Times New Roman" w:ascii="Times New Roman"/>
          <w:sz w:val="24"/>
        </w:rPr>
        <w:t xml:space="preserve"> </w:t>
      </w:r>
      <w:r w:rsidRPr="009219F7">
        <w:rPr>
          <w:rFonts w:hAnsi="Times New Roman" w:ascii="Times New Roman"/>
          <w:sz w:val="24"/>
        </w:rPr>
        <w:t>E</w:t>
      </w:r>
    </w:p>
    <w:p w:rsidRDefault="0036625F" w:rsidP="00FF5F9A" w:rsidR="00E33BA1" w:rsidRPr="009219F7">
      <w:pPr>
        <w:jc w:val="center"/>
        <w:rPr>
          <w:rFonts w:hAnsi="Times New Roman" w:ascii="Times New Roman"/>
          <w:sz w:val="24"/>
        </w:rPr>
      </w:pPr>
      <w:r w:rsidRPr="009219F7">
        <w:rPr>
          <w:rFonts w:hAnsi="Times New Roman" w:ascii="Times New Roman"/>
          <w:sz w:val="24"/>
        </w:rPr>
        <w:t>R J E Š E NJ E</w:t>
      </w:r>
    </w:p>
    <w:p w:rsidRDefault="0036625F" w:rsidP="009219F7" w:rsidR="0036625F" w:rsidRPr="009219F7">
      <w:pPr>
        <w:jc w:val="left"/>
        <w:rPr>
          <w:rFonts w:hAnsi="Times New Roman" w:ascii="Times New Roman"/>
          <w:sz w:val="24"/>
        </w:rPr>
      </w:pPr>
    </w:p>
    <w:p w:rsidRDefault="0036625F" w:rsidP="009219F7" w:rsidR="007160D0" w:rsidRPr="009219F7">
      <w:pPr>
        <w:jc w:val="left"/>
        <w:rPr>
          <w:rFonts w:hAnsi="Times New Roman" w:ascii="Times New Roman"/>
          <w:sz w:val="24"/>
        </w:rPr>
      </w:pPr>
      <w:r w:rsidRPr="009219F7">
        <w:rPr>
          <w:rFonts w:hAnsi="Times New Roman" w:ascii="Times New Roman"/>
          <w:sz w:val="24"/>
        </w:rPr>
        <w:tab/>
        <w:t>Trgovački sud u Zagrebu</w:t>
      </w:r>
      <w:r w:rsidR="00C55B1C" w:rsidRPr="009219F7">
        <w:rPr>
          <w:rFonts w:hAnsi="Times New Roman" w:ascii="Times New Roman"/>
          <w:sz w:val="24"/>
        </w:rPr>
        <w:t xml:space="preserve">, </w:t>
      </w:r>
      <w:r w:rsidRPr="009219F7">
        <w:rPr>
          <w:rFonts w:hAnsi="Times New Roman" w:ascii="Times New Roman"/>
          <w:sz w:val="24"/>
        </w:rPr>
        <w:t>po su</w:t>
      </w:r>
      <w:r w:rsidR="00C038FB" w:rsidRPr="009219F7">
        <w:rPr>
          <w:rFonts w:hAnsi="Times New Roman" w:ascii="Times New Roman"/>
          <w:sz w:val="24"/>
        </w:rPr>
        <w:t>d</w:t>
      </w:r>
      <w:r w:rsidRPr="009219F7">
        <w:rPr>
          <w:rFonts w:hAnsi="Times New Roman" w:ascii="Times New Roman"/>
          <w:sz w:val="24"/>
        </w:rPr>
        <w:t>cu Mihaelu Kovačiću, u</w:t>
      </w:r>
      <w:r w:rsidR="00C55B1C" w:rsidRPr="009219F7">
        <w:rPr>
          <w:rFonts w:hAnsi="Times New Roman" w:ascii="Times New Roman"/>
          <w:sz w:val="24"/>
        </w:rPr>
        <w:t xml:space="preserve"> </w:t>
      </w:r>
      <w:r w:rsidR="006121E1" w:rsidRPr="009219F7">
        <w:rPr>
          <w:rFonts w:hAnsi="Times New Roman" w:ascii="Times New Roman"/>
          <w:sz w:val="24"/>
        </w:rPr>
        <w:t xml:space="preserve">izvanparničnom </w:t>
      </w:r>
      <w:r w:rsidR="00C55B1C" w:rsidRPr="009219F7">
        <w:rPr>
          <w:rFonts w:hAnsi="Times New Roman" w:ascii="Times New Roman"/>
          <w:sz w:val="24"/>
        </w:rPr>
        <w:t xml:space="preserve">postupku </w:t>
      </w:r>
      <w:r w:rsidR="00C16F65" w:rsidRPr="009219F7">
        <w:rPr>
          <w:rFonts w:hAnsi="Times New Roman" w:ascii="Times New Roman"/>
          <w:sz w:val="24"/>
        </w:rPr>
        <w:t xml:space="preserve">radi sklapanja predstečajne nagodbe </w:t>
      </w:r>
      <w:r w:rsidR="00C55B1C" w:rsidRPr="009219F7">
        <w:rPr>
          <w:rFonts w:hAnsi="Times New Roman" w:ascii="Times New Roman"/>
          <w:sz w:val="24"/>
        </w:rPr>
        <w:t xml:space="preserve">nad </w:t>
      </w:r>
      <w:r w:rsidRPr="009219F7">
        <w:rPr>
          <w:rFonts w:hAnsi="Times New Roman" w:ascii="Times New Roman"/>
          <w:sz w:val="24"/>
        </w:rPr>
        <w:t xml:space="preserve">dužnikom </w:t>
      </w:r>
      <w:r w:rsidR="005D3BBA" w:rsidRPr="008B4EA2">
        <w:rPr>
          <w:rFonts w:hAnsi="Times New Roman" w:ascii="Times New Roman"/>
        </w:rPr>
        <w:t>MANDE-CHARTER d.o.o. za proizvodnju, trgovinu i usluge, putnička agencija, Barčev Trg 13, Zagreb, OIB 24019280724</w:t>
      </w:r>
      <w:r w:rsidR="0094476D" w:rsidRPr="009219F7">
        <w:rPr>
          <w:rFonts w:hAnsi="Times New Roman" w:ascii="Times New Roman"/>
          <w:sz w:val="24"/>
        </w:rPr>
        <w:t xml:space="preserve">, </w:t>
      </w:r>
      <w:r w:rsidR="005A302B" w:rsidRPr="009219F7">
        <w:rPr>
          <w:rFonts w:hAnsi="Times New Roman" w:ascii="Times New Roman"/>
          <w:sz w:val="24"/>
        </w:rPr>
        <w:t xml:space="preserve">zastupan po punomoćnici </w:t>
      </w:r>
      <w:r w:rsidR="005D3BBA">
        <w:rPr>
          <w:rFonts w:hAnsi="Times New Roman" w:ascii="Times New Roman"/>
          <w:sz w:val="24"/>
        </w:rPr>
        <w:t>Martini Gajski</w:t>
      </w:r>
      <w:r w:rsidR="005A302B" w:rsidRPr="009219F7">
        <w:rPr>
          <w:rFonts w:hAnsi="Times New Roman" w:ascii="Times New Roman"/>
          <w:sz w:val="24"/>
        </w:rPr>
        <w:t xml:space="preserve">, odvjetnici iz Zagreba, </w:t>
      </w:r>
      <w:r w:rsidR="005D3BBA">
        <w:rPr>
          <w:rFonts w:hAnsi="Times New Roman" w:ascii="Times New Roman"/>
          <w:sz w:val="24"/>
        </w:rPr>
        <w:t>Dalmatinska 10</w:t>
      </w:r>
      <w:r w:rsidR="005A302B" w:rsidRPr="009219F7">
        <w:rPr>
          <w:rFonts w:hAnsi="Times New Roman" w:ascii="Times New Roman"/>
          <w:sz w:val="24"/>
        </w:rPr>
        <w:t>,</w:t>
      </w:r>
      <w:r w:rsidR="00202274" w:rsidRPr="009219F7">
        <w:rPr>
          <w:rFonts w:hAnsi="Times New Roman" w:ascii="Times New Roman"/>
          <w:sz w:val="24"/>
        </w:rPr>
        <w:t xml:space="preserve"> </w:t>
      </w:r>
      <w:r w:rsidR="005B14C6" w:rsidRPr="009219F7">
        <w:rPr>
          <w:rFonts w:hAnsi="Times New Roman" w:ascii="Times New Roman"/>
          <w:sz w:val="24"/>
        </w:rPr>
        <w:t>pokrenutom na pr</w:t>
      </w:r>
      <w:r w:rsidR="00E339B0" w:rsidRPr="009219F7">
        <w:rPr>
          <w:rFonts w:hAnsi="Times New Roman" w:ascii="Times New Roman"/>
          <w:sz w:val="24"/>
        </w:rPr>
        <w:t>i</w:t>
      </w:r>
      <w:r w:rsidR="005B14C6" w:rsidRPr="009219F7">
        <w:rPr>
          <w:rFonts w:hAnsi="Times New Roman" w:ascii="Times New Roman"/>
          <w:sz w:val="24"/>
        </w:rPr>
        <w:t xml:space="preserve">jedlog dužnika </w:t>
      </w:r>
      <w:r w:rsidR="002635C5" w:rsidRPr="009219F7">
        <w:rPr>
          <w:rFonts w:hAnsi="Times New Roman" w:ascii="Times New Roman"/>
          <w:sz w:val="24"/>
        </w:rPr>
        <w:t>kao predlagatelj</w:t>
      </w:r>
      <w:r w:rsidR="005B14C6" w:rsidRPr="009219F7">
        <w:rPr>
          <w:rFonts w:hAnsi="Times New Roman" w:ascii="Times New Roman"/>
          <w:sz w:val="24"/>
        </w:rPr>
        <w:t xml:space="preserve">a, </w:t>
      </w:r>
      <w:r w:rsidR="005D1E94" w:rsidRPr="009219F7">
        <w:rPr>
          <w:rFonts w:hAnsi="Times New Roman" w:ascii="Times New Roman"/>
          <w:sz w:val="24"/>
        </w:rPr>
        <w:t xml:space="preserve">na ročištu održanom </w:t>
      </w:r>
      <w:r w:rsidR="005D3BBA">
        <w:rPr>
          <w:rFonts w:hAnsi="Times New Roman" w:ascii="Times New Roman"/>
          <w:sz w:val="24"/>
        </w:rPr>
        <w:t>19. listopada</w:t>
      </w:r>
      <w:r w:rsidR="005A302B" w:rsidRPr="009219F7">
        <w:rPr>
          <w:rFonts w:hAnsi="Times New Roman" w:ascii="Times New Roman"/>
          <w:sz w:val="24"/>
        </w:rPr>
        <w:t xml:space="preserve"> 2016</w:t>
      </w:r>
      <w:r w:rsidR="009E6D44" w:rsidRPr="009219F7">
        <w:rPr>
          <w:rFonts w:hAnsi="Times New Roman" w:ascii="Times New Roman"/>
          <w:sz w:val="24"/>
        </w:rPr>
        <w:t>.</w:t>
      </w:r>
      <w:r w:rsidRPr="009219F7">
        <w:rPr>
          <w:rFonts w:hAnsi="Times New Roman" w:ascii="Times New Roman"/>
          <w:sz w:val="24"/>
        </w:rPr>
        <w:t xml:space="preserve">  </w:t>
      </w:r>
    </w:p>
    <w:p w:rsidRDefault="00202274" w:rsidP="009219F7" w:rsidR="00202274" w:rsidRPr="009219F7">
      <w:pPr>
        <w:jc w:val="left"/>
        <w:rPr>
          <w:rFonts w:hAnsi="Times New Roman" w:ascii="Times New Roman"/>
          <w:sz w:val="24"/>
        </w:rPr>
      </w:pPr>
    </w:p>
    <w:p w:rsidRDefault="0036625F" w:rsidP="00FF5F9A" w:rsidR="0036625F" w:rsidRPr="009219F7">
      <w:pPr>
        <w:jc w:val="center"/>
        <w:rPr>
          <w:rFonts w:hAnsi="Times New Roman" w:ascii="Times New Roman"/>
          <w:sz w:val="24"/>
        </w:rPr>
      </w:pPr>
      <w:r w:rsidRPr="009219F7">
        <w:rPr>
          <w:rFonts w:hAnsi="Times New Roman" w:ascii="Times New Roman"/>
          <w:sz w:val="24"/>
        </w:rPr>
        <w:t>r i j e š i o   j e</w:t>
      </w:r>
    </w:p>
    <w:p w:rsidRDefault="00A12A8B" w:rsidP="009219F7" w:rsidR="00A12A8B" w:rsidRPr="009219F7">
      <w:pPr>
        <w:jc w:val="left"/>
        <w:rPr>
          <w:rFonts w:hAnsi="Times New Roman" w:ascii="Times New Roman"/>
          <w:b/>
          <w:sz w:val="24"/>
        </w:rPr>
      </w:pPr>
    </w:p>
    <w:p w:rsidRDefault="00B515D4" w:rsidP="009219F7" w:rsidR="00F50B5F" w:rsidRPr="009219F7">
      <w:pPr>
        <w:jc w:val="left"/>
        <w:rPr>
          <w:rFonts w:hAnsi="Times New Roman" w:ascii="Times New Roman"/>
          <w:sz w:val="24"/>
        </w:rPr>
      </w:pPr>
      <w:r w:rsidRPr="009219F7">
        <w:rPr>
          <w:rFonts w:hAnsi="Times New Roman" w:ascii="Times New Roman"/>
          <w:sz w:val="24"/>
        </w:rPr>
        <w:tab/>
      </w:r>
      <w:r w:rsidR="001B21AE" w:rsidRPr="009219F7">
        <w:rPr>
          <w:rFonts w:hAnsi="Times New Roman" w:ascii="Times New Roman"/>
          <w:sz w:val="24"/>
        </w:rPr>
        <w:t xml:space="preserve">Odobrava se sklapanje predstečajne nagodbe </w:t>
      </w:r>
      <w:r w:rsidR="00373047" w:rsidRPr="009219F7">
        <w:rPr>
          <w:rFonts w:hAnsi="Times New Roman" w:ascii="Times New Roman"/>
          <w:sz w:val="24"/>
        </w:rPr>
        <w:t xml:space="preserve">u tekstu </w:t>
      </w:r>
      <w:r w:rsidR="00F50B5F" w:rsidRPr="009219F7">
        <w:rPr>
          <w:rFonts w:hAnsi="Times New Roman" w:ascii="Times New Roman"/>
          <w:sz w:val="24"/>
        </w:rPr>
        <w:t>koj</w:t>
      </w:r>
      <w:r w:rsidR="00373047" w:rsidRPr="009219F7">
        <w:rPr>
          <w:rFonts w:hAnsi="Times New Roman" w:ascii="Times New Roman"/>
          <w:sz w:val="24"/>
        </w:rPr>
        <w:t>i</w:t>
      </w:r>
      <w:r w:rsidR="00F50B5F" w:rsidRPr="009219F7">
        <w:rPr>
          <w:rFonts w:hAnsi="Times New Roman" w:ascii="Times New Roman"/>
          <w:sz w:val="24"/>
        </w:rPr>
        <w:t xml:space="preserve"> glasi:</w:t>
      </w:r>
    </w:p>
    <w:p w:rsidRDefault="00E244ED" w:rsidP="00FF5F9A" w:rsidR="00E244ED" w:rsidRPr="009219F7">
      <w:pPr>
        <w:jc w:val="left"/>
        <w:rPr>
          <w:rFonts w:hAnsi="Times New Roman" w:ascii="Times New Roman"/>
          <w:sz w:val="24"/>
        </w:rPr>
      </w:pPr>
      <w:r w:rsidRPr="009219F7">
        <w:rPr>
          <w:rFonts w:hAnsi="Times New Roman" w:ascii="Times New Roman"/>
          <w:sz w:val="24"/>
        </w:rPr>
        <w:t xml:space="preserve">"Dužnik </w:t>
      </w:r>
      <w:r w:rsidR="005D3BBA" w:rsidRPr="008B4EA2">
        <w:rPr>
          <w:rFonts w:hAnsi="Times New Roman" w:ascii="Times New Roman"/>
        </w:rPr>
        <w:t>MANDE-CHARTER d.o.o. za proizvodnju, trgovinu i usluge, putnička agencija, Barčev Trg 13, Zagreb, OIB 24019280724</w:t>
      </w:r>
      <w:r w:rsidR="009219F7">
        <w:rPr>
          <w:rFonts w:hAnsi="Times New Roman" w:ascii="Times New Roman"/>
          <w:sz w:val="24"/>
        </w:rPr>
        <w:t>,</w:t>
      </w:r>
      <w:r w:rsidR="00FF5F9A">
        <w:rPr>
          <w:rFonts w:hAnsi="Times New Roman" w:ascii="Times New Roman"/>
          <w:sz w:val="24"/>
        </w:rPr>
        <w:t xml:space="preserve"> </w:t>
      </w:r>
      <w:r w:rsidRPr="009219F7">
        <w:rPr>
          <w:rFonts w:hAnsi="Times New Roman" w:ascii="Times New Roman"/>
          <w:sz w:val="24"/>
        </w:rPr>
        <w:t>obvezuje se platiti vjerovnicima kako slijedi:</w:t>
      </w:r>
    </w:p>
    <w:p w:rsidRDefault="00F50B5F" w:rsidP="009219F7" w:rsidR="00F50B5F" w:rsidRPr="009219F7">
      <w:pPr>
        <w:jc w:val="left"/>
        <w:rPr>
          <w:rFonts w:hAnsi="Times New Roman" w:ascii="Times New Roman"/>
          <w:sz w:val="24"/>
        </w:rPr>
      </w:pPr>
    </w:p>
    <w:p w:rsidRDefault="005D3BBA" w:rsidP="008F299C" w:rsidR="005D3BBA" w:rsidRPr="005D3BBA">
      <w:pPr>
        <w:jc w:val="left"/>
        <w:rPr>
          <w:rFonts w:eastAsia="Calibri" w:hAnsi="Times New Roman" w:ascii="Times New Roman"/>
          <w:sz w:val="24"/>
        </w:rPr>
      </w:pPr>
      <w:r w:rsidRPr="005D3BBA">
        <w:rPr>
          <w:rFonts w:eastAsia="Calibri" w:hAnsi="Times New Roman" w:ascii="Times New Roman"/>
          <w:sz w:val="24"/>
        </w:rPr>
        <w:t>Dug prema Javnoj upravi i trgovačkim društvima u većinskom vlasništvu RH na dan 02.04.2015. g., sukladno utvrđenim tražbinama  iznosi 707.048,23 kn. Predlaže  se otpis utvrđenih tražbina za 50%. Preostalih 50% utvrđenih tražbina otplatit će se na 48 mjeseci, uz dodatnih 12 mjeseci počeka, uz propisanu kamatu od 4,5%, u jednakim mjesečnim anuitetima, počevši od donošenja Rješenja Trgovačkog suda o sklopljenoj nagodbi, svakog 15-tog u mjesecu.</w:t>
      </w:r>
    </w:p>
    <w:tbl>
      <w:tblPr>
        <w:tblW w:type="dxa" w:w="9047"/>
        <w:tblInd w:type="dxa" w:w="93"/>
        <w:tblLook w:val="04A0" w:noVBand="1" w:noHBand="0" w:lastColumn="0" w:firstColumn="1" w:lastRow="0" w:firstRow="1"/>
      </w:tblPr>
      <w:tblGrid>
        <w:gridCol w:w="706"/>
        <w:gridCol w:w="1777"/>
        <w:gridCol w:w="2240"/>
        <w:gridCol w:w="1519"/>
        <w:gridCol w:w="1260"/>
        <w:gridCol w:w="1648"/>
      </w:tblGrid>
      <w:tr w:rsidTr="005D3BBA" w:rsidR="005D3BBA" w:rsidRPr="005D3BBA">
        <w:trPr>
          <w:trHeight w:val="720"/>
        </w:trPr>
        <w:tc>
          <w:tcPr>
            <w:tcW w:type="dxa" w:w="655"/>
            <w:tcBorders>
              <w:top w:space="0" w:sz="4" w:color="auto" w:val="single"/>
              <w:left w:space="0" w:sz="4" w:color="000000" w:val="single"/>
              <w:bottom w:space="0" w:sz="4" w:color="auto" w:val="single"/>
              <w:right w:space="0" w:sz="4" w:color="auto" w:val="single"/>
            </w:tcBorders>
            <w:shd w:fill="C5D9F1" w:color="000000" w:val="clear"/>
            <w:vAlign w:val="cente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RBR</w:t>
            </w:r>
          </w:p>
        </w:tc>
        <w:tc>
          <w:tcPr>
            <w:tcW w:type="dxa" w:w="1645"/>
            <w:tcBorders>
              <w:top w:space="0" w:sz="4" w:color="auto" w:val="single"/>
              <w:left w:val="nil"/>
              <w:bottom w:space="0" w:sz="4" w:color="auto" w:val="single"/>
              <w:right w:space="0" w:sz="4" w:color="auto" w:val="single"/>
            </w:tcBorders>
            <w:shd w:fill="C5D9F1" w:color="000000" w:val="clear"/>
            <w:vAlign w:val="cente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OIB VJEROVNIKA</w:t>
            </w:r>
          </w:p>
        </w:tc>
        <w:tc>
          <w:tcPr>
            <w:tcW w:type="dxa" w:w="3152"/>
            <w:tcBorders>
              <w:top w:space="0" w:sz="4" w:color="auto" w:val="single"/>
              <w:left w:val="nil"/>
              <w:bottom w:space="0" w:sz="4" w:color="auto" w:val="single"/>
              <w:right w:space="0" w:sz="4" w:color="auto" w:val="single"/>
            </w:tcBorders>
            <w:shd w:fill="C5D9F1" w:color="000000" w:val="clear"/>
            <w:vAlign w:val="cente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NAZIV VJEROVNIKA</w:t>
            </w:r>
          </w:p>
        </w:tc>
        <w:tc>
          <w:tcPr>
            <w:tcW w:type="dxa" w:w="1303"/>
            <w:tcBorders>
              <w:top w:space="0" w:sz="4" w:color="auto" w:val="single"/>
              <w:left w:val="nil"/>
              <w:bottom w:space="0" w:sz="4" w:color="auto" w:val="single"/>
              <w:right w:space="0" w:sz="4" w:color="auto" w:val="single"/>
            </w:tcBorders>
            <w:shd w:fill="C5D9F1" w:color="000000" w:val="clear"/>
            <w:vAlign w:val="cente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UTVRĐENE TRAŽBINE</w:t>
            </w:r>
          </w:p>
        </w:tc>
        <w:tc>
          <w:tcPr>
            <w:tcW w:type="dxa" w:w="1008"/>
            <w:tcBorders>
              <w:top w:space="0" w:sz="4" w:color="auto" w:val="single"/>
              <w:left w:val="nil"/>
              <w:bottom w:space="0" w:sz="4" w:color="auto" w:val="single"/>
              <w:right w:space="0" w:sz="4" w:color="auto" w:val="single"/>
            </w:tcBorders>
            <w:shd w:fill="C5D9F1" w:color="000000" w:val="clear"/>
            <w:noWrap/>
            <w:vAlign w:val="cente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 xml:space="preserve">OTPIS </w:t>
            </w:r>
          </w:p>
        </w:tc>
        <w:tc>
          <w:tcPr>
            <w:tcW w:type="dxa" w:w="1284"/>
            <w:tcBorders>
              <w:top w:space="0" w:sz="4" w:color="auto" w:val="single"/>
              <w:left w:val="nil"/>
              <w:bottom w:space="0" w:sz="4" w:color="auto" w:val="single"/>
              <w:right w:space="0" w:sz="4" w:color="auto" w:val="single"/>
            </w:tcBorders>
            <w:shd w:fill="C5D9F1" w:color="000000" w:val="clear"/>
            <w:vAlign w:val="cente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PREOSTALO ZA OTPLATU</w:t>
            </w:r>
          </w:p>
        </w:tc>
      </w:tr>
      <w:tr w:rsidTr="005D3BBA" w:rsidR="005D3BBA" w:rsidRPr="005D3BBA">
        <w:trPr>
          <w:trHeight w:val="480"/>
        </w:trPr>
        <w:tc>
          <w:tcPr>
            <w:tcW w:type="dxa" w:w="655"/>
            <w:tcBorders>
              <w:top w:val="nil"/>
              <w:left w:space="0" w:sz="4" w:color="000000" w:val="single"/>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w:t>
            </w:r>
          </w:p>
        </w:tc>
        <w:tc>
          <w:tcPr>
            <w:tcW w:type="dxa" w:w="1645"/>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96330310281</w:t>
            </w:r>
          </w:p>
        </w:tc>
        <w:tc>
          <w:tcPr>
            <w:tcW w:type="dxa" w:w="3152"/>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AUTOCESTA RIJEKA - ZAGREB</w:t>
            </w:r>
            <w:r w:rsidRPr="005D3BBA">
              <w:rPr>
                <w:rFonts w:eastAsia="Calibri" w:hAnsi="Times New Roman" w:ascii="Times New Roman"/>
                <w:sz w:val="24"/>
                <w:lang w:val="en-US"/>
              </w:rPr>
              <w:br/>
              <w:t>d.d.</w:t>
            </w:r>
          </w:p>
        </w:tc>
        <w:tc>
          <w:tcPr>
            <w:tcW w:type="dxa" w:w="1303"/>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548,00</w:t>
            </w:r>
          </w:p>
        </w:tc>
        <w:tc>
          <w:tcPr>
            <w:tcW w:type="dxa" w:w="100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274,00</w:t>
            </w:r>
          </w:p>
        </w:tc>
        <w:tc>
          <w:tcPr>
            <w:tcW w:type="dxa" w:w="1284"/>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274,00</w:t>
            </w:r>
          </w:p>
        </w:tc>
      </w:tr>
      <w:tr w:rsidTr="005D3BBA" w:rsidR="005D3BBA" w:rsidRPr="005D3BBA">
        <w:trPr>
          <w:trHeight w:val="480"/>
        </w:trPr>
        <w:tc>
          <w:tcPr>
            <w:tcW w:type="dxa" w:w="655"/>
            <w:tcBorders>
              <w:top w:val="nil"/>
              <w:left w:space="0" w:sz="4" w:color="000000" w:val="single"/>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w:t>
            </w:r>
          </w:p>
        </w:tc>
        <w:tc>
          <w:tcPr>
            <w:tcW w:type="dxa" w:w="1645"/>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82667270868</w:t>
            </w:r>
          </w:p>
        </w:tc>
        <w:tc>
          <w:tcPr>
            <w:tcW w:type="dxa" w:w="3152"/>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AUTOCESTA ZAGREB - MACELJ</w:t>
            </w:r>
            <w:r w:rsidRPr="005D3BBA">
              <w:rPr>
                <w:rFonts w:eastAsia="Calibri" w:hAnsi="Times New Roman" w:ascii="Times New Roman"/>
                <w:sz w:val="24"/>
                <w:lang w:val="en-US"/>
              </w:rPr>
              <w:br/>
              <w:t>d.o.o.</w:t>
            </w:r>
          </w:p>
        </w:tc>
        <w:tc>
          <w:tcPr>
            <w:tcW w:type="dxa" w:w="1303"/>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62,00</w:t>
            </w:r>
          </w:p>
        </w:tc>
        <w:tc>
          <w:tcPr>
            <w:tcW w:type="dxa" w:w="100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31,00</w:t>
            </w:r>
          </w:p>
        </w:tc>
        <w:tc>
          <w:tcPr>
            <w:tcW w:type="dxa" w:w="1284"/>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31,00</w:t>
            </w:r>
          </w:p>
        </w:tc>
      </w:tr>
      <w:tr w:rsidTr="005D3BBA" w:rsidR="005D3BBA" w:rsidRPr="005D3BBA">
        <w:trPr>
          <w:trHeight w:val="240"/>
        </w:trPr>
        <w:tc>
          <w:tcPr>
            <w:tcW w:type="dxa" w:w="655"/>
            <w:tcBorders>
              <w:top w:val="nil"/>
              <w:left w:space="0" w:sz="4" w:color="000000" w:val="single"/>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w:t>
            </w:r>
          </w:p>
        </w:tc>
        <w:tc>
          <w:tcPr>
            <w:tcW w:type="dxa" w:w="164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85821130368</w:t>
            </w:r>
          </w:p>
        </w:tc>
        <w:tc>
          <w:tcPr>
            <w:tcW w:type="dxa" w:w="3152"/>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FINANCIJSKA AGENCIJA</w:t>
            </w:r>
          </w:p>
        </w:tc>
        <w:tc>
          <w:tcPr>
            <w:tcW w:type="dxa" w:w="1303"/>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1.246,48</w:t>
            </w:r>
          </w:p>
        </w:tc>
        <w:tc>
          <w:tcPr>
            <w:tcW w:type="dxa" w:w="100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623,24</w:t>
            </w:r>
          </w:p>
        </w:tc>
        <w:tc>
          <w:tcPr>
            <w:tcW w:type="dxa" w:w="1284"/>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623,24</w:t>
            </w:r>
          </w:p>
        </w:tc>
      </w:tr>
      <w:tr w:rsidTr="005D3BBA" w:rsidR="005D3BBA" w:rsidRPr="005D3BBA">
        <w:trPr>
          <w:trHeight w:val="480"/>
        </w:trPr>
        <w:tc>
          <w:tcPr>
            <w:tcW w:type="dxa" w:w="655"/>
            <w:tcBorders>
              <w:top w:val="nil"/>
              <w:left w:space="0" w:sz="4" w:color="000000" w:val="single"/>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w:t>
            </w:r>
          </w:p>
        </w:tc>
        <w:tc>
          <w:tcPr>
            <w:tcW w:type="dxa" w:w="1645"/>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03744272526</w:t>
            </w:r>
          </w:p>
        </w:tc>
        <w:tc>
          <w:tcPr>
            <w:tcW w:type="dxa" w:w="3152"/>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GRADSKO STAMBENO KOMUNALNO GOSP. D.O.O.</w:t>
            </w:r>
          </w:p>
        </w:tc>
        <w:tc>
          <w:tcPr>
            <w:tcW w:type="dxa" w:w="1303"/>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50,96</w:t>
            </w:r>
          </w:p>
        </w:tc>
        <w:tc>
          <w:tcPr>
            <w:tcW w:type="dxa" w:w="100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25,48</w:t>
            </w:r>
          </w:p>
        </w:tc>
        <w:tc>
          <w:tcPr>
            <w:tcW w:type="dxa" w:w="1284"/>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25,48</w:t>
            </w:r>
          </w:p>
        </w:tc>
      </w:tr>
      <w:tr w:rsidTr="005D3BBA" w:rsidR="005D3BBA" w:rsidRPr="005D3BBA">
        <w:trPr>
          <w:trHeight w:val="720"/>
        </w:trPr>
        <w:tc>
          <w:tcPr>
            <w:tcW w:type="dxa" w:w="655"/>
            <w:tcBorders>
              <w:top w:val="nil"/>
              <w:left w:space="0" w:sz="4" w:color="000000" w:val="single"/>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lastRenderedPageBreak/>
              <w:t>5</w:t>
            </w:r>
          </w:p>
        </w:tc>
        <w:tc>
          <w:tcPr>
            <w:tcW w:type="dxa" w:w="1645"/>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87950783661</w:t>
            </w:r>
          </w:p>
        </w:tc>
        <w:tc>
          <w:tcPr>
            <w:tcW w:type="dxa" w:w="3152"/>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HRVATSKA REGULATORNA AGENCIJA ZA MREŽNE DJELATNOSTI</w:t>
            </w:r>
          </w:p>
        </w:tc>
        <w:tc>
          <w:tcPr>
            <w:tcW w:type="dxa" w:w="1303"/>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1.076,76</w:t>
            </w:r>
          </w:p>
        </w:tc>
        <w:tc>
          <w:tcPr>
            <w:tcW w:type="dxa" w:w="100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538,38</w:t>
            </w:r>
          </w:p>
        </w:tc>
        <w:tc>
          <w:tcPr>
            <w:tcW w:type="dxa" w:w="1284"/>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538,38</w:t>
            </w:r>
          </w:p>
        </w:tc>
      </w:tr>
      <w:tr w:rsidTr="005D3BBA" w:rsidR="005D3BBA" w:rsidRPr="005D3BBA">
        <w:trPr>
          <w:trHeight w:val="480"/>
        </w:trPr>
        <w:tc>
          <w:tcPr>
            <w:tcW w:type="dxa" w:w="655"/>
            <w:tcBorders>
              <w:top w:val="nil"/>
              <w:left w:space="0" w:sz="4" w:color="000000" w:val="single"/>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w:t>
            </w:r>
          </w:p>
        </w:tc>
        <w:tc>
          <w:tcPr>
            <w:tcW w:type="dxa" w:w="1645"/>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46830600751</w:t>
            </w:r>
          </w:p>
        </w:tc>
        <w:tc>
          <w:tcPr>
            <w:tcW w:type="dxa" w:w="3152"/>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HEP-operator distribucijskog sustava d.o.o</w:t>
            </w:r>
          </w:p>
        </w:tc>
        <w:tc>
          <w:tcPr>
            <w:tcW w:type="dxa" w:w="1303"/>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1.196,85</w:t>
            </w:r>
          </w:p>
        </w:tc>
        <w:tc>
          <w:tcPr>
            <w:tcW w:type="dxa" w:w="100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598,43</w:t>
            </w:r>
          </w:p>
        </w:tc>
        <w:tc>
          <w:tcPr>
            <w:tcW w:type="dxa" w:w="1284"/>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598,43</w:t>
            </w:r>
          </w:p>
        </w:tc>
      </w:tr>
      <w:tr w:rsidTr="005D3BBA" w:rsidR="005D3BBA" w:rsidRPr="005D3BBA">
        <w:trPr>
          <w:trHeight w:val="240"/>
        </w:trPr>
        <w:tc>
          <w:tcPr>
            <w:tcW w:type="dxa" w:w="655"/>
            <w:tcBorders>
              <w:top w:val="nil"/>
              <w:left w:space="0" w:sz="4" w:color="000000" w:val="single"/>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w:t>
            </w:r>
          </w:p>
        </w:tc>
        <w:tc>
          <w:tcPr>
            <w:tcW w:type="dxa" w:w="164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63073332379</w:t>
            </w:r>
          </w:p>
        </w:tc>
        <w:tc>
          <w:tcPr>
            <w:tcW w:type="dxa" w:w="3152"/>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HEP-OPSKRBA d.o.o.</w:t>
            </w:r>
          </w:p>
        </w:tc>
        <w:tc>
          <w:tcPr>
            <w:tcW w:type="dxa" w:w="1303"/>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92,27</w:t>
            </w:r>
          </w:p>
        </w:tc>
        <w:tc>
          <w:tcPr>
            <w:tcW w:type="dxa" w:w="100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46,14</w:t>
            </w:r>
          </w:p>
        </w:tc>
        <w:tc>
          <w:tcPr>
            <w:tcW w:type="dxa" w:w="1284"/>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46,14</w:t>
            </w:r>
          </w:p>
        </w:tc>
      </w:tr>
      <w:tr w:rsidTr="005D3BBA" w:rsidR="005D3BBA" w:rsidRPr="005D3BBA">
        <w:trPr>
          <w:trHeight w:val="240"/>
        </w:trPr>
        <w:tc>
          <w:tcPr>
            <w:tcW w:type="dxa" w:w="655"/>
            <w:tcBorders>
              <w:top w:val="nil"/>
              <w:left w:space="0" w:sz="4" w:color="000000" w:val="single"/>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w:t>
            </w:r>
          </w:p>
        </w:tc>
        <w:tc>
          <w:tcPr>
            <w:tcW w:type="dxa" w:w="164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15907062900</w:t>
            </w:r>
          </w:p>
        </w:tc>
        <w:tc>
          <w:tcPr>
            <w:tcW w:type="dxa" w:w="3152"/>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HEP-TOPLINARSTVO D.O.O</w:t>
            </w:r>
          </w:p>
        </w:tc>
        <w:tc>
          <w:tcPr>
            <w:tcW w:type="dxa" w:w="1303"/>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1.999,58</w:t>
            </w:r>
          </w:p>
        </w:tc>
        <w:tc>
          <w:tcPr>
            <w:tcW w:type="dxa" w:w="100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999,79</w:t>
            </w:r>
          </w:p>
        </w:tc>
        <w:tc>
          <w:tcPr>
            <w:tcW w:type="dxa" w:w="1284"/>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999,79</w:t>
            </w:r>
          </w:p>
        </w:tc>
      </w:tr>
      <w:tr w:rsidTr="005D3BBA" w:rsidR="005D3BBA" w:rsidRPr="005D3BBA">
        <w:trPr>
          <w:trHeight w:val="240"/>
        </w:trPr>
        <w:tc>
          <w:tcPr>
            <w:tcW w:type="dxa" w:w="655"/>
            <w:tcBorders>
              <w:top w:val="nil"/>
              <w:left w:space="0" w:sz="4" w:color="000000" w:val="single"/>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w:t>
            </w:r>
          </w:p>
        </w:tc>
        <w:tc>
          <w:tcPr>
            <w:tcW w:type="dxa" w:w="164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68419124305</w:t>
            </w:r>
          </w:p>
        </w:tc>
        <w:tc>
          <w:tcPr>
            <w:tcW w:type="dxa" w:w="3152"/>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HRVATSKA RADIOTELEVIZIJA</w:t>
            </w:r>
          </w:p>
        </w:tc>
        <w:tc>
          <w:tcPr>
            <w:tcW w:type="dxa" w:w="1303"/>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9.616,30</w:t>
            </w:r>
          </w:p>
        </w:tc>
        <w:tc>
          <w:tcPr>
            <w:tcW w:type="dxa" w:w="100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4.808,15</w:t>
            </w:r>
          </w:p>
        </w:tc>
        <w:tc>
          <w:tcPr>
            <w:tcW w:type="dxa" w:w="1284"/>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4.808,15</w:t>
            </w:r>
          </w:p>
        </w:tc>
      </w:tr>
      <w:tr w:rsidTr="005D3BBA" w:rsidR="005D3BBA" w:rsidRPr="005D3BBA">
        <w:trPr>
          <w:trHeight w:val="240"/>
        </w:trPr>
        <w:tc>
          <w:tcPr>
            <w:tcW w:type="dxa" w:w="655"/>
            <w:tcBorders>
              <w:top w:val="nil"/>
              <w:left w:space="0" w:sz="4" w:color="000000" w:val="single"/>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w:t>
            </w:r>
          </w:p>
        </w:tc>
        <w:tc>
          <w:tcPr>
            <w:tcW w:type="dxa" w:w="164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69693144506</w:t>
            </w:r>
          </w:p>
        </w:tc>
        <w:tc>
          <w:tcPr>
            <w:tcW w:type="dxa" w:w="3152"/>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HRVATSKE ŠUME  d.o.o.</w:t>
            </w:r>
          </w:p>
        </w:tc>
        <w:tc>
          <w:tcPr>
            <w:tcW w:type="dxa" w:w="1303"/>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10.349,41</w:t>
            </w:r>
          </w:p>
        </w:tc>
        <w:tc>
          <w:tcPr>
            <w:tcW w:type="dxa" w:w="100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5.174,71</w:t>
            </w:r>
          </w:p>
        </w:tc>
        <w:tc>
          <w:tcPr>
            <w:tcW w:type="dxa" w:w="1284"/>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5.174,71</w:t>
            </w:r>
          </w:p>
        </w:tc>
      </w:tr>
      <w:tr w:rsidTr="005D3BBA" w:rsidR="005D3BBA" w:rsidRPr="005D3BBA">
        <w:trPr>
          <w:trHeight w:val="240"/>
        </w:trPr>
        <w:tc>
          <w:tcPr>
            <w:tcW w:type="dxa" w:w="655"/>
            <w:tcBorders>
              <w:top w:val="nil"/>
              <w:left w:space="0" w:sz="4" w:color="000000" w:val="single"/>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11</w:t>
            </w:r>
          </w:p>
        </w:tc>
        <w:tc>
          <w:tcPr>
            <w:tcW w:type="dxa" w:w="164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04601923208</w:t>
            </w:r>
          </w:p>
        </w:tc>
        <w:tc>
          <w:tcPr>
            <w:tcW w:type="dxa" w:w="3152"/>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HRVATSKI REGISTAR BRODOVA</w:t>
            </w:r>
          </w:p>
        </w:tc>
        <w:tc>
          <w:tcPr>
            <w:tcW w:type="dxa" w:w="1303"/>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6.853,56</w:t>
            </w:r>
          </w:p>
        </w:tc>
        <w:tc>
          <w:tcPr>
            <w:tcW w:type="dxa" w:w="100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3.426,78</w:t>
            </w:r>
          </w:p>
        </w:tc>
        <w:tc>
          <w:tcPr>
            <w:tcW w:type="dxa" w:w="1284"/>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3.426,78</w:t>
            </w:r>
          </w:p>
        </w:tc>
      </w:tr>
      <w:tr w:rsidTr="005D3BBA" w:rsidR="005D3BBA" w:rsidRPr="005D3BBA">
        <w:trPr>
          <w:trHeight w:val="480"/>
        </w:trPr>
        <w:tc>
          <w:tcPr>
            <w:tcW w:type="dxa" w:w="655"/>
            <w:tcBorders>
              <w:top w:val="nil"/>
              <w:left w:space="0" w:sz="4" w:color="000000" w:val="single"/>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12</w:t>
            </w:r>
          </w:p>
        </w:tc>
        <w:tc>
          <w:tcPr>
            <w:tcW w:type="dxa" w:w="1645"/>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02958272670</w:t>
            </w:r>
          </w:p>
        </w:tc>
        <w:tc>
          <w:tcPr>
            <w:tcW w:type="dxa" w:w="3152"/>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HRVATSKI ZAVOD ZA ZDRAVSTVENO OSIGURANJE</w:t>
            </w:r>
          </w:p>
        </w:tc>
        <w:tc>
          <w:tcPr>
            <w:tcW w:type="dxa" w:w="1303"/>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717,86</w:t>
            </w:r>
          </w:p>
        </w:tc>
        <w:tc>
          <w:tcPr>
            <w:tcW w:type="dxa" w:w="100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358,93</w:t>
            </w:r>
          </w:p>
        </w:tc>
        <w:tc>
          <w:tcPr>
            <w:tcW w:type="dxa" w:w="1284"/>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358,93</w:t>
            </w:r>
          </w:p>
        </w:tc>
      </w:tr>
      <w:tr w:rsidTr="005D3BBA" w:rsidR="005D3BBA" w:rsidRPr="005D3BBA">
        <w:trPr>
          <w:trHeight w:val="240"/>
        </w:trPr>
        <w:tc>
          <w:tcPr>
            <w:tcW w:type="dxa" w:w="655"/>
            <w:tcBorders>
              <w:top w:val="nil"/>
              <w:left w:space="0" w:sz="4" w:color="000000" w:val="single"/>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13</w:t>
            </w:r>
          </w:p>
        </w:tc>
        <w:tc>
          <w:tcPr>
            <w:tcW w:type="dxa" w:w="164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87311810356</w:t>
            </w:r>
          </w:p>
        </w:tc>
        <w:tc>
          <w:tcPr>
            <w:tcW w:type="dxa" w:w="3152"/>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HP - HRVATSKA POŠTA D.D</w:t>
            </w:r>
          </w:p>
        </w:tc>
        <w:tc>
          <w:tcPr>
            <w:tcW w:type="dxa" w:w="1303"/>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6.734,61</w:t>
            </w:r>
          </w:p>
        </w:tc>
        <w:tc>
          <w:tcPr>
            <w:tcW w:type="dxa" w:w="100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3.367,31</w:t>
            </w:r>
          </w:p>
        </w:tc>
        <w:tc>
          <w:tcPr>
            <w:tcW w:type="dxa" w:w="1284"/>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3.367,31</w:t>
            </w:r>
          </w:p>
        </w:tc>
      </w:tr>
      <w:tr w:rsidTr="005D3BBA" w:rsidR="005D3BBA" w:rsidRPr="005D3BBA">
        <w:trPr>
          <w:trHeight w:val="480"/>
        </w:trPr>
        <w:tc>
          <w:tcPr>
            <w:tcW w:type="dxa" w:w="655"/>
            <w:tcBorders>
              <w:top w:val="nil"/>
              <w:left w:space="0" w:sz="4" w:color="000000" w:val="single"/>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14</w:t>
            </w:r>
          </w:p>
        </w:tc>
        <w:tc>
          <w:tcPr>
            <w:tcW w:type="dxa" w:w="1645"/>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18683136487</w:t>
            </w:r>
          </w:p>
        </w:tc>
        <w:tc>
          <w:tcPr>
            <w:tcW w:type="dxa" w:w="3152"/>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MINISTARSTVO FINANCIJA RH, CARINSKA UPRAVA, PCU ZAGREB</w:t>
            </w:r>
          </w:p>
        </w:tc>
        <w:tc>
          <w:tcPr>
            <w:tcW w:type="dxa" w:w="1303"/>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101,77</w:t>
            </w:r>
          </w:p>
        </w:tc>
        <w:tc>
          <w:tcPr>
            <w:tcW w:type="dxa" w:w="100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50,89</w:t>
            </w:r>
          </w:p>
        </w:tc>
        <w:tc>
          <w:tcPr>
            <w:tcW w:type="dxa" w:w="1284"/>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50,89</w:t>
            </w:r>
          </w:p>
        </w:tc>
      </w:tr>
      <w:tr w:rsidTr="005D3BBA" w:rsidR="005D3BBA" w:rsidRPr="005D3BBA">
        <w:trPr>
          <w:trHeight w:val="240"/>
        </w:trPr>
        <w:tc>
          <w:tcPr>
            <w:tcW w:type="dxa" w:w="655"/>
            <w:tcBorders>
              <w:top w:val="nil"/>
              <w:left w:space="0" w:sz="4" w:color="000000" w:val="single"/>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15</w:t>
            </w:r>
          </w:p>
        </w:tc>
        <w:tc>
          <w:tcPr>
            <w:tcW w:type="dxa" w:w="164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18683136487</w:t>
            </w:r>
          </w:p>
        </w:tc>
        <w:tc>
          <w:tcPr>
            <w:tcW w:type="dxa" w:w="3152"/>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MINISTARSTVO FINANCIJA</w:t>
            </w:r>
          </w:p>
        </w:tc>
        <w:tc>
          <w:tcPr>
            <w:tcW w:type="dxa" w:w="1303"/>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664.637,10</w:t>
            </w:r>
          </w:p>
        </w:tc>
        <w:tc>
          <w:tcPr>
            <w:tcW w:type="dxa" w:w="100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332.318,55</w:t>
            </w:r>
          </w:p>
        </w:tc>
        <w:tc>
          <w:tcPr>
            <w:tcW w:type="dxa" w:w="1284"/>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332.318,55</w:t>
            </w:r>
          </w:p>
        </w:tc>
      </w:tr>
      <w:tr w:rsidTr="005D3BBA" w:rsidR="005D3BBA" w:rsidRPr="005D3BBA">
        <w:trPr>
          <w:trHeight w:val="240"/>
        </w:trPr>
        <w:tc>
          <w:tcPr>
            <w:tcW w:type="dxa" w:w="655"/>
            <w:tcBorders>
              <w:top w:val="nil"/>
              <w:left w:space="0" w:sz="4" w:color="000000" w:val="single"/>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16</w:t>
            </w:r>
          </w:p>
        </w:tc>
        <w:tc>
          <w:tcPr>
            <w:tcW w:type="dxa" w:w="164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85584865987</w:t>
            </w:r>
          </w:p>
        </w:tc>
        <w:tc>
          <w:tcPr>
            <w:tcW w:type="dxa" w:w="3152"/>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ZAGREBAČKI HOLDING D.O.O.</w:t>
            </w:r>
          </w:p>
        </w:tc>
        <w:tc>
          <w:tcPr>
            <w:tcW w:type="dxa" w:w="1303"/>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1.764,72</w:t>
            </w:r>
          </w:p>
        </w:tc>
        <w:tc>
          <w:tcPr>
            <w:tcW w:type="dxa" w:w="100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882,36</w:t>
            </w:r>
          </w:p>
        </w:tc>
        <w:tc>
          <w:tcPr>
            <w:tcW w:type="dxa" w:w="1284"/>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882,36</w:t>
            </w:r>
          </w:p>
        </w:tc>
      </w:tr>
      <w:tr w:rsidTr="005D3BBA" w:rsidR="005D3BBA" w:rsidRPr="005D3BBA">
        <w:trPr>
          <w:trHeight w:val="240"/>
        </w:trPr>
        <w:tc>
          <w:tcPr>
            <w:tcW w:type="dxa" w:w="655"/>
            <w:tcBorders>
              <w:top w:val="nil"/>
              <w:left w:space="0" w:sz="4" w:color="000000" w:val="single"/>
              <w:bottom w:space="0" w:sz="4" w:color="auto" w:val="single"/>
              <w:right w:space="0" w:sz="4" w:color="auto" w:val="single"/>
            </w:tcBorders>
            <w:shd w:fill="C5D9F1" w:color="000000"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 </w:t>
            </w:r>
          </w:p>
        </w:tc>
        <w:tc>
          <w:tcPr>
            <w:tcW w:type="dxa" w:w="1645"/>
            <w:tcBorders>
              <w:top w:val="nil"/>
              <w:left w:val="nil"/>
              <w:bottom w:space="0" w:sz="4" w:color="auto" w:val="single"/>
              <w:right w:space="0" w:sz="4" w:color="auto" w:val="single"/>
            </w:tcBorders>
            <w:shd w:fill="C5D9F1" w:color="000000"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 </w:t>
            </w:r>
          </w:p>
        </w:tc>
        <w:tc>
          <w:tcPr>
            <w:tcW w:type="dxa" w:w="3152"/>
            <w:tcBorders>
              <w:top w:val="nil"/>
              <w:left w:val="nil"/>
              <w:bottom w:space="0" w:sz="4" w:color="auto" w:val="single"/>
              <w:right w:space="0" w:sz="4" w:color="auto" w:val="single"/>
            </w:tcBorders>
            <w:shd w:fill="C5D9F1" w:color="000000" w:val="clea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UKUPNO</w:t>
            </w:r>
          </w:p>
        </w:tc>
        <w:tc>
          <w:tcPr>
            <w:tcW w:type="dxa" w:w="1303"/>
            <w:tcBorders>
              <w:top w:val="nil"/>
              <w:left w:val="nil"/>
              <w:bottom w:space="0" w:sz="4" w:color="auto" w:val="single"/>
              <w:right w:space="0" w:sz="4" w:color="auto" w:val="single"/>
            </w:tcBorders>
            <w:shd w:fill="C5D9F1" w:color="000000" w:val="clea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707.048,23</w:t>
            </w:r>
          </w:p>
        </w:tc>
        <w:tc>
          <w:tcPr>
            <w:tcW w:type="dxa" w:w="1008"/>
            <w:tcBorders>
              <w:top w:val="nil"/>
              <w:left w:val="nil"/>
              <w:bottom w:space="0" w:sz="4" w:color="auto" w:val="single"/>
              <w:right w:space="0" w:sz="4" w:color="auto" w:val="single"/>
            </w:tcBorders>
            <w:shd w:fill="C5D9F1" w:color="000000" w:val="clea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353.524,12</w:t>
            </w:r>
          </w:p>
        </w:tc>
        <w:tc>
          <w:tcPr>
            <w:tcW w:type="dxa" w:w="1284"/>
            <w:tcBorders>
              <w:top w:val="nil"/>
              <w:left w:val="nil"/>
              <w:bottom w:space="0" w:sz="4" w:color="auto" w:val="single"/>
              <w:right w:space="0" w:sz="4" w:color="auto" w:val="single"/>
            </w:tcBorders>
            <w:shd w:fill="C5D9F1" w:color="000000" w:val="clea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353.524,12</w:t>
            </w:r>
          </w:p>
        </w:tc>
      </w:tr>
    </w:tbl>
    <w:p w:rsidRDefault="005D3BBA" w:rsidP="005D3BBA" w:rsidR="005D3BBA" w:rsidRPr="005D3BBA">
      <w:pPr>
        <w:jc w:val="left"/>
        <w:rPr>
          <w:rFonts w:eastAsia="Calibri" w:hAnsi="Times New Roman" w:ascii="Times New Roman"/>
          <w:sz w:val="24"/>
          <w:lang w:val="en-US"/>
        </w:rPr>
      </w:pPr>
    </w:p>
    <w:p w:rsidRDefault="005D3BBA" w:rsidP="008F299C" w:rsidR="005D3BBA" w:rsidRPr="005D3BBA">
      <w:pPr>
        <w:jc w:val="left"/>
        <w:rPr>
          <w:rFonts w:eastAsia="Calibri" w:hAnsi="Times New Roman" w:ascii="Times New Roman"/>
          <w:sz w:val="24"/>
        </w:rPr>
      </w:pPr>
      <w:r w:rsidRPr="005D3BBA">
        <w:rPr>
          <w:rFonts w:eastAsia="Calibri" w:hAnsi="Times New Roman" w:ascii="Times New Roman"/>
          <w:sz w:val="24"/>
        </w:rPr>
        <w:t>Dug prema financijskim institucijama na dan 02.04.2015. g., sukladno utvrđenim tražbinama  iznosi 1.591.455,77 kn.</w:t>
      </w:r>
    </w:p>
    <w:p w:rsidRDefault="005D3BBA" w:rsidP="008F299C" w:rsidR="005D3BBA" w:rsidRPr="008F299C">
      <w:pPr>
        <w:pStyle w:val="Odlomakpopisa"/>
        <w:numPr>
          <w:ilvl w:val="0"/>
          <w:numId w:val="4"/>
        </w:numPr>
        <w:rPr>
          <w:rFonts w:eastAsia="Calibri" w:hAnsi="Times New Roman" w:ascii="Times New Roman"/>
          <w:sz w:val="24"/>
        </w:rPr>
      </w:pPr>
      <w:r w:rsidRPr="008F299C">
        <w:rPr>
          <w:rFonts w:eastAsia="Calibri" w:hAnsi="Times New Roman" w:ascii="Times New Roman"/>
          <w:sz w:val="24"/>
        </w:rPr>
        <w:t xml:space="preserve">ALLIANZ ZAGREB </w:t>
      </w:r>
      <w:r w:rsidR="008F299C">
        <w:rPr>
          <w:rFonts w:eastAsia="Calibri" w:hAnsi="Times New Roman" w:ascii="Times New Roman"/>
          <w:sz w:val="24"/>
        </w:rPr>
        <w:t>d.d.</w:t>
      </w:r>
      <w:r w:rsidRPr="008F299C">
        <w:rPr>
          <w:rFonts w:eastAsia="Calibri" w:hAnsi="Times New Roman" w:ascii="Times New Roman"/>
          <w:sz w:val="24"/>
        </w:rPr>
        <w:t>- Predlaže otpis kamata za 100,00%. Preostala glavnica otplatit će se na 60 mjeseci, uz dodatnih 6 mjeseci počeka, uz kamatnu stopu od 6,00%, u jednakim mjesečnim anuitetima, počevši od donošenja Rješenja Trgovačkog suda o sklopljenoj nagodbi, svakog 15-tog u mjesecu.</w:t>
      </w:r>
    </w:p>
    <w:p w:rsidRDefault="005D3BBA" w:rsidP="008F299C" w:rsidR="005D3BBA" w:rsidRPr="008F299C">
      <w:pPr>
        <w:pStyle w:val="Odlomakpopisa"/>
        <w:numPr>
          <w:ilvl w:val="0"/>
          <w:numId w:val="4"/>
        </w:numPr>
        <w:rPr>
          <w:rFonts w:eastAsia="Calibri" w:hAnsi="Times New Roman" w:ascii="Times New Roman"/>
          <w:sz w:val="24"/>
        </w:rPr>
      </w:pPr>
      <w:r w:rsidRPr="008F299C">
        <w:rPr>
          <w:rFonts w:eastAsia="Calibri" w:hAnsi="Times New Roman" w:ascii="Times New Roman"/>
          <w:sz w:val="24"/>
        </w:rPr>
        <w:t>ERSTE &amp; STEIERMARKISCHE LEASING d.o.o.- Predlaže otpis kamata za 100,00%. Preostala glavnica otplatit će se na 60 mjeseci, uz dodatnih 6 mjeseci počeka, uz kamatnu stopu od 6,00%, u jednakim mjesečnim anuitetima, počevši od donošenja Rješenja Trgovačkog suda o sklopljenoj nagodbi, svakog 15-tog u mjesecu.</w:t>
      </w:r>
    </w:p>
    <w:p w:rsidRDefault="005D3BBA" w:rsidP="005D3BBA" w:rsidR="005D3BBA" w:rsidRPr="005D3BBA">
      <w:pPr>
        <w:jc w:val="left"/>
        <w:rPr>
          <w:rFonts w:eastAsia="Calibri" w:hAnsi="Times New Roman" w:ascii="Times New Roman"/>
          <w:sz w:val="24"/>
          <w:lang w:val="en-US"/>
        </w:rPr>
      </w:pPr>
    </w:p>
    <w:p w:rsidRDefault="005D3BBA" w:rsidP="008F299C" w:rsidR="005D3BBA" w:rsidRPr="008F299C">
      <w:pPr>
        <w:pStyle w:val="Odlomakpopisa"/>
        <w:numPr>
          <w:ilvl w:val="0"/>
          <w:numId w:val="4"/>
        </w:numPr>
        <w:rPr>
          <w:rFonts w:eastAsia="Calibri" w:hAnsi="Times New Roman" w:ascii="Times New Roman"/>
          <w:sz w:val="24"/>
        </w:rPr>
      </w:pPr>
      <w:r w:rsidRPr="008F299C">
        <w:rPr>
          <w:rFonts w:eastAsia="Calibri" w:hAnsi="Times New Roman" w:ascii="Times New Roman"/>
          <w:sz w:val="24"/>
        </w:rPr>
        <w:t>HYPO ALPE ADRIA BANK d.d. – "Za tražbinu s osnove Ugovora o kreditu broj 165-51008985: Sklapanje Aneksa ugovora po ugovoru o kreditu broj 165-51008985 u roku od 30 dana nakon sklapanja predstečajne nagodbe pred Trgovačkim sudom, kojim će se definirati: prolongat dospjele glavnice, moratorij uz mjesečnu otplatu kamate na rok od 6 mjeseci  i otplata glavnice u jednakim mjesečnim anuitetima na novi rok od 60 mjeseci, uz kamatnu stopu vezanu za šestomjesečni EURIBOR s dodatkom marže od 6% i izdavanje zamjenskih instrumenata osiguranja svih sudionika u kreditu. Troškove obrade aneksa snosi Korisnik kredita jednokratno, odmah po provedbi Aneksa sukladno Odluci o naknadama za usluge Banke. Korisnik kredita snosi troškove javnobilježničke pristojbe i nagrade, kao i sve ostale troškove vezane vezane uz zaključenje Aneksa.</w:t>
      </w:r>
    </w:p>
    <w:p w:rsidRDefault="005D3BBA" w:rsidP="005D3BBA" w:rsidR="005D3BBA" w:rsidRPr="005D3BBA">
      <w:pPr>
        <w:jc w:val="left"/>
        <w:rPr>
          <w:rFonts w:eastAsia="Calibri" w:hAnsi="Times New Roman" w:ascii="Times New Roman"/>
          <w:sz w:val="24"/>
        </w:rPr>
      </w:pPr>
      <w:r w:rsidRPr="005D3BBA">
        <w:rPr>
          <w:rFonts w:eastAsia="Calibri" w:hAnsi="Times New Roman" w:ascii="Times New Roman"/>
          <w:sz w:val="24"/>
        </w:rPr>
        <w:t>Prije realizacije navedenog Aneksa Korisnik kredita se obvezuje podmiriti dospjele redovne kamate po ugovoru 165-51008985, a Banka će otpisati ostala potraživanja i dospjele zatezne kamate i zatezne kamate od dana otvaranja predstečajne nagodbe do dana realizacije Aneksa utvrđene na dan realizacije Aneksa</w:t>
      </w:r>
    </w:p>
    <w:p w:rsidRDefault="005D3BBA" w:rsidP="005D3BBA" w:rsidR="005D3BBA" w:rsidRPr="005D3BBA">
      <w:pPr>
        <w:jc w:val="left"/>
        <w:rPr>
          <w:rFonts w:eastAsia="Calibri" w:hAnsi="Times New Roman" w:ascii="Times New Roman"/>
          <w:sz w:val="24"/>
        </w:rPr>
      </w:pPr>
    </w:p>
    <w:p w:rsidRDefault="005D3BBA" w:rsidP="005D3BBA" w:rsidR="005D3BBA" w:rsidRPr="005D3BBA">
      <w:pPr>
        <w:jc w:val="left"/>
        <w:rPr>
          <w:rFonts w:eastAsia="Calibri" w:hAnsi="Times New Roman" w:ascii="Times New Roman"/>
          <w:sz w:val="24"/>
        </w:rPr>
      </w:pPr>
      <w:r w:rsidRPr="005D3BBA">
        <w:rPr>
          <w:rFonts w:eastAsia="Calibri" w:hAnsi="Times New Roman" w:ascii="Times New Roman"/>
          <w:sz w:val="24"/>
        </w:rPr>
        <w:t>Za tražbinu s osnove Ugovora o izdavanju i korištenju Visa Business kartice 60/V/2003 i Aneksa br I i II uz isti ugovor:</w:t>
      </w:r>
    </w:p>
    <w:p w:rsidRDefault="005D3BBA" w:rsidP="005D3BBA" w:rsidR="005D3BBA" w:rsidRPr="005D3BBA">
      <w:pPr>
        <w:jc w:val="left"/>
        <w:rPr>
          <w:rFonts w:eastAsia="Calibri" w:hAnsi="Times New Roman" w:ascii="Times New Roman"/>
          <w:sz w:val="24"/>
        </w:rPr>
      </w:pPr>
    </w:p>
    <w:p w:rsidRDefault="005D3BBA" w:rsidP="005D3BBA" w:rsidR="005D3BBA" w:rsidRPr="005D3BBA">
      <w:pPr>
        <w:jc w:val="left"/>
        <w:rPr>
          <w:rFonts w:eastAsia="Calibri" w:hAnsi="Times New Roman" w:ascii="Times New Roman"/>
          <w:sz w:val="24"/>
        </w:rPr>
      </w:pPr>
      <w:r w:rsidRPr="005D3BBA">
        <w:rPr>
          <w:rFonts w:eastAsia="Calibri" w:hAnsi="Times New Roman" w:ascii="Times New Roman"/>
          <w:sz w:val="24"/>
        </w:rPr>
        <w:t>Sklapanje novog Ugovora o kreditu  u roku od 30 dana nakon sklapanja predstečajne nagodbe pred Trgovačkim sudom, a čija će se odobrena sredstva koristiti za zatvaranje dospjelog potraživanja na osnovu glavnice (dospjeli troškovi) po partiji Visa Business kartice broj 760199236,  kojim će se definirati: moratorij uz mjesečnu otplatu kamate na rok od 6 mjeseci  i otplata glavnice u jednakim mjesečnim anuitetima na rok od 12 mjeseci, uz kamatnu stopu vezanu za šestomjesečni EURIBOR s dodatkom marže od 6% i izdavanje mjenica i zadužnica Korisnika kredita MANDE-CHARTER D.O.O. i Jamca-platca gospodina MANDIĆ MILAN. Troškove obrade kredita snosi Korisnik kredita jednokratno, odmah po provedbi Ugovora sukladno Odluci o naknadama za usluge Banke. Korisnik kredita snosi troškove javnobilježničke pristojbe i nagrade, kao i sve ostale troškove vezane vezane uz zaključenje Ugovora.</w:t>
      </w:r>
    </w:p>
    <w:p w:rsidRDefault="005D3BBA" w:rsidP="005D3BBA" w:rsidR="005D3BBA" w:rsidRPr="005D3BBA">
      <w:pPr>
        <w:jc w:val="left"/>
        <w:rPr>
          <w:rFonts w:eastAsia="Calibri" w:hAnsi="Times New Roman" w:ascii="Times New Roman"/>
          <w:sz w:val="24"/>
        </w:rPr>
      </w:pPr>
      <w:r w:rsidRPr="005D3BBA">
        <w:rPr>
          <w:rFonts w:eastAsia="Calibri" w:hAnsi="Times New Roman" w:ascii="Times New Roman"/>
          <w:sz w:val="24"/>
        </w:rPr>
        <w:t>Banka će po partiji Visa Business kartice broj 760199236 otpisati dospjele naknade i dospjele zatezne kamate i zatezne kamate od dana otvaranja predstečajne nagodbe do dana realizacije Ugovora utvrđene na dan realizacije Ugovora "</w:t>
      </w:r>
    </w:p>
    <w:p w:rsidRDefault="005D3BBA" w:rsidP="005D3BBA" w:rsidR="005D3BBA" w:rsidRPr="005D3BBA">
      <w:pPr>
        <w:jc w:val="left"/>
        <w:rPr>
          <w:rFonts w:eastAsia="Calibri" w:hAnsi="Times New Roman" w:ascii="Times New Roman"/>
          <w:sz w:val="24"/>
          <w:lang w:val="en-US"/>
        </w:rPr>
      </w:pPr>
    </w:p>
    <w:p w:rsidRDefault="005D3BBA" w:rsidP="008F299C" w:rsidR="005D3BBA" w:rsidRPr="008F299C">
      <w:pPr>
        <w:pStyle w:val="Odlomakpopisa"/>
        <w:numPr>
          <w:ilvl w:val="0"/>
          <w:numId w:val="4"/>
        </w:numPr>
        <w:rPr>
          <w:rFonts w:eastAsia="Calibri" w:hAnsi="Times New Roman" w:ascii="Times New Roman"/>
          <w:sz w:val="24"/>
        </w:rPr>
      </w:pPr>
      <w:r w:rsidRPr="008F299C">
        <w:rPr>
          <w:rFonts w:eastAsia="Calibri" w:hAnsi="Times New Roman" w:ascii="Times New Roman"/>
          <w:sz w:val="24"/>
        </w:rPr>
        <w:t>JADRANSKO OSIGURANJE D.D. - Predlaže otpis kamata za 100,00%. Preostala glavnica otplatit će se na 60 mjeseci, uz dodatnih 6 mjeseci počeka, uz kamatnu stopu od 6,00%, u jednakim mjesečnim anuitetima, počev</w:t>
      </w:r>
      <w:r w:rsidRPr="008F299C">
        <w:rPr>
          <w:rFonts w:cs="Mangal" w:eastAsia="Calibri" w:hAnsi="Times New Roman" w:ascii="Times New Roman"/>
          <w:sz w:val="24"/>
        </w:rPr>
        <w:t>š</w:t>
      </w:r>
      <w:r w:rsidRPr="008F299C">
        <w:rPr>
          <w:rFonts w:eastAsia="Calibri" w:hAnsi="Times New Roman" w:ascii="Times New Roman"/>
          <w:sz w:val="24"/>
        </w:rPr>
        <w:t>i od dono</w:t>
      </w:r>
      <w:r w:rsidRPr="008F299C">
        <w:rPr>
          <w:rFonts w:cs="Mangal" w:eastAsia="Calibri" w:hAnsi="Times New Roman" w:ascii="Times New Roman"/>
          <w:sz w:val="24"/>
        </w:rPr>
        <w:t>š</w:t>
      </w:r>
      <w:r w:rsidRPr="008F299C">
        <w:rPr>
          <w:rFonts w:eastAsia="Calibri" w:hAnsi="Times New Roman" w:ascii="Times New Roman"/>
          <w:sz w:val="24"/>
        </w:rPr>
        <w:t>enja Rje</w:t>
      </w:r>
      <w:r w:rsidRPr="008F299C">
        <w:rPr>
          <w:rFonts w:cs="Mangal" w:eastAsia="Calibri" w:hAnsi="Times New Roman" w:ascii="Times New Roman"/>
          <w:sz w:val="24"/>
        </w:rPr>
        <w:t>š</w:t>
      </w:r>
      <w:r w:rsidRPr="008F299C">
        <w:rPr>
          <w:rFonts w:eastAsia="Calibri" w:hAnsi="Times New Roman" w:ascii="Times New Roman"/>
          <w:sz w:val="24"/>
        </w:rPr>
        <w:t>enja Trgovačkog suda o sklopljenoj nagodbi, svakog 15-tog u mjesecu.</w:t>
      </w:r>
    </w:p>
    <w:p w:rsidRDefault="005D3BBA" w:rsidP="005D3BBA" w:rsidR="005D3BBA" w:rsidRPr="005D3BBA">
      <w:pPr>
        <w:jc w:val="left"/>
        <w:rPr>
          <w:rFonts w:eastAsia="Calibri" w:hAnsi="Times New Roman" w:ascii="Times New Roman"/>
          <w:sz w:val="24"/>
          <w:lang w:val="en-US"/>
        </w:rPr>
      </w:pPr>
    </w:p>
    <w:p w:rsidRDefault="005D3BBA" w:rsidP="008F299C" w:rsidR="005D3BBA" w:rsidRPr="008F299C">
      <w:pPr>
        <w:pStyle w:val="Odlomakpopisa"/>
        <w:numPr>
          <w:ilvl w:val="0"/>
          <w:numId w:val="4"/>
        </w:numPr>
        <w:rPr>
          <w:rFonts w:eastAsia="Calibri" w:hAnsi="Times New Roman" w:ascii="Times New Roman"/>
          <w:sz w:val="24"/>
        </w:rPr>
      </w:pPr>
      <w:r w:rsidRPr="008F299C">
        <w:rPr>
          <w:rFonts w:eastAsia="Calibri" w:hAnsi="Times New Roman" w:ascii="Times New Roman"/>
          <w:sz w:val="24"/>
        </w:rPr>
        <w:t>PBZ LEASING d.o.o. - Predlaže otpis kamata za 100,00%. Preostala glavnica otplatit će se na 60 mjeseci, uz dodatnih 6 mjeseci počeka, uz kamatnu stopu od 6,00%, u jednakim mjesečnim anuitetima, počev</w:t>
      </w:r>
      <w:r w:rsidRPr="008F299C">
        <w:rPr>
          <w:rFonts w:cs="Mangal" w:eastAsia="Calibri" w:hAnsi="Times New Roman" w:ascii="Times New Roman"/>
          <w:sz w:val="24"/>
        </w:rPr>
        <w:t>š</w:t>
      </w:r>
      <w:r w:rsidRPr="008F299C">
        <w:rPr>
          <w:rFonts w:eastAsia="Calibri" w:hAnsi="Times New Roman" w:ascii="Times New Roman"/>
          <w:sz w:val="24"/>
        </w:rPr>
        <w:t>i od donošenja Rješenja Trgovačkog suda o sklopljenoj nagodbi, svakog 15-tog u mjesecu.</w:t>
      </w:r>
    </w:p>
    <w:p w:rsidRDefault="008F299C" w:rsidP="008F299C" w:rsidR="008F299C" w:rsidRPr="008F299C">
      <w:pPr>
        <w:pStyle w:val="Odlomakpopisa"/>
        <w:rPr>
          <w:rFonts w:eastAsia="Calibri" w:hAnsi="Times New Roman" w:ascii="Times New Roman"/>
          <w:sz w:val="24"/>
        </w:rPr>
      </w:pPr>
    </w:p>
    <w:p w:rsidRDefault="008F299C" w:rsidP="008F299C" w:rsidR="005D3BBA" w:rsidRPr="008F299C">
      <w:pPr>
        <w:pStyle w:val="Odlomakpopisa"/>
        <w:numPr>
          <w:ilvl w:val="0"/>
          <w:numId w:val="4"/>
        </w:numPr>
        <w:rPr>
          <w:rFonts w:eastAsia="Calibri" w:hAnsi="Times New Roman" w:ascii="Times New Roman"/>
          <w:sz w:val="24"/>
        </w:rPr>
      </w:pPr>
      <w:r>
        <w:rPr>
          <w:rFonts w:eastAsia="Calibri" w:hAnsi="Times New Roman" w:ascii="Times New Roman"/>
          <w:sz w:val="24"/>
        </w:rPr>
        <w:lastRenderedPageBreak/>
        <w:t>UNIQA OSIGURANJE d.d.</w:t>
      </w:r>
      <w:r w:rsidR="005D3BBA" w:rsidRPr="008F299C">
        <w:rPr>
          <w:rFonts w:eastAsia="Calibri" w:hAnsi="Times New Roman" w:ascii="Times New Roman"/>
          <w:sz w:val="24"/>
        </w:rPr>
        <w:t xml:space="preserve"> - Predlaže otpis kamata za 100,00%. Preostala glavnica otplatit će se na 60 mjeseci, uz dodatnih 6 mjeseci počeka, uz kamatnu stopu od 6,00%, u jednakim mjesečnim anuitetima, počevši od donošenja Rješenja Trgovačkog suda o sklopljenoj nagodbi, svakog 15-tog u mjesecu.</w:t>
      </w:r>
    </w:p>
    <w:p w:rsidRDefault="005D3BBA" w:rsidP="005D3BBA" w:rsidR="005D3BBA" w:rsidRPr="005D3BBA">
      <w:pPr>
        <w:jc w:val="left"/>
        <w:rPr>
          <w:rFonts w:eastAsia="Calibri" w:hAnsi="Times New Roman" w:ascii="Times New Roman"/>
          <w:sz w:val="24"/>
          <w:lang w:val="en-US"/>
        </w:rPr>
      </w:pPr>
    </w:p>
    <w:p w:rsidRDefault="005D3BBA" w:rsidP="008F299C" w:rsidR="005D3BBA" w:rsidRPr="008F299C">
      <w:pPr>
        <w:pStyle w:val="Odlomakpopisa"/>
        <w:numPr>
          <w:ilvl w:val="0"/>
          <w:numId w:val="4"/>
        </w:numPr>
        <w:rPr>
          <w:rFonts w:eastAsia="Calibri" w:hAnsi="Times New Roman" w:ascii="Times New Roman"/>
          <w:sz w:val="24"/>
        </w:rPr>
      </w:pPr>
      <w:r w:rsidRPr="008F299C">
        <w:rPr>
          <w:rFonts w:eastAsia="Calibri" w:hAnsi="Times New Roman" w:ascii="Times New Roman"/>
          <w:sz w:val="24"/>
        </w:rPr>
        <w:t>ZAGREBAČKA BANKA - Predlaže otpis kamata za 100,00%. Preostala glavnica otplatit će se na 60 mjeseci, uz dodatnih 6 mjeseci počeka, uz kamatnu stopu od 6,00%, u jednakim mjesečnim anuitetima, počevši od donošenja Rješenja Trgovačkog suda o sklopljenoj nagodbi, svakog 15-tog u mjesecu.</w:t>
      </w:r>
    </w:p>
    <w:p w:rsidRDefault="005D3BBA" w:rsidP="005D3BBA" w:rsidR="005D3BBA" w:rsidRPr="005D3BBA">
      <w:pPr>
        <w:jc w:val="left"/>
        <w:rPr>
          <w:rFonts w:eastAsia="Calibri" w:hAnsi="Times New Roman" w:ascii="Times New Roman"/>
          <w:sz w:val="24"/>
          <w:lang w:val="en-US"/>
        </w:rPr>
      </w:pPr>
    </w:p>
    <w:p w:rsidRDefault="005D3BBA" w:rsidP="008F299C" w:rsidR="005D3BBA" w:rsidRPr="008F299C">
      <w:pPr>
        <w:pStyle w:val="Odlomakpopisa"/>
        <w:numPr>
          <w:ilvl w:val="0"/>
          <w:numId w:val="4"/>
        </w:numPr>
        <w:rPr>
          <w:rFonts w:eastAsia="Calibri" w:hAnsi="Times New Roman" w:ascii="Times New Roman"/>
          <w:sz w:val="24"/>
        </w:rPr>
      </w:pPr>
      <w:r w:rsidRPr="008F299C">
        <w:rPr>
          <w:rFonts w:eastAsia="Calibri" w:hAnsi="Times New Roman" w:ascii="Times New Roman"/>
          <w:sz w:val="24"/>
        </w:rPr>
        <w:t>PORSCHE LEASING D.O.O - Predlaže otpis kamata za 100,00%. Preostala glavnica otplatit će se na 60 mjeseci, uz dodatnih 6 mjeseci počeka, uz kamatnu stopu od 6,00%, u jednakim mjesečnim anuitetima, počevši od donošenja Rješenja Trgovačkog suda o sklopljenoj nagodbi, svakog 15-tog u mjesecu.</w:t>
      </w:r>
    </w:p>
    <w:p w:rsidRDefault="005D3BBA" w:rsidP="005D3BBA" w:rsidR="005D3BBA" w:rsidRPr="005D3BBA">
      <w:pPr>
        <w:jc w:val="left"/>
        <w:rPr>
          <w:rFonts w:eastAsia="Calibri" w:hAnsi="Times New Roman" w:ascii="Times New Roman"/>
          <w:sz w:val="24"/>
          <w:lang w:val="en-US"/>
        </w:rPr>
      </w:pPr>
    </w:p>
    <w:tbl>
      <w:tblPr>
        <w:tblW w:type="dxa" w:w="8818"/>
        <w:tblInd w:type="dxa" w:w="93"/>
        <w:tblLook w:val="04A0" w:noVBand="1" w:noHBand="0" w:lastColumn="0" w:firstColumn="1" w:lastRow="0" w:firstRow="1"/>
      </w:tblPr>
      <w:tblGrid>
        <w:gridCol w:w="962"/>
        <w:gridCol w:w="2273"/>
        <w:gridCol w:w="3964"/>
        <w:gridCol w:w="1619"/>
      </w:tblGrid>
      <w:tr w:rsidTr="005D3BBA" w:rsidR="005D3BBA" w:rsidRPr="005D3BBA">
        <w:trPr>
          <w:trHeight w:val="712"/>
        </w:trPr>
        <w:tc>
          <w:tcPr>
            <w:tcW w:type="dxa" w:w="962"/>
            <w:tcBorders>
              <w:top w:space="0" w:sz="4" w:color="auto" w:val="single"/>
              <w:left w:space="0" w:sz="4" w:color="000000" w:val="single"/>
              <w:bottom w:space="0" w:sz="4" w:color="auto" w:val="single"/>
              <w:right w:space="0" w:sz="4" w:color="auto" w:val="single"/>
            </w:tcBorders>
            <w:shd w:fill="C5D9F1" w:color="000000" w:val="clear"/>
            <w:vAlign w:val="cente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RBR</w:t>
            </w:r>
          </w:p>
        </w:tc>
        <w:tc>
          <w:tcPr>
            <w:tcW w:type="dxa" w:w="2273"/>
            <w:tcBorders>
              <w:top w:space="0" w:sz="4" w:color="auto" w:val="single"/>
              <w:left w:val="nil"/>
              <w:bottom w:space="0" w:sz="4" w:color="auto" w:val="single"/>
              <w:right w:space="0" w:sz="4" w:color="auto" w:val="single"/>
            </w:tcBorders>
            <w:shd w:fill="C5D9F1" w:color="000000" w:val="clear"/>
            <w:vAlign w:val="cente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OIB VJEROVNIKA</w:t>
            </w:r>
          </w:p>
        </w:tc>
        <w:tc>
          <w:tcPr>
            <w:tcW w:type="dxa" w:w="3964"/>
            <w:tcBorders>
              <w:top w:space="0" w:sz="4" w:color="auto" w:val="single"/>
              <w:left w:val="nil"/>
              <w:bottom w:space="0" w:sz="4" w:color="auto" w:val="single"/>
              <w:right w:space="0" w:sz="4" w:color="auto" w:val="single"/>
            </w:tcBorders>
            <w:shd w:fill="C5D9F1" w:color="000000" w:val="clear"/>
            <w:vAlign w:val="cente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NAZIV VJEROVNIKA</w:t>
            </w:r>
          </w:p>
        </w:tc>
        <w:tc>
          <w:tcPr>
            <w:tcW w:type="dxa" w:w="1619"/>
            <w:tcBorders>
              <w:top w:space="0" w:sz="4" w:color="auto" w:val="single"/>
              <w:left w:val="nil"/>
              <w:bottom w:space="0" w:sz="4" w:color="auto" w:val="single"/>
              <w:right w:space="0" w:sz="4" w:color="auto" w:val="single"/>
            </w:tcBorders>
            <w:shd w:fill="C5D9F1" w:color="000000" w:val="clear"/>
            <w:vAlign w:val="cente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UTVRĐENE TRAŽBINE</w:t>
            </w:r>
          </w:p>
        </w:tc>
      </w:tr>
      <w:tr w:rsidTr="005D3BBA" w:rsidR="005D3BBA" w:rsidRPr="005D3BBA">
        <w:trPr>
          <w:trHeight w:val="237"/>
        </w:trPr>
        <w:tc>
          <w:tcPr>
            <w:tcW w:type="dxa" w:w="962"/>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17</w:t>
            </w:r>
          </w:p>
        </w:tc>
        <w:tc>
          <w:tcPr>
            <w:tcW w:type="dxa" w:w="2273"/>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23759810849</w:t>
            </w:r>
          </w:p>
        </w:tc>
        <w:tc>
          <w:tcPr>
            <w:tcW w:type="dxa" w:w="3964"/>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ALLIANZ ZAGREB D.D.</w:t>
            </w:r>
          </w:p>
        </w:tc>
        <w:tc>
          <w:tcPr>
            <w:tcW w:type="dxa" w:w="1619"/>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5.843,68</w:t>
            </w:r>
          </w:p>
        </w:tc>
      </w:tr>
      <w:tr w:rsidTr="005D3BBA" w:rsidR="005D3BBA" w:rsidRPr="005D3BBA">
        <w:trPr>
          <w:trHeight w:val="474"/>
        </w:trPr>
        <w:tc>
          <w:tcPr>
            <w:tcW w:type="dxa" w:w="962"/>
            <w:tcBorders>
              <w:top w:val="nil"/>
              <w:left w:space="0" w:sz="4" w:color="000000" w:val="single"/>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18</w:t>
            </w:r>
          </w:p>
        </w:tc>
        <w:tc>
          <w:tcPr>
            <w:tcW w:type="dxa" w:w="2273"/>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46550671661</w:t>
            </w:r>
          </w:p>
        </w:tc>
        <w:tc>
          <w:tcPr>
            <w:tcW w:type="dxa" w:w="3964"/>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ERSTE &amp; STEIERMARKISCHE LEASING d.o.o.</w:t>
            </w:r>
          </w:p>
        </w:tc>
        <w:tc>
          <w:tcPr>
            <w:tcW w:type="dxa" w:w="1619"/>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982.646,52</w:t>
            </w:r>
          </w:p>
        </w:tc>
      </w:tr>
      <w:tr w:rsidTr="005D3BBA" w:rsidR="005D3BBA" w:rsidRPr="005D3BBA">
        <w:trPr>
          <w:trHeight w:val="277"/>
        </w:trPr>
        <w:tc>
          <w:tcPr>
            <w:tcW w:type="dxa" w:w="962"/>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19</w:t>
            </w:r>
          </w:p>
        </w:tc>
        <w:tc>
          <w:tcPr>
            <w:tcW w:type="dxa" w:w="2273"/>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14036333877</w:t>
            </w:r>
          </w:p>
        </w:tc>
        <w:tc>
          <w:tcPr>
            <w:tcW w:type="dxa" w:w="3964"/>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HYPO ALPE ADRIA BANK d.d.</w:t>
            </w:r>
          </w:p>
        </w:tc>
        <w:tc>
          <w:tcPr>
            <w:tcW w:type="dxa" w:w="1619"/>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586.452,96</w:t>
            </w:r>
          </w:p>
        </w:tc>
      </w:tr>
      <w:tr w:rsidTr="005D3BBA" w:rsidR="005D3BBA" w:rsidRPr="005D3BBA">
        <w:trPr>
          <w:trHeight w:val="237"/>
        </w:trPr>
        <w:tc>
          <w:tcPr>
            <w:tcW w:type="dxa" w:w="962"/>
            <w:tcBorders>
              <w:top w:val="nil"/>
              <w:left w:space="0" w:sz="4" w:color="000000" w:val="single"/>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20</w:t>
            </w:r>
          </w:p>
        </w:tc>
        <w:tc>
          <w:tcPr>
            <w:tcW w:type="dxa" w:w="2273"/>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94472454976</w:t>
            </w:r>
          </w:p>
        </w:tc>
        <w:tc>
          <w:tcPr>
            <w:tcW w:type="dxa" w:w="3964"/>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JADRANSKO OSIGURANJE D.D.</w:t>
            </w:r>
          </w:p>
        </w:tc>
        <w:tc>
          <w:tcPr>
            <w:tcW w:type="dxa" w:w="1619"/>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2.375,99</w:t>
            </w:r>
          </w:p>
        </w:tc>
      </w:tr>
      <w:tr w:rsidTr="005D3BBA" w:rsidR="005D3BBA" w:rsidRPr="005D3BBA">
        <w:trPr>
          <w:trHeight w:val="237"/>
        </w:trPr>
        <w:tc>
          <w:tcPr>
            <w:tcW w:type="dxa" w:w="962"/>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21</w:t>
            </w:r>
          </w:p>
        </w:tc>
        <w:tc>
          <w:tcPr>
            <w:tcW w:type="dxa" w:w="2273"/>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57270798205</w:t>
            </w:r>
          </w:p>
        </w:tc>
        <w:tc>
          <w:tcPr>
            <w:tcW w:type="dxa" w:w="3964"/>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PBZ LEASING d.o.o.</w:t>
            </w:r>
          </w:p>
        </w:tc>
        <w:tc>
          <w:tcPr>
            <w:tcW w:type="dxa" w:w="1619"/>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7.256,73</w:t>
            </w:r>
          </w:p>
        </w:tc>
      </w:tr>
      <w:tr w:rsidTr="005D3BBA" w:rsidR="005D3BBA" w:rsidRPr="005D3BBA">
        <w:trPr>
          <w:trHeight w:val="237"/>
        </w:trPr>
        <w:tc>
          <w:tcPr>
            <w:tcW w:type="dxa" w:w="962"/>
            <w:tcBorders>
              <w:top w:val="nil"/>
              <w:left w:space="0" w:sz="4" w:color="000000" w:val="single"/>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22</w:t>
            </w:r>
          </w:p>
        </w:tc>
        <w:tc>
          <w:tcPr>
            <w:tcW w:type="dxa" w:w="2273"/>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75665455333</w:t>
            </w:r>
          </w:p>
        </w:tc>
        <w:tc>
          <w:tcPr>
            <w:tcW w:type="dxa" w:w="3964"/>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UNIQA OSIGURANJE D.D</w:t>
            </w:r>
          </w:p>
        </w:tc>
        <w:tc>
          <w:tcPr>
            <w:tcW w:type="dxa" w:w="1619"/>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2.577,51</w:t>
            </w:r>
          </w:p>
        </w:tc>
      </w:tr>
      <w:tr w:rsidTr="005D3BBA" w:rsidR="005D3BBA" w:rsidRPr="005D3BBA">
        <w:trPr>
          <w:trHeight w:val="237"/>
        </w:trPr>
        <w:tc>
          <w:tcPr>
            <w:tcW w:type="dxa" w:w="962"/>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23</w:t>
            </w:r>
          </w:p>
        </w:tc>
        <w:tc>
          <w:tcPr>
            <w:tcW w:type="dxa" w:w="2273"/>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92963223473</w:t>
            </w:r>
          </w:p>
        </w:tc>
        <w:tc>
          <w:tcPr>
            <w:tcW w:type="dxa" w:w="3964"/>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ZAGREBAČKA BANKA</w:t>
            </w:r>
          </w:p>
        </w:tc>
        <w:tc>
          <w:tcPr>
            <w:tcW w:type="dxa" w:w="1619"/>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4.052,38</w:t>
            </w:r>
          </w:p>
        </w:tc>
      </w:tr>
      <w:tr w:rsidTr="005D3BBA" w:rsidR="005D3BBA" w:rsidRPr="005D3BBA">
        <w:trPr>
          <w:trHeight w:val="237"/>
        </w:trPr>
        <w:tc>
          <w:tcPr>
            <w:tcW w:type="dxa" w:w="962"/>
            <w:tcBorders>
              <w:top w:val="nil"/>
              <w:left w:space="0" w:sz="4" w:color="000000" w:val="single"/>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24</w:t>
            </w:r>
          </w:p>
        </w:tc>
        <w:tc>
          <w:tcPr>
            <w:tcW w:type="dxa" w:w="2273"/>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90275854576</w:t>
            </w:r>
          </w:p>
        </w:tc>
        <w:tc>
          <w:tcPr>
            <w:tcW w:type="dxa" w:w="3964"/>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PORSCHE LEASING D.O.O</w:t>
            </w:r>
          </w:p>
        </w:tc>
        <w:tc>
          <w:tcPr>
            <w:tcW w:type="dxa" w:w="1619"/>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250,00</w:t>
            </w:r>
          </w:p>
        </w:tc>
      </w:tr>
      <w:tr w:rsidTr="005D3BBA" w:rsidR="005D3BBA" w:rsidRPr="005D3BBA">
        <w:trPr>
          <w:trHeight w:val="237"/>
        </w:trPr>
        <w:tc>
          <w:tcPr>
            <w:tcW w:type="dxa" w:w="962"/>
            <w:tcBorders>
              <w:top w:val="nil"/>
              <w:left w:space="0" w:sz="4" w:color="000000" w:val="single"/>
              <w:bottom w:space="0" w:sz="4" w:color="auto" w:val="single"/>
              <w:right w:space="0" w:sz="4" w:color="auto" w:val="single"/>
            </w:tcBorders>
            <w:shd w:fill="C5D9F1" w:color="000000"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 </w:t>
            </w:r>
          </w:p>
        </w:tc>
        <w:tc>
          <w:tcPr>
            <w:tcW w:type="dxa" w:w="2273"/>
            <w:tcBorders>
              <w:top w:val="nil"/>
              <w:left w:val="nil"/>
              <w:bottom w:space="0" w:sz="4" w:color="auto" w:val="single"/>
              <w:right w:space="0" w:sz="4" w:color="auto" w:val="single"/>
            </w:tcBorders>
            <w:shd w:fill="C5D9F1" w:color="000000"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 </w:t>
            </w:r>
          </w:p>
        </w:tc>
        <w:tc>
          <w:tcPr>
            <w:tcW w:type="dxa" w:w="3964"/>
            <w:tcBorders>
              <w:top w:val="nil"/>
              <w:left w:val="nil"/>
              <w:bottom w:space="0" w:sz="4" w:color="auto" w:val="single"/>
              <w:right w:space="0" w:sz="4" w:color="auto" w:val="single"/>
            </w:tcBorders>
            <w:shd w:fill="C5D9F1" w:color="000000" w:val="clea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UKUPNO</w:t>
            </w:r>
          </w:p>
        </w:tc>
        <w:tc>
          <w:tcPr>
            <w:tcW w:type="dxa" w:w="1619"/>
            <w:tcBorders>
              <w:top w:val="nil"/>
              <w:left w:val="nil"/>
              <w:bottom w:space="0" w:sz="4" w:color="auto" w:val="single"/>
              <w:right w:space="0" w:sz="4" w:color="auto" w:val="single"/>
            </w:tcBorders>
            <w:shd w:fill="C5D9F1" w:color="000000" w:val="clea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1.591.455,77</w:t>
            </w:r>
          </w:p>
        </w:tc>
      </w:tr>
    </w:tbl>
    <w:p w:rsidRDefault="005D3BBA" w:rsidP="005D3BBA" w:rsidR="005D3BBA" w:rsidRPr="005D3BBA">
      <w:pPr>
        <w:jc w:val="left"/>
        <w:rPr>
          <w:rFonts w:eastAsia="Calibri" w:hAnsi="Times New Roman" w:ascii="Times New Roman"/>
          <w:sz w:val="24"/>
          <w:lang w:val="en-US"/>
        </w:rPr>
      </w:pPr>
    </w:p>
    <w:p w:rsidRDefault="005D3BBA" w:rsidP="005D3BBA" w:rsidR="005D3BBA" w:rsidRPr="005D3BBA">
      <w:pPr>
        <w:jc w:val="left"/>
        <w:rPr>
          <w:rFonts w:eastAsia="Calibri" w:hAnsi="Times New Roman" w:ascii="Times New Roman"/>
          <w:sz w:val="24"/>
          <w:lang w:val="en-US"/>
        </w:rPr>
      </w:pPr>
    </w:p>
    <w:p w:rsidRDefault="005D3BBA" w:rsidP="008F299C" w:rsidR="005D3BBA" w:rsidRPr="005D3BBA">
      <w:pPr>
        <w:jc w:val="left"/>
        <w:rPr>
          <w:rFonts w:eastAsia="Calibri" w:hAnsi="Times New Roman" w:ascii="Times New Roman"/>
          <w:sz w:val="24"/>
        </w:rPr>
      </w:pPr>
      <w:r w:rsidRPr="005D3BBA">
        <w:rPr>
          <w:rFonts w:eastAsia="Calibri" w:hAnsi="Times New Roman" w:ascii="Times New Roman"/>
          <w:sz w:val="24"/>
        </w:rPr>
        <w:t>Dug prema ostalim vjerovnicima na dan 02.04.2015. g., sukladno utvrđenim tražbinama  iznosi 2.842.475,85 kn. Predlaže otpis utvrđenih tražbina za 50%. Preostalih 50% utvrđenih tražbina otplatit će se u  48 mjeseci, uz dodatnih 12 mjeseci počeka, bez kamata, u jednakim mjesečnim anuitetima, počevši od donošenja Rješenja Trgovačkog suda o sklopljenoj nagodbi, svakog 15-tog u mjesecu.</w:t>
      </w:r>
    </w:p>
    <w:tbl>
      <w:tblPr>
        <w:tblW w:type="dxa" w:w="9048"/>
        <w:tblInd w:type="dxa" w:w="93"/>
        <w:tblLook w:val="04A0" w:noVBand="1" w:noHBand="0" w:lastColumn="0" w:firstColumn="1" w:lastRow="0" w:firstRow="1"/>
      </w:tblPr>
      <w:tblGrid>
        <w:gridCol w:w="642"/>
        <w:gridCol w:w="1575"/>
        <w:gridCol w:w="2843"/>
        <w:gridCol w:w="1350"/>
        <w:gridCol w:w="1277"/>
        <w:gridCol w:w="1463"/>
      </w:tblGrid>
      <w:tr w:rsidTr="005D3BBA" w:rsidR="005D3BBA" w:rsidRPr="005D3BBA">
        <w:trPr>
          <w:trHeight w:val="720"/>
        </w:trPr>
        <w:tc>
          <w:tcPr>
            <w:tcW w:type="dxa" w:w="650"/>
            <w:tcBorders>
              <w:top w:space="0" w:sz="4" w:color="auto" w:val="single"/>
              <w:left w:space="0" w:sz="4" w:color="000000" w:val="single"/>
              <w:bottom w:space="0" w:sz="4" w:color="auto" w:val="single"/>
              <w:right w:space="0" w:sz="4" w:color="auto" w:val="single"/>
            </w:tcBorders>
            <w:shd w:fill="C5D9F1" w:color="000000" w:val="clear"/>
            <w:vAlign w:val="cente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RBR</w:t>
            </w:r>
          </w:p>
        </w:tc>
        <w:tc>
          <w:tcPr>
            <w:tcW w:type="dxa" w:w="1625"/>
            <w:tcBorders>
              <w:top w:space="0" w:sz="4" w:color="auto" w:val="single"/>
              <w:left w:val="nil"/>
              <w:bottom w:space="0" w:sz="4" w:color="auto" w:val="single"/>
              <w:right w:space="0" w:sz="4" w:color="auto" w:val="single"/>
            </w:tcBorders>
            <w:shd w:fill="C5D9F1" w:color="000000" w:val="clear"/>
            <w:vAlign w:val="cente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OIB VJEROVNIKA</w:t>
            </w:r>
          </w:p>
        </w:tc>
        <w:tc>
          <w:tcPr>
            <w:tcW w:type="dxa" w:w="3108"/>
            <w:tcBorders>
              <w:top w:space="0" w:sz="4" w:color="auto" w:val="single"/>
              <w:left w:val="nil"/>
              <w:bottom w:space="0" w:sz="4" w:color="auto" w:val="single"/>
              <w:right w:space="0" w:sz="4" w:color="auto" w:val="single"/>
            </w:tcBorders>
            <w:shd w:fill="C5D9F1" w:color="000000" w:val="clear"/>
            <w:vAlign w:val="cente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NAZIV VJEROVNIKA</w:t>
            </w:r>
          </w:p>
        </w:tc>
        <w:tc>
          <w:tcPr>
            <w:tcW w:type="dxa" w:w="1288"/>
            <w:tcBorders>
              <w:top w:space="0" w:sz="4" w:color="auto" w:val="single"/>
              <w:left w:val="nil"/>
              <w:bottom w:space="0" w:sz="4" w:color="auto" w:val="single"/>
              <w:right w:space="0" w:sz="4" w:color="auto" w:val="single"/>
            </w:tcBorders>
            <w:shd w:fill="C5D9F1" w:color="000000" w:val="clear"/>
            <w:vAlign w:val="cente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UTVRĐENE TRAŽBINE</w:t>
            </w:r>
          </w:p>
        </w:tc>
        <w:tc>
          <w:tcPr>
            <w:tcW w:type="dxa" w:w="1107"/>
            <w:tcBorders>
              <w:top w:space="0" w:sz="4" w:color="auto" w:val="single"/>
              <w:left w:val="nil"/>
              <w:bottom w:space="0" w:sz="4" w:color="auto" w:val="single"/>
              <w:right w:space="0" w:sz="4" w:color="auto" w:val="single"/>
            </w:tcBorders>
            <w:shd w:fill="C5D9F1" w:color="000000" w:val="clear"/>
            <w:noWrap/>
            <w:vAlign w:val="cente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 xml:space="preserve">OTPIS </w:t>
            </w:r>
          </w:p>
        </w:tc>
        <w:tc>
          <w:tcPr>
            <w:tcW w:type="dxa" w:w="1270"/>
            <w:tcBorders>
              <w:top w:space="0" w:sz="4" w:color="auto" w:val="single"/>
              <w:left w:val="nil"/>
              <w:bottom w:space="0" w:sz="4" w:color="auto" w:val="single"/>
              <w:right w:space="0" w:sz="4" w:color="auto" w:val="single"/>
            </w:tcBorders>
            <w:shd w:fill="C5D9F1" w:color="000000" w:val="clear"/>
            <w:vAlign w:val="cente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PREOSTALO ZA OTPLATU</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25</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05826705851</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AB OVO SALONA CLUB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30.821,44</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15.410,72</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15.410,72</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26</w:t>
            </w:r>
          </w:p>
        </w:tc>
        <w:tc>
          <w:tcPr>
            <w:tcW w:type="dxa" w:w="1625"/>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inozemni subjekt</w:t>
            </w:r>
          </w:p>
        </w:tc>
        <w:tc>
          <w:tcPr>
            <w:tcW w:type="dxa" w:w="3108"/>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AIRBERLIN</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1.256,44</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628,22</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628,22</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27</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10148966996</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ANGELUS ART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1.425,00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712,50</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712,50</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28</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66880183431</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ANORTI ADRIA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7.692,18</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3.846,09</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3.846,09</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29</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93069505794</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ANTUNOVIĆ TA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314,14</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157,07</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157,07</w:t>
            </w:r>
          </w:p>
        </w:tc>
      </w:tr>
      <w:tr w:rsidTr="005D3BBA" w:rsidR="005D3BBA" w:rsidRPr="005D3BBA">
        <w:trPr>
          <w:trHeight w:val="48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lastRenderedPageBreak/>
              <w:t>30</w:t>
            </w:r>
          </w:p>
        </w:tc>
        <w:tc>
          <w:tcPr>
            <w:tcW w:type="dxa" w:w="1625"/>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10792669608</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ARHITEKTONSKI ATELIER KRZNARIĆ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22.358,10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11.179,05</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11.179,05</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31</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30716520726</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AUTO KLUB SIGET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1.264,26</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632,13</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632,13</w:t>
            </w:r>
          </w:p>
        </w:tc>
      </w:tr>
      <w:tr w:rsidTr="005D3BBA" w:rsidR="005D3BBA" w:rsidRPr="005D3BBA">
        <w:trPr>
          <w:trHeight w:val="48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32</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inozemni subjekt</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AUTOBAHNRASTANLANGE LECHWIESEN</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57,67</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28,84</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28,84</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33</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87340407905</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AUTOKUĆA ŠTARKELJ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16.139,54</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8.069,77</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8.069,77</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34</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74537570658</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BERBER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88.193,16</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44.096,58</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44.096,58</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35</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68175359657</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BERIŠA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59,28</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29,64</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29,64</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36</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32877495346</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BRADARA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13.750,00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6.875,00</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6.875,00</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37</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36505703829</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CENSEA CONSULTING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7.250,00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3.625,00</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3.625,00</w:t>
            </w:r>
          </w:p>
        </w:tc>
      </w:tr>
      <w:tr w:rsidTr="005D3BBA" w:rsidR="005D3BBA" w:rsidRPr="005D3BBA">
        <w:trPr>
          <w:trHeight w:val="48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38</w:t>
            </w:r>
          </w:p>
        </w:tc>
        <w:tc>
          <w:tcPr>
            <w:tcW w:type="dxa" w:w="1625"/>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73294314024</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CENTAR ZA VOZILA HRVATSKE</w:t>
            </w:r>
            <w:r w:rsidRPr="005D3BBA">
              <w:rPr>
                <w:rFonts w:eastAsia="Calibri" w:hAnsi="Times New Roman" w:ascii="Times New Roman"/>
                <w:sz w:val="24"/>
                <w:lang w:val="en-US"/>
              </w:rPr>
              <w:br/>
              <w:t>d.d.</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884,44</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442,22</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442,22</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39</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60241889279</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CHEMOLUX ŠARIĆ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1.494,25</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747,13</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747,13</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40</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84387914037</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CHROM NAUTICA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1.295,19</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647,60</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647,60</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41</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47639427219</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CRESANKA D.D.</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8,19</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4,10</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4,10</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42</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80192053670</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CROATIA YACHT CLUB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8.504,97</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4.252,49</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4.252,49</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43</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inozemni subjekt</w:t>
            </w:r>
          </w:p>
        </w:tc>
        <w:tc>
          <w:tcPr>
            <w:tcW w:type="dxa" w:w="3108"/>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CROTIA YACHT CLUB AB</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253,80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126,90</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126,90</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44</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89917867185</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ČONDIĆ COMMERCE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304,00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152,00</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152,00</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45</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20619963687</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DALMACIJA CHARTER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535,78</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267,89</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267,89</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46</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71566352064</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DAVOR KREČAK</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1.375,00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687,50</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687,50</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47</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79069474349</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DHL international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1,50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0,75</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0,75</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48</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66536438664</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DUSTOM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9.575,00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4.787,50</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4.787,50</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49</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85941596441</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ERSTE CARD CLUB D.D.</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124,80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62,40</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62,40</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50</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02761102585</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EUROMARINE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44.235,57</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22.117,79</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22.117,79</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51</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inozemni subjekt</w:t>
            </w:r>
          </w:p>
        </w:tc>
        <w:tc>
          <w:tcPr>
            <w:tcW w:type="dxa" w:w="3108"/>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FELYMA YACHT</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21.655,57</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10.827,79</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10.827,79</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52</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47428662043</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FORMING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1.098,72</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549,36</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549,36</w:t>
            </w:r>
          </w:p>
        </w:tc>
      </w:tr>
      <w:tr w:rsidTr="005D3BBA" w:rsidR="005D3BBA" w:rsidRPr="005D3BBA">
        <w:trPr>
          <w:trHeight w:val="48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53</w:t>
            </w:r>
          </w:p>
        </w:tc>
        <w:tc>
          <w:tcPr>
            <w:tcW w:type="dxa" w:w="1625"/>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72041069210</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FRIGOS USLUŽNI I TRGOVAČKI OBRT, vl.IVICA SRUK</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1.087,50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543,75</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543,75</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54</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40792026741</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GOLEŠ COMMERCE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4.037,52</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2.018,76</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2.018,76</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55</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38175398273</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HERA MARIS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146.261,17</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73.130,59</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73.130,59</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56</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60227027406</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HOKKAIDO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1.181,00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590,50</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590,50</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57</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inozemni subjekt</w:t>
            </w:r>
          </w:p>
        </w:tc>
        <w:tc>
          <w:tcPr>
            <w:tcW w:type="dxa" w:w="3108"/>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HOTEL ELAVON</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730,00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365,00</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365,00</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58</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 xml:space="preserve">inozemni </w:t>
            </w:r>
            <w:r w:rsidRPr="005D3BBA">
              <w:rPr>
                <w:rFonts w:eastAsia="Calibri" w:hAnsi="Times New Roman" w:ascii="Times New Roman"/>
                <w:sz w:val="24"/>
                <w:lang w:val="en-US"/>
              </w:rPr>
              <w:lastRenderedPageBreak/>
              <w:t>subjekt</w:t>
            </w:r>
          </w:p>
        </w:tc>
        <w:tc>
          <w:tcPr>
            <w:tcW w:type="dxa" w:w="3108"/>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lastRenderedPageBreak/>
              <w:t>HOTEL SAVOYE WIEN</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2.168,10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1.084,05</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1.084,05</w:t>
            </w:r>
          </w:p>
        </w:tc>
      </w:tr>
      <w:tr w:rsidTr="005D3BBA" w:rsidR="005D3BBA" w:rsidRPr="005D3BBA">
        <w:trPr>
          <w:trHeight w:val="36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lastRenderedPageBreak/>
              <w:t>59</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81793146560</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HRVATSKI TELEKOM D.D</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196,81</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98,41</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98,41</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60</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18665755809</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INTERTEKSTIL STANIĆ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116,24</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58,12</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58,12</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61</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53413709566</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ISTRA YACHT TIM TOUR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3.739,10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1.869,55</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1.869,55</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62</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55723272672</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JEDRILIČARSKI KLUB MANDE</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10.156,56</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5.078,28</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5.078,28</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63</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86337483162</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KH-FURIJA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319,45</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159,73</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159,73</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64</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07392697162</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KIKA NAMJEŠTAJ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2.672,98</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1.336,49</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1.336,49</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65</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97701706060</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KONJUŠKA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4.375,00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2.187,50</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2.187,50</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66</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55498514014</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KREMIK SERVIS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29.926,89</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14.963,45</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14.963,45</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67</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27957913671</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KRUNOSLAV DOMINIKOVIĆ</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4.201,29</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2.100,65</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2.100,65</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68</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inozemni subjekt</w:t>
            </w:r>
          </w:p>
        </w:tc>
        <w:tc>
          <w:tcPr>
            <w:tcW w:type="dxa" w:w="3108"/>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KUNDENBELEG</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204,40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102,20</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102,20</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69</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inozemni subjekt</w:t>
            </w:r>
          </w:p>
        </w:tc>
        <w:tc>
          <w:tcPr>
            <w:tcW w:type="dxa" w:w="3108"/>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LEVANT CLUB</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23.528,58</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11.764,29</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11.764,29</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70</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inozemni subjekt</w:t>
            </w:r>
          </w:p>
        </w:tc>
        <w:tc>
          <w:tcPr>
            <w:tcW w:type="dxa" w:w="3108"/>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LIROS GMBH</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1.250,65</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625,33</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625,33</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71</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34403322678</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LOCAT CROATIA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150,00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75,00</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75,00</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72</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84740716328</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LUKOIL OIL Croatia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663,85</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331,93</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331,93</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73</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56134566746</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LJILJANA NAGLIĆ</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6.000,00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3.000,00</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3.000,00</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74</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inozemni subjekt</w:t>
            </w:r>
          </w:p>
        </w:tc>
        <w:tc>
          <w:tcPr>
            <w:tcW w:type="dxa" w:w="3108"/>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M.SHEPPARD CO.LTD</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25.770,18</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12.885,09</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12.885,09</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75</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65413332216</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MAJC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4.137,50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2.068,75</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2.068,75</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76</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08564317085</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MAKROMIKRO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366,96</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183,48</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183,48</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77</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33994182010</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MARINA KREMIK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700.295,20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350.147,60</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350.147,60</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78</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92319233809</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MARINER COMMERCE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272.634,35</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136.317,18</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136.317,18</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79</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inozemni subjekt</w:t>
            </w:r>
          </w:p>
        </w:tc>
        <w:tc>
          <w:tcPr>
            <w:tcW w:type="dxa" w:w="3108"/>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MARLINK</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4.082,81</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2.041,41</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2.041,41</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80</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22660999705</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MERKUR HRVATSKA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353,10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176,55</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176,55</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81</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52382301836</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MMK TURIZAM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437,50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218,75</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218,75</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82</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51326742444</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MORE CHARTER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251.174,21</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125.587,11</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125.587,11</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83</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92280424030</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MORSKI ŽAL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14.118,67</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7.059,34</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7.059,34</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84</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54131174730</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NAPRIJED INFO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25,00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12,50</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12,50</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85</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42860559490</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ODISEJ YACHTING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10,09</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5,05</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5,05</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86</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28495895537</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PBZ CARD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52,85</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26,43</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26,43</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87</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inozemni subjekt</w:t>
            </w:r>
          </w:p>
        </w:tc>
        <w:tc>
          <w:tcPr>
            <w:tcW w:type="dxa" w:w="3108"/>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PENTAIR WATER</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63,55</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31,78</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31,78</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88</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56024727973</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PETRONI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1.271,29</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635,65</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635,65</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89</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05549982201</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POSADA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1.944,08</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972,04</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972,04</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lastRenderedPageBreak/>
              <w:t>90</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93139711892</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PRINCEPS CONSULTATIO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38.575,57</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19.287,79</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19.287,79</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91</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25170721692</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PRINT STUDIO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494,52</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247,26</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247,26</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92</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inozemni subjekt</w:t>
            </w:r>
          </w:p>
        </w:tc>
        <w:tc>
          <w:tcPr>
            <w:tcW w:type="dxa" w:w="3108"/>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PUNTA</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7.000,65</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3.500,33</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3.500,33</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93</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inozemni subjekt</w:t>
            </w:r>
          </w:p>
        </w:tc>
        <w:tc>
          <w:tcPr>
            <w:tcW w:type="dxa" w:w="3108"/>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RANDEX SAS</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96,44</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48,22</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48,22</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94</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52589504991</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RYDMAN NAUTIKA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503.348,52</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251.674,26</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251.674,26</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95</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91515575159</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SAMOBORSKI KRISTAL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5.022,91</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2.511,46</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2.511,46</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96</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03019367756</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SERGEJ MARČETA</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375.000,00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187.500,00</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187.500,00</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97</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47193649337</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SKJEGGERUD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49.541,91</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24.770,96</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24.770,96</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98</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46108893754</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SPAR HRVATSKA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2.617,63</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1.308,82</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1.308,82</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99</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21203480510</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TEB INFORMATIKA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4.738,05</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2.369,03</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2.369,03</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100</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25974671544</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TEHNOEKSPERT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732,00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366,00</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366,00</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101</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inozemni subjekt</w:t>
            </w:r>
          </w:p>
        </w:tc>
        <w:tc>
          <w:tcPr>
            <w:tcW w:type="dxa" w:w="3108"/>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THE YACHTMARKET.COM</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1.517,37</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758,69</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758,69</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102</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77607495225</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TIFON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262,44</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131,22</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131,22</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103</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86613402776</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TRANS MARINA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750,95</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375,48</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375,48</w:t>
            </w:r>
          </w:p>
        </w:tc>
      </w:tr>
      <w:tr w:rsidTr="005D3BBA" w:rsidR="005D3BBA" w:rsidRPr="005D3BBA">
        <w:trPr>
          <w:trHeight w:val="48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104</w:t>
            </w:r>
          </w:p>
        </w:tc>
        <w:tc>
          <w:tcPr>
            <w:tcW w:type="dxa" w:w="1625"/>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94944289033</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UDRUGA HRVATSKIH PUTNIČKIH AGENCIJA</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2.888,04</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1.444,02</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1.444,02</w:t>
            </w:r>
          </w:p>
        </w:tc>
      </w:tr>
      <w:tr w:rsidTr="005D3BBA" w:rsidR="005D3BBA" w:rsidRPr="005D3BBA">
        <w:trPr>
          <w:trHeight w:val="48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105</w:t>
            </w:r>
          </w:p>
        </w:tc>
        <w:tc>
          <w:tcPr>
            <w:tcW w:type="dxa" w:w="1625"/>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46061810147</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USLUŽNI OBRT "MIRA" vl. Mira</w:t>
            </w:r>
            <w:r w:rsidRPr="005D3BBA">
              <w:rPr>
                <w:rFonts w:eastAsia="Calibri" w:hAnsi="Times New Roman" w:ascii="Times New Roman"/>
                <w:sz w:val="24"/>
                <w:lang w:val="en-US"/>
              </w:rPr>
              <w:br/>
              <w:t>Marinov</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26.083,00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13.041,50</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13.041,50</w:t>
            </w:r>
          </w:p>
        </w:tc>
      </w:tr>
      <w:tr w:rsidTr="005D3BBA" w:rsidR="005D3BBA" w:rsidRPr="005D3BBA">
        <w:trPr>
          <w:trHeight w:val="48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106</w:t>
            </w:r>
          </w:p>
        </w:tc>
        <w:tc>
          <w:tcPr>
            <w:tcW w:type="dxa" w:w="1625"/>
            <w:tcBorders>
              <w:top w:val="nil"/>
              <w:left w:val="nil"/>
              <w:bottom w:space="0" w:sz="4" w:color="auto" w:val="single"/>
              <w:right w:space="0" w:sz="4" w:color="auto" w:val="single"/>
            </w:tcBorders>
            <w:shd w:fill="auto" w:color="auto" w:val="clear"/>
            <w:vAlign w:val="cente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77078642254</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USLUŽNI OBRT "NAUTILUS", VL. IVANA ALJINOVIĆ</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2.675,00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1.337,50</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1.337,50</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107</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46051818953</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VM MARINE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6.873,35</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3.436,68</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3.436,68</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108</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90439696130</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VULKAL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5.251,58</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2.625,79</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2.625,79</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109</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82752153530</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ZAGREBINSPEKT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6.542,50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3.271,25</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3.271,25</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110</w:t>
            </w:r>
          </w:p>
        </w:tc>
        <w:tc>
          <w:tcPr>
            <w:tcW w:type="dxa" w:w="1625"/>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38902643575</w:t>
            </w:r>
          </w:p>
        </w:tc>
        <w:tc>
          <w:tcPr>
            <w:tcW w:type="dxa" w:w="3108"/>
            <w:tcBorders>
              <w:top w:val="nil"/>
              <w:left w:val="nil"/>
              <w:bottom w:space="0" w:sz="4" w:color="auto" w:val="single"/>
              <w:right w:space="0" w:sz="4" w:color="auto" w:val="single"/>
            </w:tcBorders>
            <w:shd w:fill="auto" w:color="auto"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ZARA HOME  D.O.O</w:t>
            </w:r>
          </w:p>
        </w:tc>
        <w:tc>
          <w:tcPr>
            <w:tcW w:type="dxa" w:w="1288"/>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831,00</w:t>
            </w:r>
          </w:p>
        </w:tc>
        <w:tc>
          <w:tcPr>
            <w:tcW w:type="dxa" w:w="1107"/>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415,50</w:t>
            </w:r>
          </w:p>
        </w:tc>
        <w:tc>
          <w:tcPr>
            <w:tcW w:type="dxa" w:w="1270"/>
            <w:tcBorders>
              <w:top w:val="nil"/>
              <w:left w:val="nil"/>
              <w:bottom w:space="0" w:sz="4" w:color="auto" w:val="single"/>
              <w:right w:space="0" w:sz="4" w:color="auto" w:val="single"/>
            </w:tcBorders>
            <w:shd w:fill="auto" w:color="auto" w:val="clear"/>
            <w:noWrap/>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415,50</w:t>
            </w:r>
          </w:p>
        </w:tc>
      </w:tr>
      <w:tr w:rsidTr="005D3BBA" w:rsidR="005D3BBA" w:rsidRPr="005D3BBA">
        <w:trPr>
          <w:trHeight w:val="240"/>
        </w:trPr>
        <w:tc>
          <w:tcPr>
            <w:tcW w:type="dxa" w:w="650"/>
            <w:tcBorders>
              <w:top w:val="nil"/>
              <w:left w:space="0" w:sz="4" w:color="000000" w:val="single"/>
              <w:bottom w:space="0" w:sz="4" w:color="auto" w:val="single"/>
              <w:right w:space="0" w:sz="4" w:color="auto" w:val="single"/>
            </w:tcBorders>
            <w:shd w:fill="C5D9F1" w:color="000000"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 </w:t>
            </w:r>
          </w:p>
        </w:tc>
        <w:tc>
          <w:tcPr>
            <w:tcW w:type="dxa" w:w="1625"/>
            <w:tcBorders>
              <w:top w:val="nil"/>
              <w:left w:val="nil"/>
              <w:bottom w:space="0" w:sz="4" w:color="auto" w:val="single"/>
              <w:right w:space="0" w:sz="4" w:color="auto" w:val="single"/>
            </w:tcBorders>
            <w:shd w:fill="C5D9F1" w:color="000000" w:val="clear"/>
            <w:hideMark/>
          </w:tcPr>
          <w:p w:rsidRDefault="005D3BBA" w:rsidP="005D3BBA" w:rsidR="005D3BBA" w:rsidRPr="005D3BBA">
            <w:pPr>
              <w:jc w:val="left"/>
              <w:rPr>
                <w:rFonts w:eastAsia="Calibri" w:hAnsi="Times New Roman" w:ascii="Times New Roman"/>
                <w:sz w:val="24"/>
                <w:lang w:val="en-US"/>
              </w:rPr>
            </w:pPr>
            <w:r w:rsidRPr="005D3BBA">
              <w:rPr>
                <w:rFonts w:eastAsia="Calibri" w:hAnsi="Times New Roman" w:ascii="Times New Roman"/>
                <w:sz w:val="24"/>
                <w:lang w:val="en-US"/>
              </w:rPr>
              <w:t> </w:t>
            </w:r>
          </w:p>
        </w:tc>
        <w:tc>
          <w:tcPr>
            <w:tcW w:type="dxa" w:w="3108"/>
            <w:tcBorders>
              <w:top w:val="nil"/>
              <w:left w:val="nil"/>
              <w:bottom w:space="0" w:sz="4" w:color="auto" w:val="single"/>
              <w:right w:space="0" w:sz="4" w:color="auto" w:val="single"/>
            </w:tcBorders>
            <w:shd w:fill="C5D9F1" w:color="000000" w:val="clea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UKUPNO</w:t>
            </w:r>
          </w:p>
        </w:tc>
        <w:tc>
          <w:tcPr>
            <w:tcW w:type="dxa" w:w="1288"/>
            <w:tcBorders>
              <w:top w:val="nil"/>
              <w:left w:val="nil"/>
              <w:bottom w:space="0" w:sz="4" w:color="auto" w:val="single"/>
              <w:right w:space="0" w:sz="4" w:color="auto" w:val="single"/>
            </w:tcBorders>
            <w:shd w:fill="C5D9F1" w:color="000000" w:val="clea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2.842.475,85</w:t>
            </w:r>
          </w:p>
        </w:tc>
        <w:tc>
          <w:tcPr>
            <w:tcW w:type="dxa" w:w="1107"/>
            <w:tcBorders>
              <w:top w:val="nil"/>
              <w:left w:val="nil"/>
              <w:bottom w:space="0" w:sz="4" w:color="auto" w:val="single"/>
              <w:right w:space="0" w:sz="4" w:color="auto" w:val="single"/>
            </w:tcBorders>
            <w:shd w:fill="C5D9F1" w:color="000000" w:val="clea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1.421.237,93</w:t>
            </w:r>
          </w:p>
        </w:tc>
        <w:tc>
          <w:tcPr>
            <w:tcW w:type="dxa" w:w="1270"/>
            <w:tcBorders>
              <w:top w:val="nil"/>
              <w:left w:val="nil"/>
              <w:bottom w:space="0" w:sz="4" w:color="auto" w:val="single"/>
              <w:right w:space="0" w:sz="4" w:color="auto" w:val="single"/>
            </w:tcBorders>
            <w:shd w:fill="C5D9F1" w:color="000000" w:val="clear"/>
            <w:hideMark/>
          </w:tcPr>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b/>
                <w:bCs/>
                <w:sz w:val="24"/>
                <w:lang w:val="en-US"/>
              </w:rPr>
              <w:t>1.421.237,93</w:t>
            </w:r>
          </w:p>
        </w:tc>
      </w:tr>
    </w:tbl>
    <w:p w:rsidRDefault="005D3BBA" w:rsidP="005D3BBA" w:rsidR="005D3BBA" w:rsidRPr="005D3BBA">
      <w:pPr>
        <w:jc w:val="left"/>
        <w:rPr>
          <w:rFonts w:eastAsia="Calibri" w:hAnsi="Times New Roman" w:ascii="Times New Roman"/>
          <w:sz w:val="24"/>
          <w:lang w:val="en-US"/>
        </w:rPr>
      </w:pPr>
    </w:p>
    <w:p w:rsidRDefault="005D3BBA" w:rsidP="005D3BBA" w:rsidR="005D3BBA" w:rsidRPr="005D3BBA">
      <w:pPr>
        <w:jc w:val="left"/>
        <w:rPr>
          <w:rFonts w:eastAsia="Calibri" w:hAnsi="Times New Roman" w:ascii="Times New Roman"/>
          <w:b/>
          <w:bCs/>
          <w:sz w:val="24"/>
          <w:lang w:val="en-US"/>
        </w:rPr>
      </w:pPr>
      <w:r w:rsidRPr="005D3BBA">
        <w:rPr>
          <w:rFonts w:eastAsia="Calibri" w:hAnsi="Times New Roman" w:ascii="Times New Roman"/>
          <w:sz w:val="24"/>
        </w:rPr>
        <w:t>Predstečajna nagodba ima snagu ovršne isprave za sve vjerovnike čije su tražbine utvrđene.</w:t>
      </w:r>
    </w:p>
    <w:p w:rsidRDefault="008F299C" w:rsidP="005D3BBA" w:rsidR="008F299C">
      <w:pPr>
        <w:jc w:val="left"/>
        <w:rPr>
          <w:rFonts w:eastAsia="Calibri" w:hAnsi="Times New Roman" w:ascii="Times New Roman"/>
          <w:sz w:val="24"/>
        </w:rPr>
      </w:pPr>
    </w:p>
    <w:p w:rsidRDefault="005D3BBA" w:rsidP="005D3BBA" w:rsidR="005D3BBA" w:rsidRPr="005D3BBA">
      <w:pPr>
        <w:jc w:val="left"/>
        <w:rPr>
          <w:rFonts w:eastAsia="Calibri" w:hAnsi="Times New Roman" w:ascii="Times New Roman"/>
          <w:sz w:val="24"/>
        </w:rPr>
      </w:pPr>
      <w:r w:rsidRPr="005D3BBA">
        <w:rPr>
          <w:rFonts w:eastAsia="Calibri" w:hAnsi="Times New Roman" w:ascii="Times New Roman"/>
          <w:sz w:val="24"/>
        </w:rPr>
        <w:t>Ova predstečajna nagodba je sklopljena kada dužnik, vjerovnici i jamci platci nakon pročitanog Zapisnika nagodbe potpišu Zapisnik u svezi s člankom 66. stavak 14. Zakona o financijskom poslovanju i predstečajne nagodbe.</w:t>
      </w:r>
    </w:p>
    <w:p w:rsidRDefault="008F299C" w:rsidP="009219F7" w:rsidR="008F299C">
      <w:pPr>
        <w:jc w:val="left"/>
        <w:rPr>
          <w:rFonts w:eastAsia="Calibri" w:hAnsi="Times New Roman" w:ascii="Times New Roman"/>
          <w:sz w:val="24"/>
        </w:rPr>
      </w:pPr>
    </w:p>
    <w:p w:rsidRDefault="005D3BBA" w:rsidP="009219F7" w:rsidR="00A343DA" w:rsidRPr="005D3BBA">
      <w:pPr>
        <w:jc w:val="left"/>
        <w:rPr>
          <w:rFonts w:eastAsia="Calibri" w:hAnsi="Times New Roman" w:ascii="Times New Roman"/>
          <w:sz w:val="24"/>
        </w:rPr>
      </w:pPr>
      <w:r w:rsidRPr="005D3BBA">
        <w:rPr>
          <w:rFonts w:eastAsia="Calibri" w:hAnsi="Times New Roman" w:ascii="Times New Roman"/>
          <w:sz w:val="24"/>
        </w:rPr>
        <w:t>Ova predstečajna nagodba ima snagu ovršne isprave za sve vjerovnike čije su tražbine utvrđene i razlučne vjerovnike ako su se odrekli prava na odvojeno namirenje, te su na temelju ove nagodbe ovlašteni radi ostvarenja dužne činidbe nakon dospjelosti obveze, nepo</w:t>
      </w:r>
      <w:r>
        <w:rPr>
          <w:rFonts w:eastAsia="Calibri" w:hAnsi="Times New Roman" w:ascii="Times New Roman"/>
          <w:sz w:val="24"/>
        </w:rPr>
        <w:t>sredno provesti prisilnu ovrhu.</w:t>
      </w:r>
      <w:r w:rsidR="00FF5F9A">
        <w:rPr>
          <w:rFonts w:hAnsi="Times New Roman" w:ascii="Times New Roman"/>
          <w:sz w:val="24"/>
        </w:rPr>
        <w:t>"</w:t>
      </w:r>
    </w:p>
    <w:p w:rsidRDefault="0094476D" w:rsidP="009219F7" w:rsidR="0094476D" w:rsidRPr="009219F7">
      <w:pPr>
        <w:jc w:val="left"/>
        <w:rPr>
          <w:rFonts w:hAnsi="Times New Roman" w:ascii="Times New Roman"/>
          <w:sz w:val="24"/>
        </w:rPr>
      </w:pPr>
    </w:p>
    <w:p w:rsidRDefault="00C038FB" w:rsidP="00025A3A" w:rsidR="00C038FB" w:rsidRPr="009219F7">
      <w:pPr>
        <w:jc w:val="center"/>
        <w:rPr>
          <w:rFonts w:hAnsi="Times New Roman" w:ascii="Times New Roman"/>
          <w:sz w:val="24"/>
        </w:rPr>
      </w:pPr>
      <w:r w:rsidRPr="009219F7">
        <w:rPr>
          <w:rFonts w:hAnsi="Times New Roman" w:ascii="Times New Roman"/>
          <w:sz w:val="24"/>
        </w:rPr>
        <w:t>Obrazloženje</w:t>
      </w:r>
    </w:p>
    <w:p w:rsidRDefault="001B21AE" w:rsidP="009219F7" w:rsidR="001B21AE" w:rsidRPr="009219F7">
      <w:pPr>
        <w:jc w:val="left"/>
        <w:rPr>
          <w:rFonts w:hAnsi="Times New Roman" w:ascii="Times New Roman"/>
          <w:sz w:val="24"/>
        </w:rPr>
      </w:pPr>
      <w:r w:rsidRPr="009219F7">
        <w:rPr>
          <w:rFonts w:hAnsi="Times New Roman" w:ascii="Times New Roman"/>
          <w:sz w:val="24"/>
        </w:rPr>
        <w:tab/>
      </w:r>
    </w:p>
    <w:p w:rsidRDefault="00025A3A" w:rsidP="00025A3A" w:rsidR="00025A3A" w:rsidRPr="00025A3A">
      <w:pPr>
        <w:jc w:val="left"/>
        <w:rPr>
          <w:rFonts w:hAnsi="Times New Roman" w:ascii="Times New Roman"/>
          <w:sz w:val="24"/>
        </w:rPr>
      </w:pPr>
      <w:r w:rsidRPr="00025A3A">
        <w:rPr>
          <w:rFonts w:hAnsi="Times New Roman" w:ascii="Times New Roman"/>
          <w:sz w:val="24"/>
        </w:rPr>
        <w:tab/>
        <w:t xml:space="preserve">Prijedlog za sklapanje predstečajne nagodbe podnio je dužnik temeljem članka 66. stavak 1. Zakona o financijskom poslovanju i predstečajnoj nagodbi (NN 108/12, 144/12, 81/13 i 112/13; nastavno: ZFPPN). </w:t>
      </w:r>
    </w:p>
    <w:p w:rsidRDefault="00025A3A" w:rsidP="00025A3A" w:rsidR="00025A3A" w:rsidRPr="00025A3A">
      <w:pPr>
        <w:jc w:val="left"/>
        <w:rPr>
          <w:rFonts w:hAnsi="Times New Roman" w:ascii="Times New Roman"/>
          <w:sz w:val="24"/>
        </w:rPr>
      </w:pPr>
    </w:p>
    <w:p w:rsidRDefault="00025A3A" w:rsidP="008F299C" w:rsidR="00025A3A" w:rsidRPr="00025A3A">
      <w:pPr>
        <w:ind w:firstLine="720"/>
        <w:jc w:val="left"/>
        <w:rPr>
          <w:rFonts w:hAnsi="Times New Roman" w:ascii="Times New Roman"/>
          <w:sz w:val="24"/>
        </w:rPr>
      </w:pPr>
      <w:r w:rsidRPr="00025A3A">
        <w:rPr>
          <w:rFonts w:hAnsi="Times New Roman" w:ascii="Times New Roman"/>
          <w:sz w:val="24"/>
        </w:rPr>
        <w:t>Ovaj sud ispitao je postojanje pretpostavki za odobravanje sklapanja predstečajne nagodbe koje su uređene odredbama članka 66. stavak 9. ZFPPN  te utvrdio da su na ročištu za sklapanje predstečajne nagodbe svoj pristanak dali dužnik i vjerovnici čije tražbine čine potrebnu većinu iz članka 63. ZFPPN,  da je sadržaj predložene nagodbe u skladu s općim pravilima o sudskoj nagodbi i da je njezin sadržaj u bitnim sastojcima odgovarajući prihvaćenom planu financijskog i operativnog restrukturiranja dužnika, slijedom čega je temeljem članka 66. stavak 9. ZFPPN riješeno kao u izreci.</w:t>
      </w:r>
    </w:p>
    <w:p w:rsidRDefault="00025A3A" w:rsidP="00025A3A" w:rsidR="00025A3A" w:rsidRPr="00025A3A">
      <w:pPr>
        <w:jc w:val="left"/>
        <w:rPr>
          <w:rFonts w:hAnsi="Times New Roman" w:ascii="Times New Roman"/>
          <w:sz w:val="24"/>
        </w:rPr>
      </w:pPr>
    </w:p>
    <w:p w:rsidRDefault="00482439" w:rsidP="00025A3A" w:rsidR="00482439" w:rsidRPr="00AB20A2">
      <w:pPr>
        <w:jc w:val="center"/>
        <w:rPr>
          <w:rFonts w:hAnsi="Times New Roman" w:ascii="Times New Roman"/>
          <w:sz w:val="24"/>
        </w:rPr>
      </w:pPr>
      <w:r w:rsidRPr="009219F7">
        <w:rPr>
          <w:rFonts w:hAnsi="Times New Roman" w:ascii="Times New Roman"/>
          <w:sz w:val="24"/>
        </w:rPr>
        <w:t xml:space="preserve">U </w:t>
      </w:r>
      <w:r w:rsidR="00C55B1C" w:rsidRPr="009219F7">
        <w:rPr>
          <w:rFonts w:hAnsi="Times New Roman" w:ascii="Times New Roman"/>
          <w:sz w:val="24"/>
        </w:rPr>
        <w:t>Zagrebu</w:t>
      </w:r>
      <w:r w:rsidRPr="009219F7">
        <w:rPr>
          <w:rFonts w:hAnsi="Times New Roman" w:ascii="Times New Roman"/>
          <w:sz w:val="24"/>
        </w:rPr>
        <w:t xml:space="preserve">, </w:t>
      </w:r>
      <w:r w:rsidR="008F299C">
        <w:rPr>
          <w:rFonts w:hAnsi="Times New Roman" w:ascii="Times New Roman"/>
          <w:sz w:val="24"/>
        </w:rPr>
        <w:t>19. listopada</w:t>
      </w:r>
      <w:r w:rsidR="00025A3A">
        <w:rPr>
          <w:rFonts w:hAnsi="Times New Roman" w:ascii="Times New Roman"/>
          <w:sz w:val="24"/>
        </w:rPr>
        <w:t xml:space="preserve"> 2016.</w:t>
      </w:r>
    </w:p>
    <w:p w:rsidRDefault="00025A3A" w:rsidP="00025A3A" w:rsidR="00025A3A" w:rsidRPr="00AB20A2">
      <w:pPr>
        <w:jc w:val="center"/>
        <w:rPr>
          <w:rFonts w:hAnsi="Times New Roman" w:ascii="Times New Roman"/>
          <w:sz w:val="24"/>
        </w:rPr>
      </w:pPr>
    </w:p>
    <w:p w:rsidRDefault="00164FDA" w:rsidP="009219F7" w:rsidR="00482439" w:rsidRPr="00AB20A2">
      <w:pPr>
        <w:jc w:val="left"/>
        <w:rPr>
          <w:rFonts w:hAnsi="Times New Roman" w:ascii="Times New Roman"/>
          <w:sz w:val="24"/>
        </w:rPr>
      </w:pPr>
      <w:r w:rsidRPr="00AB20A2">
        <w:rPr>
          <w:rFonts w:hAnsi="Times New Roman" w:ascii="Times New Roman"/>
          <w:sz w:val="24"/>
        </w:rPr>
        <w:t xml:space="preserve">                                                                                                                 </w:t>
      </w:r>
      <w:r w:rsidR="00482439" w:rsidRPr="00AB20A2">
        <w:rPr>
          <w:rFonts w:hAnsi="Times New Roman" w:ascii="Times New Roman"/>
          <w:sz w:val="24"/>
        </w:rPr>
        <w:t>S U D A C:</w:t>
      </w:r>
    </w:p>
    <w:p w:rsidRDefault="00164FDA" w:rsidP="009219F7" w:rsidR="00482439" w:rsidRPr="00AB20A2">
      <w:pPr>
        <w:jc w:val="left"/>
        <w:rPr>
          <w:rFonts w:hAnsi="Times New Roman" w:ascii="Times New Roman"/>
          <w:sz w:val="24"/>
        </w:rPr>
      </w:pPr>
      <w:r w:rsidRPr="00AB20A2">
        <w:rPr>
          <w:rFonts w:hAnsi="Times New Roman" w:ascii="Times New Roman"/>
          <w:sz w:val="24"/>
        </w:rPr>
        <w:t xml:space="preserve">                                                                                                        </w:t>
      </w:r>
      <w:r w:rsidR="00482439" w:rsidRPr="00AB20A2">
        <w:rPr>
          <w:rFonts w:hAnsi="Times New Roman" w:ascii="Times New Roman"/>
          <w:sz w:val="24"/>
        </w:rPr>
        <w:t>MIHAEL KOVAČIĆ</w:t>
      </w:r>
      <w:r w:rsidR="00AB20A2">
        <w:rPr>
          <w:rFonts w:hAnsi="Times New Roman" w:ascii="Times New Roman"/>
          <w:sz w:val="24"/>
        </w:rPr>
        <w:t xml:space="preserve">, </w:t>
      </w:r>
      <w:r w:rsidR="00202274" w:rsidRPr="00AB20A2">
        <w:rPr>
          <w:rFonts w:hAnsi="Times New Roman" w:ascii="Times New Roman"/>
          <w:sz w:val="24"/>
        </w:rPr>
        <w:t>v.r.</w:t>
      </w:r>
    </w:p>
    <w:p w:rsidRDefault="0012420B" w:rsidP="009219F7" w:rsidR="0012420B" w:rsidRPr="00AB20A2">
      <w:pPr>
        <w:jc w:val="left"/>
        <w:rPr>
          <w:rFonts w:hAnsi="Times New Roman" w:ascii="Times New Roman"/>
          <w:sz w:val="24"/>
        </w:rPr>
      </w:pPr>
    </w:p>
    <w:p w:rsidRDefault="00482439" w:rsidP="009219F7" w:rsidR="00482439" w:rsidRPr="00AB20A2">
      <w:pPr>
        <w:jc w:val="left"/>
        <w:rPr>
          <w:rFonts w:hAnsi="Times New Roman" w:ascii="Times New Roman"/>
          <w:sz w:val="24"/>
        </w:rPr>
      </w:pPr>
      <w:r w:rsidRPr="00AB20A2">
        <w:rPr>
          <w:rFonts w:hAnsi="Times New Roman" w:ascii="Times New Roman"/>
          <w:sz w:val="24"/>
        </w:rPr>
        <w:t>Pouka o pravno</w:t>
      </w:r>
      <w:r w:rsidR="00164FDA" w:rsidRPr="00AB20A2">
        <w:rPr>
          <w:rFonts w:hAnsi="Times New Roman" w:ascii="Times New Roman"/>
          <w:sz w:val="24"/>
        </w:rPr>
        <w:t>m</w:t>
      </w:r>
      <w:r w:rsidRPr="00AB20A2">
        <w:rPr>
          <w:rFonts w:hAnsi="Times New Roman" w:ascii="Times New Roman"/>
          <w:sz w:val="24"/>
        </w:rPr>
        <w:t xml:space="preserve"> lijeku: </w:t>
      </w:r>
    </w:p>
    <w:p w:rsidRDefault="008B2408" w:rsidP="009219F7" w:rsidR="007F048E" w:rsidRPr="00AB20A2">
      <w:pPr>
        <w:jc w:val="left"/>
        <w:rPr>
          <w:rFonts w:hAnsi="Times New Roman" w:ascii="Times New Roman"/>
          <w:sz w:val="24"/>
        </w:rPr>
      </w:pPr>
      <w:r w:rsidRPr="00AB20A2">
        <w:rPr>
          <w:rFonts w:hAnsi="Times New Roman" w:ascii="Times New Roman"/>
          <w:sz w:val="24"/>
        </w:rPr>
        <w:t xml:space="preserve">Na ovo </w:t>
      </w:r>
      <w:r w:rsidR="007F048E" w:rsidRPr="00AB20A2">
        <w:rPr>
          <w:rFonts w:hAnsi="Times New Roman" w:ascii="Times New Roman"/>
          <w:sz w:val="24"/>
        </w:rPr>
        <w:t>rješenj</w:t>
      </w:r>
      <w:r w:rsidRPr="00AB20A2">
        <w:rPr>
          <w:rFonts w:hAnsi="Times New Roman" w:ascii="Times New Roman"/>
          <w:sz w:val="24"/>
        </w:rPr>
        <w:t>e</w:t>
      </w:r>
      <w:r w:rsidR="007F048E" w:rsidRPr="00AB20A2">
        <w:rPr>
          <w:rFonts w:hAnsi="Times New Roman" w:ascii="Times New Roman"/>
          <w:sz w:val="24"/>
        </w:rPr>
        <w:t xml:space="preserve"> dopuštena je žalba koja se podnosi ovome sudu u roku osam dana, u dva primjerka.</w:t>
      </w:r>
      <w:r w:rsidR="007B36F0" w:rsidRPr="00AB20A2">
        <w:rPr>
          <w:rFonts w:hAnsi="Times New Roman" w:ascii="Times New Roman"/>
          <w:sz w:val="24"/>
        </w:rPr>
        <w:t xml:space="preserve"> </w:t>
      </w:r>
    </w:p>
    <w:p w:rsidRDefault="00202274" w:rsidP="009219F7" w:rsidR="00202274" w:rsidRPr="00AB20A2">
      <w:pPr>
        <w:jc w:val="left"/>
        <w:rPr>
          <w:rFonts w:hAnsi="Times New Roman" w:ascii="Times New Roman"/>
          <w:sz w:val="24"/>
        </w:rPr>
      </w:pPr>
      <w:r w:rsidRPr="00AB20A2">
        <w:rPr>
          <w:rFonts w:hAnsi="Times New Roman" w:ascii="Times New Roman"/>
          <w:sz w:val="24"/>
        </w:rPr>
        <w:tab/>
      </w:r>
      <w:r w:rsidRPr="00AB20A2">
        <w:rPr>
          <w:rFonts w:hAnsi="Times New Roman" w:ascii="Times New Roman"/>
          <w:sz w:val="24"/>
        </w:rPr>
        <w:tab/>
      </w:r>
      <w:r w:rsidRPr="00AB20A2">
        <w:rPr>
          <w:rFonts w:hAnsi="Times New Roman" w:ascii="Times New Roman"/>
          <w:sz w:val="24"/>
        </w:rPr>
        <w:tab/>
      </w:r>
      <w:r w:rsidRPr="00AB20A2">
        <w:rPr>
          <w:rFonts w:hAnsi="Times New Roman" w:ascii="Times New Roman"/>
          <w:sz w:val="24"/>
        </w:rPr>
        <w:tab/>
      </w:r>
      <w:r w:rsidRPr="00AB20A2">
        <w:rPr>
          <w:rFonts w:hAnsi="Times New Roman" w:ascii="Times New Roman"/>
          <w:sz w:val="24"/>
        </w:rPr>
        <w:tab/>
      </w:r>
      <w:r w:rsidRPr="00AB20A2">
        <w:rPr>
          <w:rFonts w:hAnsi="Times New Roman" w:ascii="Times New Roman"/>
          <w:sz w:val="24"/>
        </w:rPr>
        <w:tab/>
      </w:r>
      <w:r w:rsidRPr="00AB20A2">
        <w:rPr>
          <w:rFonts w:hAnsi="Times New Roman" w:ascii="Times New Roman"/>
          <w:sz w:val="24"/>
        </w:rPr>
        <w:tab/>
        <w:t>Za točnost otpravka ovlašteni službenik</w:t>
      </w:r>
    </w:p>
    <w:p w:rsidRDefault="00202274" w:rsidP="009219F7" w:rsidR="00202274" w:rsidRPr="00AB20A2">
      <w:pPr>
        <w:jc w:val="left"/>
        <w:rPr>
          <w:rFonts w:hAnsi="Times New Roman" w:ascii="Times New Roman"/>
          <w:sz w:val="24"/>
        </w:rPr>
      </w:pPr>
      <w:r w:rsidRPr="00AB20A2">
        <w:rPr>
          <w:rFonts w:hAnsi="Times New Roman" w:ascii="Times New Roman"/>
          <w:sz w:val="24"/>
        </w:rPr>
        <w:tab/>
      </w:r>
      <w:r w:rsidRPr="00AB20A2">
        <w:rPr>
          <w:rFonts w:hAnsi="Times New Roman" w:ascii="Times New Roman"/>
          <w:sz w:val="24"/>
        </w:rPr>
        <w:tab/>
      </w:r>
      <w:r w:rsidRPr="00AB20A2">
        <w:rPr>
          <w:rFonts w:hAnsi="Times New Roman" w:ascii="Times New Roman"/>
          <w:sz w:val="24"/>
        </w:rPr>
        <w:tab/>
      </w:r>
      <w:r w:rsidRPr="00AB20A2">
        <w:rPr>
          <w:rFonts w:hAnsi="Times New Roman" w:ascii="Times New Roman"/>
          <w:sz w:val="24"/>
        </w:rPr>
        <w:tab/>
      </w:r>
      <w:r w:rsidRPr="00AB20A2">
        <w:rPr>
          <w:rFonts w:hAnsi="Times New Roman" w:ascii="Times New Roman"/>
          <w:sz w:val="24"/>
        </w:rPr>
        <w:tab/>
      </w:r>
      <w:r w:rsidRPr="00AB20A2">
        <w:rPr>
          <w:rFonts w:hAnsi="Times New Roman" w:ascii="Times New Roman"/>
          <w:sz w:val="24"/>
        </w:rPr>
        <w:tab/>
      </w:r>
      <w:r w:rsidRPr="00AB20A2">
        <w:rPr>
          <w:rFonts w:hAnsi="Times New Roman" w:ascii="Times New Roman"/>
          <w:sz w:val="24"/>
        </w:rPr>
        <w:tab/>
      </w:r>
      <w:r w:rsidRPr="00AB20A2">
        <w:rPr>
          <w:rFonts w:hAnsi="Times New Roman" w:ascii="Times New Roman"/>
          <w:sz w:val="24"/>
        </w:rPr>
        <w:tab/>
      </w:r>
      <w:r w:rsidRPr="00AB20A2">
        <w:rPr>
          <w:rFonts w:hAnsi="Times New Roman" w:ascii="Times New Roman"/>
          <w:sz w:val="24"/>
        </w:rPr>
        <w:tab/>
        <w:t>Sonja Pilić</w:t>
      </w:r>
    </w:p>
    <w:p w:rsidRDefault="00202274" w:rsidP="009219F7" w:rsidR="00202274" w:rsidRPr="00AB20A2">
      <w:pPr>
        <w:jc w:val="left"/>
        <w:rPr>
          <w:rFonts w:hAnsi="Times New Roman" w:ascii="Times New Roman"/>
          <w:sz w:val="24"/>
        </w:rPr>
      </w:pPr>
    </w:p>
    <w:p w:rsidRDefault="00202274" w:rsidP="009219F7" w:rsidR="00202274" w:rsidRPr="00AB20A2">
      <w:pPr>
        <w:jc w:val="left"/>
        <w:rPr>
          <w:rFonts w:hAnsi="Times New Roman" w:ascii="Times New Roman"/>
          <w:sz w:val="24"/>
        </w:rPr>
      </w:pPr>
    </w:p>
    <w:p w:rsidRDefault="007F048E" w:rsidP="009219F7" w:rsidR="007F048E" w:rsidRPr="00AB20A2">
      <w:pPr>
        <w:jc w:val="left"/>
        <w:rPr>
          <w:rFonts w:hAnsi="Times New Roman" w:ascii="Times New Roman"/>
          <w:color w:themeColor="background1" w:val="FFFFFF"/>
          <w:sz w:val="24"/>
        </w:rPr>
      </w:pPr>
      <w:r w:rsidRPr="00AB20A2">
        <w:rPr>
          <w:rFonts w:hAnsi="Times New Roman" w:ascii="Times New Roman"/>
          <w:color w:themeColor="background1" w:val="FFFFFF"/>
          <w:sz w:val="24"/>
        </w:rPr>
        <w:t>DNA:</w:t>
      </w:r>
    </w:p>
    <w:p w:rsidRDefault="00A23DC2" w:rsidP="009219F7" w:rsidR="00A23DC2" w:rsidRPr="00AB20A2">
      <w:pPr>
        <w:jc w:val="left"/>
        <w:rPr>
          <w:rFonts w:hAnsi="Times New Roman" w:ascii="Times New Roman"/>
          <w:color w:themeColor="background1" w:val="FFFFFF"/>
          <w:sz w:val="24"/>
        </w:rPr>
      </w:pPr>
      <w:r w:rsidRPr="00AB20A2">
        <w:rPr>
          <w:rFonts w:hAnsi="Times New Roman" w:ascii="Times New Roman"/>
          <w:color w:themeColor="background1" w:val="FFFFFF"/>
          <w:sz w:val="24"/>
        </w:rPr>
        <w:t xml:space="preserve">1. </w:t>
      </w:r>
      <w:r w:rsidR="00F50B5F" w:rsidRPr="00AB20A2">
        <w:rPr>
          <w:rFonts w:hAnsi="Times New Roman" w:ascii="Times New Roman"/>
          <w:color w:themeColor="background1" w:val="FFFFFF"/>
          <w:sz w:val="24"/>
        </w:rPr>
        <w:t>Oglasna ploča</w:t>
      </w:r>
    </w:p>
    <w:p w:rsidRDefault="009E6D44" w:rsidP="009219F7" w:rsidR="009E6D44" w:rsidRPr="00AB20A2">
      <w:pPr>
        <w:jc w:val="left"/>
        <w:rPr>
          <w:rFonts w:hAnsi="Times New Roman" w:ascii="Times New Roman"/>
          <w:color w:themeColor="background1" w:val="FFFFFF"/>
          <w:sz w:val="24"/>
        </w:rPr>
      </w:pPr>
      <w:r w:rsidRPr="00AB20A2">
        <w:rPr>
          <w:rFonts w:hAnsi="Times New Roman" w:ascii="Times New Roman"/>
          <w:color w:themeColor="background1" w:val="FFFFFF"/>
          <w:sz w:val="24"/>
        </w:rPr>
        <w:t xml:space="preserve">2. </w:t>
      </w:r>
      <w:r w:rsidR="00F50B5F" w:rsidRPr="00AB20A2">
        <w:rPr>
          <w:rFonts w:hAnsi="Times New Roman" w:ascii="Times New Roman"/>
          <w:color w:themeColor="background1" w:val="FFFFFF"/>
          <w:sz w:val="24"/>
        </w:rPr>
        <w:t>FINA</w:t>
      </w:r>
    </w:p>
    <w:p w:rsidRDefault="00E339B0" w:rsidP="009219F7" w:rsidR="00E339B0" w:rsidRPr="00AB20A2">
      <w:pPr>
        <w:jc w:val="left"/>
        <w:rPr>
          <w:rFonts w:hAnsi="Times New Roman" w:ascii="Times New Roman"/>
          <w:color w:themeColor="background1" w:val="FFFFFF"/>
          <w:sz w:val="24"/>
        </w:rPr>
      </w:pPr>
    </w:p>
    <w:p w:rsidRDefault="00A23DC2" w:rsidP="009219F7" w:rsidR="00A23DC2" w:rsidRPr="00AB20A2">
      <w:pPr>
        <w:jc w:val="left"/>
        <w:rPr>
          <w:rFonts w:hAnsi="Times New Roman" w:ascii="Times New Roman"/>
          <w:color w:themeColor="background1" w:val="FFFFFF"/>
          <w:sz w:val="24"/>
        </w:rPr>
      </w:pPr>
      <w:r w:rsidRPr="00AB20A2">
        <w:rPr>
          <w:rFonts w:hAnsi="Times New Roman" w:ascii="Times New Roman"/>
          <w:color w:themeColor="background1" w:val="FFFFFF"/>
          <w:sz w:val="24"/>
        </w:rPr>
        <w:t>NK:</w:t>
      </w:r>
    </w:p>
    <w:p w:rsidRDefault="00A23DC2" w:rsidP="009219F7" w:rsidR="00A23DC2" w:rsidRPr="00AB20A2">
      <w:pPr>
        <w:jc w:val="left"/>
        <w:rPr>
          <w:rFonts w:hAnsi="Times New Roman" w:ascii="Times New Roman"/>
          <w:color w:themeColor="background1" w:val="FFFFFF"/>
          <w:sz w:val="24"/>
        </w:rPr>
      </w:pPr>
      <w:r w:rsidRPr="00AB20A2">
        <w:rPr>
          <w:rFonts w:hAnsi="Times New Roman" w:ascii="Times New Roman"/>
          <w:color w:themeColor="background1" w:val="FFFFFF"/>
          <w:sz w:val="24"/>
        </w:rPr>
        <w:t>1. Nepravomoćno</w:t>
      </w:r>
    </w:p>
    <w:p w:rsidRDefault="007B36F0" w:rsidP="009219F7" w:rsidR="00A23DC2" w:rsidRPr="00AB20A2">
      <w:pPr>
        <w:jc w:val="left"/>
        <w:rPr>
          <w:rFonts w:hAnsi="Times New Roman" w:ascii="Times New Roman"/>
          <w:color w:themeColor="background1" w:val="FFFFFF"/>
          <w:sz w:val="24"/>
        </w:rPr>
      </w:pPr>
      <w:r w:rsidRPr="00AB20A2">
        <w:rPr>
          <w:rFonts w:hAnsi="Times New Roman" w:ascii="Times New Roman"/>
          <w:color w:themeColor="background1" w:val="FFFFFF"/>
          <w:sz w:val="24"/>
        </w:rPr>
        <w:t>2. Provedi u e-Spisu</w:t>
      </w:r>
    </w:p>
    <w:p w:rsidRDefault="008B2408" w:rsidP="009219F7" w:rsidR="008B2408" w:rsidRPr="00AB20A2">
      <w:pPr>
        <w:jc w:val="left"/>
        <w:rPr>
          <w:rFonts w:hAnsi="Times New Roman" w:ascii="Times New Roman"/>
          <w:color w:themeColor="background1" w:val="FFFFFF"/>
          <w:sz w:val="24"/>
        </w:rPr>
      </w:pPr>
      <w:r w:rsidRPr="00AB20A2">
        <w:rPr>
          <w:rFonts w:hAnsi="Times New Roman" w:ascii="Times New Roman"/>
          <w:color w:themeColor="background1" w:val="FFFFFF"/>
          <w:sz w:val="24"/>
        </w:rPr>
        <w:t>3. kal. 15 d.</w:t>
      </w:r>
    </w:p>
    <w:p w:rsidRDefault="00C55B1C" w:rsidP="009219F7" w:rsidR="00A23DC2" w:rsidRPr="00AB20A2">
      <w:pPr>
        <w:jc w:val="left"/>
        <w:rPr>
          <w:rFonts w:hAnsi="Times New Roman" w:ascii="Times New Roman"/>
          <w:i/>
          <w:color w:themeColor="background1" w:val="FFFFFF"/>
          <w:sz w:val="24"/>
        </w:rPr>
      </w:pPr>
      <w:r w:rsidRPr="00AB20A2">
        <w:rPr>
          <w:rFonts w:hAnsi="Times New Roman" w:ascii="Times New Roman"/>
          <w:color w:themeColor="background1" w:val="FFFFFF"/>
          <w:sz w:val="24"/>
        </w:rPr>
        <w:t xml:space="preserve">                    Z</w:t>
      </w:r>
      <w:r w:rsidR="00A23DC2" w:rsidRPr="00AB20A2">
        <w:rPr>
          <w:rFonts w:hAnsi="Times New Roman" w:ascii="Times New Roman"/>
          <w:color w:themeColor="background1" w:val="FFFFFF"/>
          <w:sz w:val="24"/>
        </w:rPr>
        <w:t xml:space="preserve">, </w:t>
      </w:r>
      <w:r w:rsidR="00A23DC2" w:rsidRPr="00AB20A2">
        <w:rPr>
          <w:rFonts w:hAnsi="Times New Roman" w:ascii="Times New Roman"/>
          <w:color w:themeColor="background1" w:val="FFFFFF"/>
          <w:sz w:val="24"/>
        </w:rPr>
        <w:fldChar w:fldCharType="begin"/>
      </w:r>
      <w:r w:rsidR="00A23DC2" w:rsidRPr="00AB20A2">
        <w:rPr>
          <w:rFonts w:hAnsi="Times New Roman" w:ascii="Times New Roman"/>
          <w:color w:themeColor="background1" w:val="FFFFFF"/>
          <w:sz w:val="24"/>
        </w:rPr>
        <w:instrText xml:space="preserve"> TIME \@ "dd.MM.yyyy" </w:instrText>
      </w:r>
      <w:r w:rsidR="00A23DC2" w:rsidRPr="00AB20A2">
        <w:rPr>
          <w:rFonts w:hAnsi="Times New Roman" w:ascii="Times New Roman"/>
          <w:color w:themeColor="background1" w:val="FFFFFF"/>
          <w:sz w:val="24"/>
        </w:rPr>
        <w:fldChar w:fldCharType="separate"/>
      </w:r>
      <w:r w:rsidR="00B17FC7">
        <w:rPr>
          <w:rFonts w:hAnsi="Times New Roman" w:ascii="Times New Roman"/>
          <w:noProof/>
          <w:color w:themeColor="background1" w:val="FFFFFF"/>
          <w:sz w:val="24"/>
        </w:rPr>
        <w:t>26.10.2016</w:t>
      </w:r>
      <w:r w:rsidR="00A23DC2" w:rsidRPr="00AB20A2">
        <w:rPr>
          <w:rFonts w:hAnsi="Times New Roman" w:ascii="Times New Roman"/>
          <w:color w:themeColor="background1" w:val="FFFFFF"/>
          <w:sz w:val="24"/>
        </w:rPr>
        <w:fldChar w:fldCharType="end"/>
      </w:r>
      <w:r w:rsidR="00A23DC2" w:rsidRPr="00AB20A2">
        <w:rPr>
          <w:rFonts w:hAnsi="Times New Roman" w:ascii="Times New Roman"/>
          <w:color w:themeColor="background1" w:val="FFFFFF"/>
          <w:sz w:val="24"/>
        </w:rPr>
        <w:t xml:space="preserve">.       </w:t>
      </w:r>
      <w:r w:rsidR="00A23DC2" w:rsidRPr="00AB20A2">
        <w:rPr>
          <w:rFonts w:hAnsi="Times New Roman" w:ascii="Times New Roman"/>
          <w:i/>
          <w:color w:themeColor="background1" w:val="FFFFFF"/>
          <w:sz w:val="24"/>
        </w:rPr>
        <w:t>Sudac:</w:t>
      </w:r>
    </w:p>
    <w:sectPr w:rsidSect="00BA6494" w:rsidR="00A23DC2" w:rsidRPr="00AB20A2">
      <w:headerReference w:type="even" r:id="rId12"/>
      <w:headerReference w:type="default" r:id="rId13"/>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3BBA" w:rsidR="005D3BBA">
      <w:r>
        <w:separator/>
      </w:r>
    </w:p>
  </w:endnote>
  <w:endnote w:id="0" w:type="continuationSeparator">
    <w:p w:rsidRDefault="005D3BBA" w:rsidR="005D3B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Thorndale">
    <w:altName w:val="Times New Roman"/>
    <w:panose1 w:val="00000000000000000000"/>
    <w:charset w:val="EE"/>
    <w:family w:val="roman"/>
    <w:notTrueType/>
    <w:pitch w:val="variable"/>
    <w:sig w:csb1="00000000" w:csb0="00000002" w:usb3="00000000" w:usb2="00000000" w:usb1="00000000" w:usb0="00000005"/>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notTrueType/>
    <w:pitch w:val="fixed"/>
    <w:sig w:csb1="00000000" w:csb0="00020000" w:usb3="00000000" w:usb2="00000010" w:usb1="08070000" w:usb0="00000001"/>
  </w:font>
  <w:font w:name="Arial">
    <w:panose1 w:val="020B0604020202020204"/>
    <w:charset w:val="EE"/>
    <w:family w:val="swiss"/>
    <w:pitch w:val="variable"/>
    <w:sig w:csb1="00000000" w:csb0="000001FF" w:usb3="00000000" w:usb2="00000009" w:usb1="C0007843" w:usb0="E0002AFF"/>
  </w:font>
  <w:font w:name="Times">
    <w:panose1 w:val="02020603050405020304"/>
    <w:charset w:val="EE"/>
    <w:family w:val="roman"/>
    <w:pitch w:val="variable"/>
    <w:sig w:csb1="00000000" w:csb0="000001FF" w:usb3="00000000" w:usb2="00000009" w:usb1="C0007841" w:usb0="E0002AFF"/>
  </w:font>
  <w:font w:name="Georgia">
    <w:panose1 w:val="02040502050405020303"/>
    <w:charset w:val="EE"/>
    <w:family w:val="roman"/>
    <w:pitch w:val="variable"/>
    <w:sig w:csb1="00000000" w:csb0="0000009F" w:usb3="00000000" w:usb2="00000000" w:usb1="00000000" w:usb0="00000287"/>
  </w:font>
  <w:font w:name="Verdana">
    <w:panose1 w:val="020B0604030504040204"/>
    <w:charset w:val="EE"/>
    <w:family w:val="swiss"/>
    <w:pitch w:val="variable"/>
    <w:sig w:csb1="00000000" w:csb0="0000019F" w:usb3="00000000" w:usb2="00000010" w:usb1="4000205B" w:usb0="A10006FF"/>
  </w:font>
  <w:font w:name="Lucida Sans Unicode">
    <w:panose1 w:val="020B0602030504020204"/>
    <w:charset w:val="EE"/>
    <w:family w:val="swiss"/>
    <w:pitch w:val="variable"/>
    <w:sig w:csb1="00000000" w:csb0="000000BF" w:usb3="00000000" w:usb2="00000000" w:usb1="0000396B" w:usb0="80000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3BBA" w:rsidR="005D3BBA">
      <w:r>
        <w:separator/>
      </w:r>
    </w:p>
  </w:footnote>
  <w:footnote w:id="0" w:type="continuationSeparator">
    <w:p w:rsidRDefault="005D3BBA" w:rsidR="005D3B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3BBA" w:rsidP="008E7333" w:rsidR="005D3BB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3BBA" w:rsidR="005D3BB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D3BBA" w:rsidP="008E7333" w:rsidR="005D3BBA" w:rsidRPr="008950FD">
    <w:pPr>
      <w:pStyle w:val="Zaglavlje"/>
      <w:framePr w:y="1" w:xAlign="center" w:vAnchor="text" w:hAnchor="margin" w:wrap="around"/>
      <w:rPr>
        <w:rStyle w:val="Brojstranice"/>
        <w:rFonts w:hAnsi="Times New Roman" w:ascii="Times New Roman"/>
        <w:szCs w:val="22"/>
      </w:rPr>
    </w:pPr>
    <w:r>
      <w:rPr>
        <w:rStyle w:val="Brojstranice"/>
        <w:rFonts w:hAnsi="Times New Roman" w:ascii="Times New Roman"/>
        <w:szCs w:val="22"/>
      </w:rPr>
      <w:t xml:space="preserve">- </w:t>
    </w:r>
    <w:r w:rsidRPr="008950FD">
      <w:rPr>
        <w:rStyle w:val="Brojstranice"/>
        <w:rFonts w:hAnsi="Times New Roman" w:ascii="Times New Roman"/>
        <w:szCs w:val="22"/>
      </w:rPr>
      <w:fldChar w:fldCharType="begin"/>
    </w:r>
    <w:r w:rsidRPr="008950FD">
      <w:rPr>
        <w:rStyle w:val="Brojstranice"/>
        <w:rFonts w:hAnsi="Times New Roman" w:ascii="Times New Roman"/>
        <w:szCs w:val="22"/>
      </w:rPr>
      <w:instrText xml:space="preserve">PAGE  </w:instrText>
    </w:r>
    <w:r w:rsidRPr="008950FD">
      <w:rPr>
        <w:rStyle w:val="Brojstranice"/>
        <w:rFonts w:hAnsi="Times New Roman" w:ascii="Times New Roman"/>
        <w:szCs w:val="22"/>
      </w:rPr>
      <w:fldChar w:fldCharType="separate"/>
    </w:r>
    <w:r w:rsidR="00B17FC7">
      <w:rPr>
        <w:rStyle w:val="Brojstranice"/>
        <w:rFonts w:hAnsi="Times New Roman" w:ascii="Times New Roman"/>
        <w:noProof/>
        <w:szCs w:val="22"/>
      </w:rPr>
      <w:t>8</w:t>
    </w:r>
    <w:r w:rsidRPr="008950FD">
      <w:rPr>
        <w:rStyle w:val="Brojstranice"/>
        <w:rFonts w:hAnsi="Times New Roman" w:ascii="Times New Roman"/>
        <w:szCs w:val="22"/>
      </w:rPr>
      <w:fldChar w:fldCharType="end"/>
    </w:r>
    <w:r>
      <w:rPr>
        <w:rStyle w:val="Brojstranice"/>
        <w:rFonts w:hAnsi="Times New Roman" w:ascii="Times New Roman"/>
        <w:szCs w:val="22"/>
      </w:rPr>
      <w:t xml:space="preserve"> -</w:t>
    </w:r>
  </w:p>
  <w:p w:rsidRDefault="008F299C" w:rsidP="008950FD" w:rsidR="005D3BBA">
    <w:pPr>
      <w:pStyle w:val="Zaglavlje"/>
      <w:jc w:val="right"/>
    </w:pPr>
    <w:r>
      <w:rPr>
        <w:rFonts w:hAnsi="Times New Roman" w:ascii="Times New Roman"/>
      </w:rPr>
      <w:t>3 St</w:t>
    </w:r>
    <w:r w:rsidR="005D3BBA" w:rsidRPr="00E531BA">
      <w:rPr>
        <w:rFonts w:hAnsi="Times New Roman" w:ascii="Times New Roman"/>
      </w:rPr>
      <w:t>-</w:t>
    </w:r>
    <w:r>
      <w:rPr>
        <w:rFonts w:hAnsi="Times New Roman" w:ascii="Times New Roman"/>
      </w:rPr>
      <w:t>6451/15</w:t>
    </w:r>
    <w:r w:rsidR="005D3BBA">
      <w:rPr>
        <w:rFonts w:hAnsi="Times New Roman" w:ascii="Times New Roman"/>
      </w:rPr>
      <w:t>-</w:t>
    </w:r>
    <w:r w:rsidR="005D3828">
      <w:rPr>
        <w:rFonts w:hAnsi="Times New Roman" w:ascii="Times New Roman"/>
      </w:rPr>
      <w:t>15</w:t>
    </w:r>
  </w:p>
  <w:p w:rsidRDefault="005D3BBA" w:rsidP="008950FD" w:rsidR="005D3BB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0"/>
    <w:multiLevelType w:val="singleLevel"/>
    <w:tmpl w:val="702A543E"/>
    <w:lvl w:ilvl="0">
      <w:start w:val="1"/>
      <w:numFmt w:val="bullet"/>
      <w:pStyle w:val="Grafikeoznake5"/>
      <w:lvlText w:val=""/>
      <w:lvlJc w:val="left"/>
      <w:pPr>
        <w:tabs>
          <w:tab w:pos="1492" w:val="num"/>
        </w:tabs>
        <w:ind w:hanging="360" w:left="1492"/>
      </w:pPr>
      <w:rPr>
        <w:rFonts w:hAnsi="Symbol" w:ascii="Symbol" w:hint="default"/>
      </w:rPr>
    </w:lvl>
  </w:abstractNum>
  <w:abstractNum w:abstractNumId="1">
    <w:nsid w:val="FFFFFF83"/>
    <w:multiLevelType w:val="singleLevel"/>
    <w:tmpl w:val="D79E57AC"/>
    <w:lvl w:ilvl="0">
      <w:start w:val="1"/>
      <w:numFmt w:val="bullet"/>
      <w:pStyle w:val="Grafikeoznake2"/>
      <w:lvlText w:val=""/>
      <w:lvlJc w:val="left"/>
      <w:pPr>
        <w:tabs>
          <w:tab w:pos="643" w:val="num"/>
        </w:tabs>
        <w:ind w:hanging="360" w:left="643"/>
      </w:pPr>
      <w:rPr>
        <w:rFonts w:hAnsi="Symbol" w:ascii="Symbol" w:hint="default"/>
      </w:rPr>
    </w:lvl>
  </w:abstractNum>
  <w:abstractNum w:abstractNumId="2">
    <w:nsid w:val="118C5E18"/>
    <w:multiLevelType w:val="hybridMultilevel"/>
    <w:tmpl w:val="950EACEA"/>
    <w:lvl w:tplc="5F1E65E6" w:ilvl="0">
      <w:start w:val="3"/>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41B38D1"/>
    <w:multiLevelType w:val="multilevel"/>
    <w:tmpl w:val="FFF85F82"/>
    <w:lvl w:ilvl="0">
      <w:start w:val="1"/>
      <w:numFmt w:val="decimal"/>
      <w:lvlText w:val="%1."/>
      <w:lvlJc w:val="left"/>
      <w:pPr>
        <w:ind w:hanging="480" w:left="480"/>
      </w:pPr>
      <w:rPr>
        <w:rFonts w:hint="default"/>
      </w:rPr>
    </w:lvl>
    <w:lvl w:ilvl="1">
      <w:start w:val="1"/>
      <w:numFmt w:val="decimal"/>
      <w:pStyle w:val="Naslov2"/>
      <w:lvlText w:val="%1.%2."/>
      <w:lvlJc w:val="left"/>
      <w:pPr>
        <w:ind w:hanging="720" w:left="720"/>
      </w:pPr>
      <w:rPr>
        <w:rFonts w:hint="default"/>
        <w:i w:val="false"/>
        <w:color w:val="548DD4"/>
      </w:rPr>
    </w:lvl>
    <w:lvl w:ilvl="2">
      <w:start w:val="1"/>
      <w:numFmt w:val="decimal"/>
      <w:pStyle w:val="Naslov3"/>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2160" w:left="2160"/>
      </w:pPr>
      <w:rPr>
        <w:rFonts w:hint="default"/>
      </w:rPr>
    </w:lvl>
    <w:lvl w:ilvl="8">
      <w:start w:val="1"/>
      <w:numFmt w:val="decimal"/>
      <w:lvlText w:val="%1.%2.%3.%4.%5.%6.%7.%8.%9."/>
      <w:lvlJc w:val="left"/>
      <w:pPr>
        <w:ind w:hanging="2160" w:left="2160"/>
      </w:pPr>
      <w:rPr>
        <w:rFonts w:hint="default"/>
      </w:rPr>
    </w:lvl>
  </w:abstractNum>
  <w:num w:numId="1">
    <w:abstractNumId w:val="1"/>
  </w:num>
  <w:num w:numId="2">
    <w:abstractNumId w:val="3"/>
  </w:num>
  <w:num w:numId="3">
    <w:abstractNumId w:val="0"/>
  </w:num>
  <w:num w:numId="4">
    <w:abstractNumId w:val="2"/>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4476D"/>
    <w:rsid w:val="00025A3A"/>
    <w:rsid w:val="00036956"/>
    <w:rsid w:val="00070CB4"/>
    <w:rsid w:val="000819CE"/>
    <w:rsid w:val="00087260"/>
    <w:rsid w:val="000A046A"/>
    <w:rsid w:val="000C0AF4"/>
    <w:rsid w:val="000D010B"/>
    <w:rsid w:val="001241C1"/>
    <w:rsid w:val="0012420B"/>
    <w:rsid w:val="00164FDA"/>
    <w:rsid w:val="00177A30"/>
    <w:rsid w:val="0018427D"/>
    <w:rsid w:val="00192D59"/>
    <w:rsid w:val="001B21AE"/>
    <w:rsid w:val="001E575C"/>
    <w:rsid w:val="00202274"/>
    <w:rsid w:val="00255B45"/>
    <w:rsid w:val="00255E72"/>
    <w:rsid w:val="0026309F"/>
    <w:rsid w:val="002635C5"/>
    <w:rsid w:val="002A2E3F"/>
    <w:rsid w:val="002C1105"/>
    <w:rsid w:val="00317DF9"/>
    <w:rsid w:val="00334965"/>
    <w:rsid w:val="00360318"/>
    <w:rsid w:val="0036625F"/>
    <w:rsid w:val="00373047"/>
    <w:rsid w:val="003B3623"/>
    <w:rsid w:val="003B4319"/>
    <w:rsid w:val="003C3ECA"/>
    <w:rsid w:val="003D21F3"/>
    <w:rsid w:val="00411F24"/>
    <w:rsid w:val="00436CBD"/>
    <w:rsid w:val="00441071"/>
    <w:rsid w:val="00482439"/>
    <w:rsid w:val="00496A59"/>
    <w:rsid w:val="004A5F6B"/>
    <w:rsid w:val="004D6409"/>
    <w:rsid w:val="005419C8"/>
    <w:rsid w:val="005523D0"/>
    <w:rsid w:val="00554C4A"/>
    <w:rsid w:val="0057341F"/>
    <w:rsid w:val="00593FFA"/>
    <w:rsid w:val="005A302B"/>
    <w:rsid w:val="005A3A56"/>
    <w:rsid w:val="005B14C6"/>
    <w:rsid w:val="005D1E94"/>
    <w:rsid w:val="005D3828"/>
    <w:rsid w:val="005D3BBA"/>
    <w:rsid w:val="006008F9"/>
    <w:rsid w:val="006121E1"/>
    <w:rsid w:val="00642359"/>
    <w:rsid w:val="00661866"/>
    <w:rsid w:val="006A0521"/>
    <w:rsid w:val="006A71F6"/>
    <w:rsid w:val="006C28C3"/>
    <w:rsid w:val="006E1347"/>
    <w:rsid w:val="006E52BB"/>
    <w:rsid w:val="007017EC"/>
    <w:rsid w:val="0070227B"/>
    <w:rsid w:val="00714B42"/>
    <w:rsid w:val="007160D0"/>
    <w:rsid w:val="00777535"/>
    <w:rsid w:val="007B36F0"/>
    <w:rsid w:val="007C195A"/>
    <w:rsid w:val="007E0A65"/>
    <w:rsid w:val="007E3B92"/>
    <w:rsid w:val="007F048E"/>
    <w:rsid w:val="00807E7C"/>
    <w:rsid w:val="008217D5"/>
    <w:rsid w:val="008869F4"/>
    <w:rsid w:val="008950FD"/>
    <w:rsid w:val="008B1A4B"/>
    <w:rsid w:val="008B2408"/>
    <w:rsid w:val="008B6BCE"/>
    <w:rsid w:val="008E7333"/>
    <w:rsid w:val="008F299C"/>
    <w:rsid w:val="008F7361"/>
    <w:rsid w:val="00914EE2"/>
    <w:rsid w:val="00916A27"/>
    <w:rsid w:val="009219F7"/>
    <w:rsid w:val="00921BF6"/>
    <w:rsid w:val="00942D27"/>
    <w:rsid w:val="0094476D"/>
    <w:rsid w:val="00971D49"/>
    <w:rsid w:val="00973546"/>
    <w:rsid w:val="009E4AF3"/>
    <w:rsid w:val="009E6D44"/>
    <w:rsid w:val="009F439B"/>
    <w:rsid w:val="00A12A8B"/>
    <w:rsid w:val="00A13B88"/>
    <w:rsid w:val="00A23DC2"/>
    <w:rsid w:val="00A343DA"/>
    <w:rsid w:val="00AB20A2"/>
    <w:rsid w:val="00AC30C2"/>
    <w:rsid w:val="00B17FC7"/>
    <w:rsid w:val="00B36118"/>
    <w:rsid w:val="00B515D4"/>
    <w:rsid w:val="00B52117"/>
    <w:rsid w:val="00B60CF0"/>
    <w:rsid w:val="00BA6494"/>
    <w:rsid w:val="00BA7238"/>
    <w:rsid w:val="00C038FB"/>
    <w:rsid w:val="00C04942"/>
    <w:rsid w:val="00C16F65"/>
    <w:rsid w:val="00C172D4"/>
    <w:rsid w:val="00C23CB9"/>
    <w:rsid w:val="00C32C1D"/>
    <w:rsid w:val="00C50F59"/>
    <w:rsid w:val="00C55B1C"/>
    <w:rsid w:val="00C64D59"/>
    <w:rsid w:val="00C74832"/>
    <w:rsid w:val="00D8621E"/>
    <w:rsid w:val="00D924F9"/>
    <w:rsid w:val="00DB5644"/>
    <w:rsid w:val="00DC5D99"/>
    <w:rsid w:val="00E066CE"/>
    <w:rsid w:val="00E244ED"/>
    <w:rsid w:val="00E24AF4"/>
    <w:rsid w:val="00E33263"/>
    <w:rsid w:val="00E339B0"/>
    <w:rsid w:val="00E33BA1"/>
    <w:rsid w:val="00E50768"/>
    <w:rsid w:val="00E531BA"/>
    <w:rsid w:val="00E82B72"/>
    <w:rsid w:val="00E83E55"/>
    <w:rsid w:val="00E8623C"/>
    <w:rsid w:val="00EA52A1"/>
    <w:rsid w:val="00EF2732"/>
    <w:rsid w:val="00EF42CF"/>
    <w:rsid w:val="00F35635"/>
    <w:rsid w:val="00F50B5F"/>
    <w:rsid w:val="00FA2E09"/>
    <w:rsid w:val="00FE4F4E"/>
    <w:rsid w:val="00FE6DDB"/>
    <w:rsid w:val="00FF5F9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uiPriority="9"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39" w:name="toc 1"/>
    <w:lsdException w:uiPriority="39" w:name="toc 2"/>
    <w:lsdException w:uiPriority="39" w:name="toc 3"/>
    <w:lsdException w:uiPriority="99" w:name="annotation text"/>
    <w:lsdException w:uiPriority="99" w:name="header"/>
    <w:lsdException w:uiPriority="99" w:name="footer"/>
    <w:lsdException w:qFormat="true" w:unhideWhenUsed="true" w:semiHidden="true" w:name="caption"/>
    <w:lsdException w:uiPriority="99" w:name="annotation reference"/>
    <w:lsdException w:uiPriority="99" w:name="List"/>
    <w:lsdException w:uiPriority="99" w:name="List 2"/>
    <w:lsdException w:uiPriority="99" w:name="List 3"/>
    <w:lsdException w:uiPriority="99" w:name="List 4"/>
    <w:lsdException w:uiPriority="99" w:name="List 5"/>
    <w:lsdException w:uiPriority="99" w:name="List Bullet 2"/>
    <w:lsdException w:uiPriority="99" w:name="List Bullet 5"/>
    <w:lsdException w:qFormat="true" w:name="Title"/>
    <w:lsdException w:uiPriority="99" w:name="Body Text Indent"/>
    <w:lsdException w:uiPriority="99" w:name="List Continue"/>
    <w:lsdException w:uiPriority="99" w:name="List Continue 5"/>
    <w:lsdException w:qFormat="true" w:name="Subtitle"/>
    <w:lsdException w:uiPriority="99" w:name="Body Text First Indent"/>
    <w:lsdException w:uiPriority="99" w:name="Body Text First Indent 2"/>
    <w:lsdException w:uiPriority="99" w:name="Hyperlink"/>
    <w:lsdException w:uiPriority="99" w:name="FollowedHyperlink"/>
    <w:lsdException w:qFormat="true" w:uiPriority="22" w:name="Strong"/>
    <w:lsdException w:qFormat="true" w:uiPriority="20" w:name="Emphasis"/>
    <w:lsdException w:uiPriority="99" w:name="Normal (Web)"/>
    <w:lsdException w:uiPriority="99" w:name="annotation subjec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styleId="Naslov1" w:type="paragraph">
    <w:name w:val="heading 1"/>
    <w:basedOn w:val="Normal"/>
    <w:link w:val="Naslov1Char"/>
    <w:qFormat/>
    <w:rsid w:val="005A302B"/>
    <w:pPr>
      <w:spacing w:lineRule="atLeast" w:line="360" w:afterAutospacing="true" w:after="100" w:beforeAutospacing="true" w:before="100"/>
      <w:jc w:val="left"/>
      <w:outlineLvl w:val="0"/>
    </w:pPr>
    <w:rPr>
      <w:rFonts w:hAnsi="Times New Roman" w:ascii="Times New Roman"/>
      <w:b/>
      <w:bCs/>
      <w:color w:val="666666"/>
      <w:kern w:val="36"/>
      <w:sz w:val="36"/>
      <w:szCs w:val="36"/>
      <w:lang w:val="en-US"/>
    </w:rPr>
  </w:style>
  <w:style w:styleId="Naslov2" w:type="paragraph">
    <w:name w:val="heading 2"/>
    <w:basedOn w:val="Normal"/>
    <w:next w:val="Normal"/>
    <w:link w:val="Naslov2Char"/>
    <w:autoRedefine/>
    <w:qFormat/>
    <w:rsid w:val="005D3BBA"/>
    <w:pPr>
      <w:keepNext/>
      <w:numPr>
        <w:ilvl w:val="1"/>
        <w:numId w:val="2"/>
      </w:numPr>
      <w:spacing w:after="60" w:before="240"/>
      <w:jc w:val="left"/>
      <w:outlineLvl w:val="1"/>
    </w:pPr>
    <w:rPr>
      <w:rFonts w:hAnsi="Times New Roman" w:ascii="Times New Roman"/>
      <w:b/>
      <w:bCs/>
      <w:iCs/>
      <w:color w:val="4F81BD"/>
      <w:sz w:val="24"/>
      <w:lang w:eastAsia="hr-HR"/>
    </w:rPr>
  </w:style>
  <w:style w:styleId="Naslov3" w:type="paragraph">
    <w:name w:val="heading 3"/>
    <w:basedOn w:val="Normal"/>
    <w:next w:val="Normal"/>
    <w:link w:val="Naslov3Char"/>
    <w:autoRedefine/>
    <w:qFormat/>
    <w:rsid w:val="005D3BBA"/>
    <w:pPr>
      <w:keepNext/>
      <w:numPr>
        <w:ilvl w:val="2"/>
        <w:numId w:val="2"/>
      </w:numPr>
      <w:spacing w:after="60" w:before="240"/>
      <w:jc w:val="left"/>
      <w:outlineLvl w:val="2"/>
    </w:pPr>
    <w:rPr>
      <w:rFonts w:hAnsi="Times New Roman" w:ascii="Times New Roman"/>
      <w:b/>
      <w:bCs/>
      <w:color w:val="548DD4"/>
      <w:sz w:val="24"/>
      <w:szCs w:val="26"/>
      <w:lang w:eastAsia="hr-HR"/>
    </w:rPr>
  </w:style>
  <w:style w:styleId="Naslov4" w:type="paragraph">
    <w:name w:val="heading 4"/>
    <w:basedOn w:val="Normal"/>
    <w:next w:val="Normal"/>
    <w:link w:val="Naslov4Char"/>
    <w:uiPriority w:val="9"/>
    <w:qFormat/>
    <w:rsid w:val="005A302B"/>
    <w:pPr>
      <w:keepNext/>
      <w:spacing w:lineRule="auto" w:line="276" w:after="60" w:before="240"/>
      <w:jc w:val="left"/>
      <w:outlineLvl w:val="3"/>
    </w:pPr>
    <w:rPr>
      <w:rFonts w:eastAsia="Calibri" w:hAnsi="Times New Roman" w:ascii="Times New Roman"/>
      <w:b/>
      <w:bCs/>
      <w:sz w:val="28"/>
      <w:szCs w:val="28"/>
      <w:lang w:val="en-US"/>
    </w:rPr>
  </w:style>
  <w:style w:styleId="Naslov5" w:type="paragraph">
    <w:name w:val="heading 5"/>
    <w:basedOn w:val="Normal"/>
    <w:next w:val="Normal"/>
    <w:link w:val="Naslov5Char"/>
    <w:qFormat/>
    <w:rsid w:val="005D3BBA"/>
    <w:pPr>
      <w:spacing w:after="60" w:before="240"/>
      <w:jc w:val="left"/>
      <w:outlineLvl w:val="4"/>
    </w:pPr>
    <w:rPr>
      <w:rFonts w:hAnsi="Times New Roman" w:ascii="Times New Roman"/>
      <w:b/>
      <w:bCs/>
      <w:i/>
      <w:iCs/>
      <w:sz w:val="26"/>
      <w:szCs w:val="2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9-8" w:type="paragraph">
    <w:name w:val="t-9-8"/>
    <w:basedOn w:val="Normal"/>
    <w:rsid w:val="009E4AF3"/>
    <w:pPr>
      <w:spacing w:afterAutospacing="true" w:after="100" w:beforeAutospacing="true" w:before="100"/>
      <w:jc w:val="left"/>
    </w:pPr>
    <w:rPr>
      <w:rFonts w:hAnsi="Times New Roman" w:ascii="Times New Roman"/>
      <w:sz w:val="24"/>
      <w:lang w:eastAsia="hr-HR"/>
    </w:rPr>
  </w:style>
  <w:style w:styleId="Podnoje" w:type="paragraph">
    <w:name w:val="footer"/>
    <w:basedOn w:val="Normal"/>
    <w:link w:val="PodnojeChar"/>
    <w:uiPriority w:val="99"/>
    <w:rsid w:val="006C28C3"/>
    <w:pPr>
      <w:tabs>
        <w:tab w:pos="4320" w:val="center"/>
        <w:tab w:pos="8640" w:val="right"/>
      </w:tabs>
    </w:pPr>
  </w:style>
  <w:style w:customStyle="true" w:styleId="PodnojeChar" w:type="character">
    <w:name w:val="Podnožje Char"/>
    <w:basedOn w:val="Zadanifontodlomka"/>
    <w:link w:val="Podnoje"/>
    <w:uiPriority w:val="99"/>
    <w:rsid w:val="006C28C3"/>
    <w:rPr>
      <w:rFonts w:hAnsi="Mangal" w:ascii="Mangal"/>
      <w:sz w:val="22"/>
      <w:szCs w:val="24"/>
      <w:lang w:bidi="ar-SA" w:eastAsia="en-US" w:val="hr-HR"/>
    </w:rPr>
  </w:style>
  <w:style w:styleId="Zaglavlje" w:type="paragraph">
    <w:name w:val="header"/>
    <w:basedOn w:val="Normal"/>
    <w:link w:val="ZaglavljeChar"/>
    <w:uiPriority w:val="99"/>
    <w:rsid w:val="008950FD"/>
    <w:pPr>
      <w:tabs>
        <w:tab w:pos="4320" w:val="center"/>
        <w:tab w:pos="8640" w:val="right"/>
      </w:tabs>
    </w:pPr>
  </w:style>
  <w:style w:styleId="Brojstranice" w:type="character">
    <w:name w:val="page number"/>
    <w:basedOn w:val="Zadanifontodlomka"/>
    <w:rsid w:val="008950FD"/>
  </w:style>
  <w:style w:styleId="Odlomakpopisa" w:type="paragraph">
    <w:name w:val="List Paragraph"/>
    <w:basedOn w:val="Normal"/>
    <w:link w:val="OdlomakpopisaChar"/>
    <w:uiPriority w:val="34"/>
    <w:qFormat/>
    <w:rsid w:val="00FE4F4E"/>
    <w:pPr>
      <w:spacing w:lineRule="auto" w:line="276" w:after="200"/>
      <w:ind w:left="720"/>
      <w:contextualSpacing/>
      <w:jc w:val="left"/>
    </w:pPr>
    <w:rPr>
      <w:rFonts w:hAnsi="Calibri" w:ascii="Calibri"/>
      <w:szCs w:val="22"/>
    </w:rPr>
  </w:style>
  <w:style w:styleId="Tekstbalonia" w:type="paragraph">
    <w:name w:val="Balloon Text"/>
    <w:basedOn w:val="Normal"/>
    <w:link w:val="TekstbaloniaChar"/>
    <w:uiPriority w:val="99"/>
    <w:rsid w:val="00FE4F4E"/>
    <w:pPr>
      <w:jc w:val="left"/>
    </w:pPr>
    <w:rPr>
      <w:rFonts w:hAnsi="Tahoma" w:ascii="Tahoma"/>
      <w:sz w:val="16"/>
      <w:szCs w:val="16"/>
      <w:lang w:eastAsia="x-none" w:val="x-none"/>
    </w:rPr>
  </w:style>
  <w:style w:customStyle="true" w:styleId="TekstbaloniaChar" w:type="character">
    <w:name w:val="Tekst balončića Char"/>
    <w:basedOn w:val="Zadanifontodlomka"/>
    <w:link w:val="Tekstbalonia"/>
    <w:uiPriority w:val="99"/>
    <w:rsid w:val="00FE4F4E"/>
    <w:rPr>
      <w:rFonts w:hAnsi="Tahoma" w:ascii="Tahoma"/>
      <w:sz w:val="16"/>
      <w:szCs w:val="16"/>
      <w:lang w:eastAsia="x-none" w:val="x-none"/>
    </w:rPr>
  </w:style>
  <w:style w:customStyle="true" w:styleId="ZaglavljeChar" w:type="character">
    <w:name w:val="Zaglavlje Char"/>
    <w:link w:val="Zaglavlje"/>
    <w:uiPriority w:val="99"/>
    <w:rsid w:val="00FE4F4E"/>
    <w:rPr>
      <w:rFonts w:hAnsi="Mangal" w:ascii="Mangal"/>
      <w:sz w:val="22"/>
      <w:szCs w:val="24"/>
      <w:lang w:eastAsia="en-US"/>
    </w:rPr>
  </w:style>
  <w:style w:customStyle="true" w:styleId="Default" w:type="paragraph">
    <w:name w:val="Default"/>
    <w:rsid w:val="00FE4F4E"/>
    <w:pPr>
      <w:autoSpaceDE w:val="false"/>
      <w:autoSpaceDN w:val="false"/>
      <w:adjustRightInd w:val="false"/>
    </w:pPr>
    <w:rPr>
      <w:color w:val="000000"/>
      <w:sz w:val="24"/>
      <w:szCs w:val="24"/>
    </w:rPr>
  </w:style>
  <w:style w:customStyle="true" w:styleId="Bezproreda1" w:type="paragraph">
    <w:name w:val="Bez proreda1"/>
    <w:uiPriority w:val="1"/>
    <w:qFormat/>
    <w:rsid w:val="00FE4F4E"/>
    <w:rPr>
      <w:rFonts w:eastAsia="Calibri" w:hAnsi="Calibri" w:ascii="Calibri"/>
      <w:sz w:val="22"/>
      <w:szCs w:val="22"/>
      <w:lang w:eastAsia="en-US"/>
    </w:rPr>
  </w:style>
  <w:style w:styleId="Tekstfusnote" w:type="paragraph">
    <w:name w:val="footnote text"/>
    <w:basedOn w:val="Normal"/>
    <w:link w:val="TekstfusnoteChar"/>
    <w:unhideWhenUsed/>
    <w:rsid w:val="00FE4F4E"/>
    <w:pPr>
      <w:jc w:val="left"/>
    </w:pPr>
    <w:rPr>
      <w:rFonts w:hAnsi="Calibri" w:ascii="Calibri"/>
      <w:sz w:val="20"/>
      <w:szCs w:val="20"/>
      <w:lang w:bidi="en-US" w:val="en-US"/>
    </w:rPr>
  </w:style>
  <w:style w:customStyle="true" w:styleId="TekstfusnoteChar" w:type="character">
    <w:name w:val="Tekst fusnote Char"/>
    <w:basedOn w:val="Zadanifontodlomka"/>
    <w:link w:val="Tekstfusnote"/>
    <w:rsid w:val="00FE4F4E"/>
    <w:rPr>
      <w:rFonts w:hAnsi="Calibri" w:ascii="Calibri"/>
      <w:lang w:bidi="en-US" w:eastAsia="en-US" w:val="en-US"/>
    </w:rPr>
  </w:style>
  <w:style w:styleId="Referencafusnote" w:type="character">
    <w:name w:val="footnote reference"/>
    <w:unhideWhenUsed/>
    <w:rsid w:val="00FE4F4E"/>
    <w:rPr>
      <w:vertAlign w:val="superscript"/>
    </w:rPr>
  </w:style>
  <w:style w:styleId="Hiperveza" w:type="character">
    <w:name w:val="Hyperlink"/>
    <w:uiPriority w:val="99"/>
    <w:unhideWhenUsed/>
    <w:rsid w:val="00FE4F4E"/>
    <w:rPr>
      <w:color w:val="0000FF"/>
      <w:u w:val="single"/>
    </w:rPr>
  </w:style>
  <w:style w:customStyle="true" w:styleId="Odlomakpopisa1" w:type="paragraph">
    <w:name w:val="Odlomak popisa1"/>
    <w:basedOn w:val="Normal"/>
    <w:uiPriority w:val="34"/>
    <w:qFormat/>
    <w:rsid w:val="00FE4F4E"/>
    <w:pPr>
      <w:ind w:left="720"/>
      <w:contextualSpacing/>
      <w:jc w:val="left"/>
    </w:pPr>
    <w:rPr>
      <w:rFonts w:hAnsi="Times New Roman" w:ascii="Times New Roman"/>
      <w:sz w:val="20"/>
      <w:szCs w:val="20"/>
      <w:lang w:val="en-AU"/>
    </w:rPr>
  </w:style>
  <w:style w:styleId="Referencakomentara" w:type="character">
    <w:name w:val="annotation reference"/>
    <w:uiPriority w:val="99"/>
    <w:unhideWhenUsed/>
    <w:rsid w:val="00FE4F4E"/>
    <w:rPr>
      <w:sz w:val="16"/>
      <w:szCs w:val="16"/>
    </w:rPr>
  </w:style>
  <w:style w:styleId="Tekstkomentara" w:type="paragraph">
    <w:name w:val="annotation text"/>
    <w:basedOn w:val="Normal"/>
    <w:link w:val="TekstkomentaraChar"/>
    <w:uiPriority w:val="99"/>
    <w:unhideWhenUsed/>
    <w:rsid w:val="00FE4F4E"/>
    <w:pPr>
      <w:jc w:val="left"/>
    </w:pPr>
    <w:rPr>
      <w:rFonts w:hAnsi="Times New Roman" w:ascii="Times New Roman"/>
      <w:sz w:val="20"/>
      <w:szCs w:val="20"/>
      <w:lang w:val="en-AU"/>
    </w:rPr>
  </w:style>
  <w:style w:customStyle="true" w:styleId="TekstkomentaraChar" w:type="character">
    <w:name w:val="Tekst komentara Char"/>
    <w:basedOn w:val="Zadanifontodlomka"/>
    <w:link w:val="Tekstkomentara"/>
    <w:uiPriority w:val="99"/>
    <w:rsid w:val="00FE4F4E"/>
    <w:rPr>
      <w:lang w:eastAsia="en-US" w:val="en-AU"/>
    </w:rPr>
  </w:style>
  <w:style w:styleId="Predmetkomentara" w:type="paragraph">
    <w:name w:val="annotation subject"/>
    <w:basedOn w:val="Tekstkomentara"/>
    <w:next w:val="Tekstkomentara"/>
    <w:link w:val="PredmetkomentaraChar"/>
    <w:uiPriority w:val="99"/>
    <w:unhideWhenUsed/>
    <w:rsid w:val="00FE4F4E"/>
    <w:rPr>
      <w:b/>
      <w:bCs/>
    </w:rPr>
  </w:style>
  <w:style w:customStyle="true" w:styleId="PredmetkomentaraChar" w:type="character">
    <w:name w:val="Predmet komentara Char"/>
    <w:basedOn w:val="TekstkomentaraChar"/>
    <w:link w:val="Predmetkomentara"/>
    <w:uiPriority w:val="99"/>
    <w:rsid w:val="00FE4F4E"/>
    <w:rPr>
      <w:b/>
      <w:bCs/>
      <w:lang w:eastAsia="en-US" w:val="en-AU"/>
    </w:rPr>
  </w:style>
  <w:style w:styleId="Reetkatablice" w:type="table">
    <w:name w:val="Table Grid"/>
    <w:basedOn w:val="Obinatablica"/>
    <w:rsid w:val="00FE4F4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1" w:type="numbering">
    <w:name w:val="Bez popisa1"/>
    <w:next w:val="Bezpopisa"/>
    <w:uiPriority w:val="99"/>
    <w:semiHidden/>
    <w:unhideWhenUsed/>
    <w:rsid w:val="0094476D"/>
  </w:style>
  <w:style w:customStyle="true" w:styleId="TekstkomentaraChar1" w:type="character">
    <w:name w:val="Tekst komentara Char1"/>
    <w:uiPriority w:val="99"/>
    <w:semiHidden/>
    <w:rsid w:val="0094476D"/>
    <w:rPr>
      <w:sz w:val="20"/>
      <w:szCs w:val="20"/>
    </w:rPr>
  </w:style>
  <w:style w:styleId="Bezproreda" w:type="paragraph">
    <w:name w:val="No Spacing"/>
    <w:link w:val="BezproredaChar"/>
    <w:uiPriority w:val="1"/>
    <w:qFormat/>
    <w:rsid w:val="0094476D"/>
    <w:pPr>
      <w:contextualSpacing/>
    </w:pPr>
    <w:rPr>
      <w:rFonts w:eastAsia="Calibri" w:hAnsi="Tahoma" w:ascii="Tahoma"/>
      <w:sz w:val="22"/>
      <w:szCs w:val="22"/>
      <w:lang w:eastAsia="en-US"/>
    </w:rPr>
  </w:style>
  <w:style w:customStyle="true" w:styleId="TekstbaloniaChar1" w:type="character">
    <w:name w:val="Tekst balončića Char1"/>
    <w:uiPriority w:val="99"/>
    <w:semiHidden/>
    <w:rsid w:val="0094476D"/>
    <w:rPr>
      <w:rFonts w:cs="Tahoma" w:hAnsi="Tahoma" w:ascii="Tahoma"/>
      <w:sz w:val="16"/>
      <w:szCs w:val="16"/>
    </w:rPr>
  </w:style>
  <w:style w:customStyle="true" w:styleId="PredmetkomentaraChar1" w:type="character">
    <w:name w:val="Predmet komentara Char1"/>
    <w:uiPriority w:val="99"/>
    <w:semiHidden/>
    <w:rsid w:val="0094476D"/>
    <w:rPr>
      <w:b/>
      <w:bCs/>
      <w:sz w:val="20"/>
      <w:szCs w:val="20"/>
    </w:rPr>
  </w:style>
  <w:style w:customStyle="true" w:styleId="Naslov1Char" w:type="character">
    <w:name w:val="Naslov 1 Char"/>
    <w:basedOn w:val="Zadanifontodlomka"/>
    <w:link w:val="Naslov1"/>
    <w:rsid w:val="005A302B"/>
    <w:rPr>
      <w:b/>
      <w:bCs/>
      <w:color w:val="666666"/>
      <w:kern w:val="36"/>
      <w:sz w:val="36"/>
      <w:szCs w:val="36"/>
      <w:lang w:eastAsia="en-US" w:val="en-US"/>
    </w:rPr>
  </w:style>
  <w:style w:customStyle="true" w:styleId="Naslov4Char" w:type="character">
    <w:name w:val="Naslov 4 Char"/>
    <w:basedOn w:val="Zadanifontodlomka"/>
    <w:link w:val="Naslov4"/>
    <w:uiPriority w:val="9"/>
    <w:rsid w:val="005A302B"/>
    <w:rPr>
      <w:rFonts w:eastAsia="Calibri"/>
      <w:b/>
      <w:bCs/>
      <w:sz w:val="28"/>
      <w:szCs w:val="28"/>
      <w:lang w:eastAsia="en-US" w:val="en-US"/>
    </w:rPr>
  </w:style>
  <w:style w:customStyle="true" w:styleId="Bezpopisa2" w:type="numbering">
    <w:name w:val="Bez popisa2"/>
    <w:next w:val="Bezpopisa"/>
    <w:uiPriority w:val="99"/>
    <w:semiHidden/>
    <w:unhideWhenUsed/>
    <w:rsid w:val="005A302B"/>
  </w:style>
  <w:style w:styleId="Naglaeno" w:type="character">
    <w:name w:val="Strong"/>
    <w:basedOn w:val="Zadanifontodlomka"/>
    <w:uiPriority w:val="22"/>
    <w:qFormat/>
    <w:rsid w:val="005A302B"/>
    <w:rPr>
      <w:b/>
      <w:bCs/>
    </w:rPr>
  </w:style>
  <w:style w:styleId="StandardWeb" w:type="paragraph">
    <w:name w:val="Normal (Web)"/>
    <w:basedOn w:val="Normal"/>
    <w:uiPriority w:val="99"/>
    <w:rsid w:val="005A302B"/>
    <w:pPr>
      <w:spacing w:afterAutospacing="true" w:after="100" w:beforeAutospacing="true" w:before="100"/>
      <w:jc w:val="left"/>
    </w:pPr>
    <w:rPr>
      <w:rFonts w:hAnsi="Times New Roman" w:ascii="Times New Roman"/>
      <w:sz w:val="24"/>
      <w:lang w:eastAsia="hr-HR"/>
    </w:rPr>
  </w:style>
  <w:style w:styleId="Naslov" w:type="paragraph">
    <w:name w:val="Title"/>
    <w:basedOn w:val="Normal"/>
    <w:next w:val="Normal"/>
    <w:link w:val="NaslovChar"/>
    <w:qFormat/>
    <w:rsid w:val="005A302B"/>
    <w:pPr>
      <w:pBdr>
        <w:bottom w:space="4" w:sz="8" w:color="4F81BD" w:val="single"/>
      </w:pBdr>
      <w:spacing w:after="300"/>
      <w:jc w:val="left"/>
    </w:pPr>
    <w:rPr>
      <w:rFonts w:hAnsi="Cambria" w:ascii="Cambria"/>
      <w:color w:val="17365D"/>
      <w:spacing w:val="5"/>
      <w:kern w:val="28"/>
      <w:sz w:val="52"/>
      <w:szCs w:val="52"/>
    </w:rPr>
  </w:style>
  <w:style w:customStyle="true" w:styleId="NaslovChar" w:type="character">
    <w:name w:val="Naslov Char"/>
    <w:basedOn w:val="Zadanifontodlomka"/>
    <w:link w:val="Naslov"/>
    <w:rsid w:val="005A302B"/>
    <w:rPr>
      <w:rFonts w:hAnsi="Cambria" w:ascii="Cambria"/>
      <w:color w:val="17365D"/>
      <w:spacing w:val="5"/>
      <w:kern w:val="28"/>
      <w:sz w:val="52"/>
      <w:szCs w:val="52"/>
      <w:lang w:eastAsia="en-US"/>
    </w:rPr>
  </w:style>
  <w:style w:styleId="Tijeloteksta" w:type="paragraph">
    <w:name w:val="Body Text"/>
    <w:basedOn w:val="Normal"/>
    <w:link w:val="TijelotekstaChar"/>
    <w:rsid w:val="005A302B"/>
    <w:pPr>
      <w:widowControl w:val="false"/>
      <w:suppressAutoHyphens/>
      <w:spacing w:after="120"/>
      <w:jc w:val="left"/>
    </w:pPr>
    <w:rPr>
      <w:rFonts w:cs="Thorndale" w:eastAsia="Calibri" w:hAnsi="Thorndale" w:ascii="Thorndale"/>
      <w:color w:val="000000"/>
      <w:sz w:val="24"/>
      <w:lang w:eastAsia="hr-HR" w:val="en-US"/>
    </w:rPr>
  </w:style>
  <w:style w:customStyle="true" w:styleId="TijelotekstaChar" w:type="character">
    <w:name w:val="Tijelo teksta Char"/>
    <w:basedOn w:val="Zadanifontodlomka"/>
    <w:link w:val="Tijeloteksta"/>
    <w:rsid w:val="005A302B"/>
    <w:rPr>
      <w:rFonts w:cs="Thorndale" w:eastAsia="Calibri" w:hAnsi="Thorndale" w:ascii="Thorndale"/>
      <w:color w:val="000000"/>
      <w:sz w:val="24"/>
      <w:szCs w:val="24"/>
      <w:lang w:val="en-US"/>
    </w:rPr>
  </w:style>
  <w:style w:customStyle="true" w:styleId="normal1" w:type="paragraph">
    <w:name w:val="normal1"/>
    <w:basedOn w:val="Normal"/>
    <w:rsid w:val="005A302B"/>
    <w:pPr>
      <w:spacing w:afterAutospacing="true" w:after="100" w:beforeAutospacing="true" w:before="100"/>
      <w:jc w:val="left"/>
    </w:pPr>
    <w:rPr>
      <w:rFonts w:eastAsia="Calibri" w:hAnsi="Times New Roman" w:ascii="Times New Roman"/>
      <w:sz w:val="24"/>
      <w:lang w:val="en-US"/>
    </w:rPr>
  </w:style>
  <w:style w:styleId="Revizija" w:type="paragraph">
    <w:name w:val="Revision"/>
    <w:hidden/>
    <w:uiPriority w:val="99"/>
    <w:semiHidden/>
    <w:rsid w:val="005A302B"/>
    <w:rPr>
      <w:rFonts w:eastAsia="Calibri" w:hAnsi="Calibri" w:ascii="Calibri"/>
      <w:sz w:val="22"/>
      <w:szCs w:val="22"/>
      <w:lang w:eastAsia="en-US" w:val="en-US"/>
    </w:rPr>
  </w:style>
  <w:style w:customStyle="true" w:styleId="OdlomakpopisaChar" w:type="character">
    <w:name w:val="Odlomak popisa Char"/>
    <w:basedOn w:val="Zadanifontodlomka"/>
    <w:link w:val="Odlomakpopisa"/>
    <w:uiPriority w:val="34"/>
    <w:locked/>
    <w:rsid w:val="005A302B"/>
    <w:rPr>
      <w:rFonts w:hAnsi="Calibri" w:ascii="Calibri"/>
      <w:sz w:val="22"/>
      <w:szCs w:val="22"/>
      <w:lang w:eastAsia="en-US"/>
    </w:rPr>
  </w:style>
  <w:style w:customStyle="true" w:styleId="apple-converted-space" w:type="character">
    <w:name w:val="apple-converted-space"/>
    <w:basedOn w:val="Zadanifontodlomka"/>
    <w:rsid w:val="005A302B"/>
  </w:style>
  <w:style w:customStyle="true" w:styleId="BezproredaChar" w:type="character">
    <w:name w:val="Bez proreda Char"/>
    <w:basedOn w:val="Zadanifontodlomka"/>
    <w:link w:val="Bezproreda"/>
    <w:uiPriority w:val="1"/>
    <w:rsid w:val="005A302B"/>
    <w:rPr>
      <w:rFonts w:eastAsia="Calibri" w:hAnsi="Tahoma" w:ascii="Tahoma"/>
      <w:sz w:val="22"/>
      <w:szCs w:val="22"/>
      <w:lang w:eastAsia="en-US"/>
    </w:rPr>
  </w:style>
  <w:style w:customStyle="true" w:styleId="ctitle" w:type="character">
    <w:name w:val="c_title"/>
    <w:basedOn w:val="Zadanifontodlomka"/>
    <w:rsid w:val="005A302B"/>
  </w:style>
  <w:style w:customStyle="true" w:styleId="Naslov2Char" w:type="character">
    <w:name w:val="Naslov 2 Char"/>
    <w:basedOn w:val="Zadanifontodlomka"/>
    <w:link w:val="Naslov2"/>
    <w:rsid w:val="005D3BBA"/>
    <w:rPr>
      <w:b/>
      <w:bCs/>
      <w:iCs/>
      <w:color w:val="4F81BD"/>
      <w:sz w:val="24"/>
      <w:szCs w:val="24"/>
    </w:rPr>
  </w:style>
  <w:style w:customStyle="true" w:styleId="Naslov3Char" w:type="character">
    <w:name w:val="Naslov 3 Char"/>
    <w:basedOn w:val="Zadanifontodlomka"/>
    <w:link w:val="Naslov3"/>
    <w:rsid w:val="005D3BBA"/>
    <w:rPr>
      <w:b/>
      <w:bCs/>
      <w:color w:val="548DD4"/>
      <w:sz w:val="24"/>
      <w:szCs w:val="26"/>
    </w:rPr>
  </w:style>
  <w:style w:customStyle="true" w:styleId="Naslov5Char" w:type="character">
    <w:name w:val="Naslov 5 Char"/>
    <w:basedOn w:val="Zadanifontodlomka"/>
    <w:link w:val="Naslov5"/>
    <w:rsid w:val="005D3BBA"/>
    <w:rPr>
      <w:b/>
      <w:bCs/>
      <w:i/>
      <w:iCs/>
      <w:sz w:val="26"/>
      <w:szCs w:val="26"/>
    </w:rPr>
  </w:style>
  <w:style w:customStyle="true" w:styleId="Obojanosjenanje-Isticanje31" w:type="paragraph">
    <w:name w:val="Obojano sjenčanje - Isticanje 31"/>
    <w:basedOn w:val="Normal"/>
    <w:uiPriority w:val="99"/>
    <w:qFormat/>
    <w:rsid w:val="005D3BBA"/>
    <w:pPr>
      <w:ind w:left="720"/>
      <w:contextualSpacing/>
      <w:jc w:val="left"/>
    </w:pPr>
    <w:rPr>
      <w:rFonts w:eastAsia="MS Mincho" w:hAnsi="Cambria" w:ascii="Cambria"/>
      <w:sz w:val="24"/>
      <w:lang w:val="en-US"/>
    </w:rPr>
  </w:style>
  <w:style w:styleId="Grafikeoznake2" w:type="paragraph">
    <w:name w:val="List Bullet 2"/>
    <w:basedOn w:val="Normal"/>
    <w:uiPriority w:val="99"/>
    <w:unhideWhenUsed/>
    <w:rsid w:val="005D3BBA"/>
    <w:pPr>
      <w:numPr>
        <w:numId w:val="1"/>
      </w:numPr>
      <w:contextualSpacing/>
      <w:jc w:val="left"/>
    </w:pPr>
    <w:rPr>
      <w:rFonts w:hAnsi="Times New Roman" w:ascii="Times New Roman"/>
      <w:sz w:val="24"/>
      <w:lang w:eastAsia="hr-HR"/>
    </w:rPr>
  </w:style>
  <w:style w:customStyle="true" w:styleId="tabletextfield" w:type="character">
    <w:name w:val="table_text_field"/>
    <w:basedOn w:val="Zadanifontodlomka"/>
    <w:rsid w:val="005D3BBA"/>
  </w:style>
  <w:style w:customStyle="true" w:styleId="Srednjesjenanje1-Isticanje21" w:type="paragraph">
    <w:name w:val="Srednje sjenčanje 1 - Isticanje 21"/>
    <w:link w:val="Srednjesjenanje1-Isticanje2Char"/>
    <w:uiPriority w:val="1"/>
    <w:qFormat/>
    <w:rsid w:val="005D3BBA"/>
    <w:rPr>
      <w:rFonts w:eastAsia="MS Mincho" w:hAnsi="Cambria" w:ascii="Cambria"/>
      <w:sz w:val="22"/>
      <w:szCs w:val="22"/>
      <w:lang w:eastAsia="en-US" w:val="en-US"/>
    </w:rPr>
  </w:style>
  <w:style w:customStyle="true" w:styleId="Srednjesjenanje1-Isticanje2Char" w:type="character">
    <w:name w:val="Srednje sjenčanje 1 - Isticanje 2 Char"/>
    <w:link w:val="Srednjesjenanje1-Isticanje21"/>
    <w:uiPriority w:val="1"/>
    <w:rsid w:val="005D3BBA"/>
    <w:rPr>
      <w:rFonts w:eastAsia="MS Mincho" w:hAnsi="Cambria" w:ascii="Cambria"/>
      <w:sz w:val="22"/>
      <w:szCs w:val="22"/>
      <w:lang w:eastAsia="en-US" w:val="en-US"/>
    </w:rPr>
  </w:style>
  <w:style w:customStyle="true" w:styleId="Heading1Char" w:type="character">
    <w:name w:val="Heading 1 Char"/>
    <w:rsid w:val="005D3BBA"/>
    <w:rPr>
      <w:rFonts w:cs="Times New Roman" w:eastAsia="MS Gothic" w:hAnsi="Calibri" w:ascii="Calibri"/>
      <w:b/>
      <w:bCs/>
      <w:color w:val="345A8A"/>
      <w:sz w:val="32"/>
      <w:szCs w:val="32"/>
    </w:rPr>
  </w:style>
  <w:style w:styleId="Opisslike" w:type="paragraph">
    <w:name w:val="caption"/>
    <w:basedOn w:val="Normal"/>
    <w:next w:val="Normal"/>
    <w:qFormat/>
    <w:rsid w:val="005D3BBA"/>
    <w:pPr>
      <w:jc w:val="left"/>
    </w:pPr>
    <w:rPr>
      <w:rFonts w:hAnsi="Arial" w:ascii="Arial"/>
      <w:b/>
      <w:szCs w:val="20"/>
      <w:lang w:eastAsia="de-DE" w:val="en-GB"/>
    </w:rPr>
  </w:style>
  <w:style w:styleId="SlijeenaHiperveza" w:type="character">
    <w:name w:val="FollowedHyperlink"/>
    <w:uiPriority w:val="99"/>
    <w:unhideWhenUsed/>
    <w:rsid w:val="005D3BBA"/>
    <w:rPr>
      <w:color w:val="800080"/>
      <w:u w:val="single"/>
    </w:rPr>
  </w:style>
  <w:style w:customStyle="true" w:styleId="font5" w:type="paragraph">
    <w:name w:val="font5"/>
    <w:basedOn w:val="Normal"/>
    <w:rsid w:val="005D3BBA"/>
    <w:pPr>
      <w:spacing w:afterAutospacing="true" w:after="100" w:beforeAutospacing="true" w:before="100"/>
      <w:jc w:val="left"/>
    </w:pPr>
    <w:rPr>
      <w:rFonts w:eastAsia="MS Mincho" w:hAnsi="Calibri" w:ascii="Calibri"/>
      <w:sz w:val="24"/>
      <w:lang w:val="en-US"/>
    </w:rPr>
  </w:style>
  <w:style w:customStyle="true" w:styleId="xl63" w:type="paragraph">
    <w:name w:val="xl63"/>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64" w:type="paragraph">
    <w:name w:val="xl64"/>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65" w:type="paragraph">
    <w:name w:val="xl65"/>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right"/>
    </w:pPr>
    <w:rPr>
      <w:rFonts w:eastAsia="MS Mincho" w:hAnsi="Times" w:ascii="Times"/>
      <w:sz w:val="20"/>
      <w:szCs w:val="20"/>
      <w:lang w:val="en-US"/>
    </w:rPr>
  </w:style>
  <w:style w:customStyle="true" w:styleId="xl66" w:type="paragraph">
    <w:name w:val="xl66"/>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67" w:type="paragraph">
    <w:name w:val="xl67"/>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68" w:type="paragraph">
    <w:name w:val="xl68"/>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69" w:type="paragraph">
    <w:name w:val="xl69"/>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xl70" w:type="paragraph">
    <w:name w:val="xl70"/>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xl71" w:type="paragraph">
    <w:name w:val="xl71"/>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72" w:type="paragraph">
    <w:name w:val="xl72"/>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73" w:type="paragraph">
    <w:name w:val="xl73"/>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4" w:type="paragraph">
    <w:name w:val="xl74"/>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5" w:type="paragraph">
    <w:name w:val="xl75"/>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right"/>
    </w:pPr>
    <w:rPr>
      <w:rFonts w:eastAsia="MS Mincho" w:hAnsi="Times" w:ascii="Times"/>
      <w:sz w:val="20"/>
      <w:szCs w:val="20"/>
      <w:lang w:val="en-US"/>
    </w:rPr>
  </w:style>
  <w:style w:customStyle="true" w:styleId="xl76" w:type="paragraph">
    <w:name w:val="xl76"/>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7" w:type="paragraph">
    <w:name w:val="xl77"/>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78" w:type="paragraph">
    <w:name w:val="xl78"/>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pPr>
    <w:rPr>
      <w:rFonts w:eastAsia="MS Mincho" w:hAnsi="Times" w:ascii="Times"/>
      <w:sz w:val="20"/>
      <w:szCs w:val="20"/>
      <w:lang w:val="en-US"/>
    </w:rPr>
  </w:style>
  <w:style w:customStyle="true" w:styleId="xl79" w:type="paragraph">
    <w:name w:val="xl79"/>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xl80" w:type="paragraph">
    <w:name w:val="xl80"/>
    <w:basedOn w:val="Normal"/>
    <w:rsid w:val="005D3BBA"/>
    <w:pPr>
      <w:pBdr>
        <w:top w:space="0" w:sz="4" w:color="C5D9F1" w:val="single"/>
        <w:left w:space="0" w:sz="4" w:color="C5D9F1" w:val="single"/>
        <w:bottom w:space="0" w:sz="4" w:color="C5D9F1" w:val="single"/>
        <w:right w:space="0" w:sz="4" w:color="C5D9F1" w:val="single"/>
      </w:pBdr>
      <w:shd w:fill="C5D9F1" w:color="000000" w:val="clear"/>
      <w:spacing w:afterAutospacing="true" w:after="100" w:beforeAutospacing="true" w:before="100"/>
      <w:jc w:val="left"/>
    </w:pPr>
    <w:rPr>
      <w:rFonts w:eastAsia="MS Mincho" w:hAnsi="Times" w:ascii="Times"/>
      <w:sz w:val="20"/>
      <w:szCs w:val="20"/>
      <w:lang w:val="en-US"/>
    </w:rPr>
  </w:style>
  <w:style w:customStyle="true" w:styleId="xl81" w:type="paragraph">
    <w:name w:val="xl81"/>
    <w:basedOn w:val="Normal"/>
    <w:rsid w:val="005D3BBA"/>
    <w:pPr>
      <w:pBdr>
        <w:top w:space="0" w:sz="4" w:color="C5D9F1" w:val="single"/>
        <w:left w:space="0" w:sz="4" w:color="C5D9F1" w:val="single"/>
        <w:bottom w:space="0" w:sz="4" w:color="C5D9F1" w:val="single"/>
        <w:right w:space="0" w:sz="4" w:color="C5D9F1" w:val="single"/>
      </w:pBdr>
      <w:spacing w:afterAutospacing="true" w:after="100" w:beforeAutospacing="true" w:before="100"/>
      <w:jc w:val="left"/>
      <w:textAlignment w:val="center"/>
    </w:pPr>
    <w:rPr>
      <w:rFonts w:eastAsia="MS Mincho" w:hAnsi="Times" w:ascii="Times"/>
      <w:sz w:val="20"/>
      <w:szCs w:val="20"/>
      <w:lang w:val="en-US"/>
    </w:rPr>
  </w:style>
  <w:style w:customStyle="true" w:styleId="font6" w:type="paragraph">
    <w:name w:val="font6"/>
    <w:basedOn w:val="Normal"/>
    <w:rsid w:val="005D3BBA"/>
    <w:pPr>
      <w:spacing w:afterAutospacing="true" w:after="100" w:beforeAutospacing="true" w:before="100"/>
      <w:jc w:val="left"/>
    </w:pPr>
    <w:rPr>
      <w:rFonts w:eastAsia="MS Mincho" w:hAnsi="Calibri" w:ascii="Calibri"/>
      <w:szCs w:val="22"/>
      <w:lang w:val="en-US"/>
    </w:rPr>
  </w:style>
  <w:style w:customStyle="true" w:styleId="Svijetlareetka-Isticanje31" w:type="paragraph">
    <w:name w:val="Svijetla rešetka - Isticanje 31"/>
    <w:basedOn w:val="Normal"/>
    <w:uiPriority w:val="34"/>
    <w:qFormat/>
    <w:rsid w:val="005D3BBA"/>
    <w:pPr>
      <w:ind w:left="720"/>
      <w:contextualSpacing/>
      <w:jc w:val="left"/>
    </w:pPr>
    <w:rPr>
      <w:rFonts w:hAnsi="Times New Roman" w:ascii="Times New Roman"/>
      <w:sz w:val="24"/>
      <w:lang w:eastAsia="hr-HR"/>
    </w:rPr>
  </w:style>
  <w:style w:customStyle="true" w:styleId="Srednjareetka1-Isticanje21" w:type="paragraph">
    <w:name w:val="Srednja rešetka 1 - Isticanje 21"/>
    <w:basedOn w:val="Normal"/>
    <w:uiPriority w:val="34"/>
    <w:qFormat/>
    <w:rsid w:val="005D3BBA"/>
    <w:pPr>
      <w:ind w:left="720"/>
      <w:contextualSpacing/>
      <w:jc w:val="left"/>
    </w:pPr>
    <w:rPr>
      <w:rFonts w:hAnsi="Times New Roman" w:ascii="Times New Roman"/>
      <w:sz w:val="24"/>
      <w:lang w:eastAsia="hr-HR"/>
    </w:rPr>
  </w:style>
  <w:style w:customStyle="true" w:styleId="Heading2Char" w:type="character">
    <w:name w:val="Heading 2 Char"/>
    <w:rsid w:val="005D3BBA"/>
    <w:rPr>
      <w:rFonts w:cs="Times New Roman" w:eastAsia="MS Gothic" w:hAnsi="Calibri" w:ascii="Calibri"/>
      <w:b/>
      <w:bCs/>
      <w:i/>
      <w:iCs/>
      <w:sz w:val="28"/>
      <w:szCs w:val="28"/>
      <w:lang w:val="en-US"/>
    </w:rPr>
  </w:style>
  <w:style w:styleId="z-vrhobrasca" w:type="paragraph">
    <w:name w:val="HTML Top of Form"/>
    <w:basedOn w:val="Normal"/>
    <w:next w:val="Normal"/>
    <w:link w:val="z-vrhobrascaChar"/>
    <w:hidden/>
    <w:rsid w:val="005D3BBA"/>
    <w:pPr>
      <w:pBdr>
        <w:bottom w:space="1" w:sz="6" w:color="auto" w:val="single"/>
      </w:pBdr>
      <w:jc w:val="center"/>
    </w:pPr>
    <w:rPr>
      <w:rFonts w:hAnsi="Arial" w:ascii="Arial"/>
      <w:vanish/>
      <w:sz w:val="16"/>
      <w:szCs w:val="16"/>
      <w:lang w:eastAsia="hr-HR"/>
    </w:rPr>
  </w:style>
  <w:style w:customStyle="true" w:styleId="z-vrhobrascaChar" w:type="character">
    <w:name w:val="z-vrh obrasca Char"/>
    <w:basedOn w:val="Zadanifontodlomka"/>
    <w:link w:val="z-vrhobrasca"/>
    <w:rsid w:val="005D3BBA"/>
    <w:rPr>
      <w:rFonts w:hAnsi="Arial" w:ascii="Arial"/>
      <w:vanish/>
      <w:sz w:val="16"/>
      <w:szCs w:val="16"/>
    </w:rPr>
  </w:style>
  <w:style w:styleId="z-dnoobrasca" w:type="paragraph">
    <w:name w:val="HTML Bottom of Form"/>
    <w:basedOn w:val="Normal"/>
    <w:next w:val="Normal"/>
    <w:link w:val="z-dnoobrascaChar"/>
    <w:hidden/>
    <w:rsid w:val="005D3BBA"/>
    <w:pPr>
      <w:pBdr>
        <w:top w:space="1" w:sz="6" w:color="auto" w:val="single"/>
      </w:pBdr>
      <w:jc w:val="center"/>
    </w:pPr>
    <w:rPr>
      <w:rFonts w:hAnsi="Arial" w:ascii="Arial"/>
      <w:vanish/>
      <w:sz w:val="16"/>
      <w:szCs w:val="16"/>
      <w:lang w:eastAsia="hr-HR"/>
    </w:rPr>
  </w:style>
  <w:style w:customStyle="true" w:styleId="z-dnoobrascaChar" w:type="character">
    <w:name w:val="z-dno obrasca Char"/>
    <w:basedOn w:val="Zadanifontodlomka"/>
    <w:link w:val="z-dnoobrasca"/>
    <w:rsid w:val="005D3BBA"/>
    <w:rPr>
      <w:rFonts w:hAnsi="Arial" w:ascii="Arial"/>
      <w:vanish/>
      <w:sz w:val="16"/>
      <w:szCs w:val="16"/>
    </w:rPr>
  </w:style>
  <w:style w:styleId="Sadraj1" w:type="paragraph">
    <w:name w:val="toc 1"/>
    <w:basedOn w:val="Normal"/>
    <w:next w:val="Normal"/>
    <w:autoRedefine/>
    <w:uiPriority w:val="39"/>
    <w:rsid w:val="005D3BBA"/>
    <w:pPr>
      <w:tabs>
        <w:tab w:pos="8914" w:val="right"/>
      </w:tabs>
      <w:spacing w:lineRule="auto" w:line="360" w:after="120" w:before="120"/>
    </w:pPr>
    <w:rPr>
      <w:rFonts w:cs="Calibri" w:hAnsi="Times New Roman" w:ascii="Times New Roman"/>
      <w:b/>
      <w:bCs/>
      <w:caps/>
      <w:sz w:val="28"/>
      <w:szCs w:val="28"/>
      <w:lang w:eastAsia="hr-HR"/>
    </w:rPr>
  </w:style>
  <w:style w:styleId="Sadraj2" w:type="paragraph">
    <w:name w:val="toc 2"/>
    <w:basedOn w:val="Normal"/>
    <w:next w:val="Normal"/>
    <w:autoRedefine/>
    <w:uiPriority w:val="39"/>
    <w:rsid w:val="005D3BBA"/>
    <w:pPr>
      <w:ind w:left="240"/>
      <w:jc w:val="left"/>
    </w:pPr>
    <w:rPr>
      <w:rFonts w:cs="Calibri" w:hAnsi="Calibri" w:ascii="Calibri"/>
      <w:smallCaps/>
      <w:sz w:val="20"/>
      <w:szCs w:val="20"/>
      <w:lang w:eastAsia="hr-HR"/>
    </w:rPr>
  </w:style>
  <w:style w:styleId="Sadraj3" w:type="paragraph">
    <w:name w:val="toc 3"/>
    <w:basedOn w:val="Normal"/>
    <w:next w:val="Normal"/>
    <w:autoRedefine/>
    <w:uiPriority w:val="39"/>
    <w:rsid w:val="005D3BBA"/>
    <w:pPr>
      <w:ind w:left="480"/>
      <w:jc w:val="left"/>
    </w:pPr>
    <w:rPr>
      <w:rFonts w:cs="Calibri" w:hAnsi="Calibri" w:ascii="Calibri"/>
      <w:i/>
      <w:iCs/>
      <w:sz w:val="20"/>
      <w:szCs w:val="20"/>
      <w:lang w:eastAsia="hr-HR"/>
    </w:rPr>
  </w:style>
  <w:style w:styleId="Sadraj4" w:type="paragraph">
    <w:name w:val="toc 4"/>
    <w:basedOn w:val="Normal"/>
    <w:next w:val="Normal"/>
    <w:autoRedefine/>
    <w:rsid w:val="005D3BBA"/>
    <w:pPr>
      <w:ind w:left="720"/>
      <w:jc w:val="left"/>
    </w:pPr>
    <w:rPr>
      <w:rFonts w:cs="Calibri" w:hAnsi="Calibri" w:ascii="Calibri"/>
      <w:sz w:val="18"/>
      <w:szCs w:val="18"/>
      <w:lang w:eastAsia="hr-HR"/>
    </w:rPr>
  </w:style>
  <w:style w:styleId="Sadraj5" w:type="paragraph">
    <w:name w:val="toc 5"/>
    <w:basedOn w:val="Normal"/>
    <w:next w:val="Normal"/>
    <w:autoRedefine/>
    <w:rsid w:val="005D3BBA"/>
    <w:pPr>
      <w:ind w:left="960"/>
      <w:jc w:val="left"/>
    </w:pPr>
    <w:rPr>
      <w:rFonts w:cs="Calibri" w:hAnsi="Calibri" w:ascii="Calibri"/>
      <w:sz w:val="18"/>
      <w:szCs w:val="18"/>
      <w:lang w:eastAsia="hr-HR"/>
    </w:rPr>
  </w:style>
  <w:style w:styleId="Sadraj6" w:type="paragraph">
    <w:name w:val="toc 6"/>
    <w:basedOn w:val="Normal"/>
    <w:next w:val="Normal"/>
    <w:autoRedefine/>
    <w:rsid w:val="005D3BBA"/>
    <w:pPr>
      <w:ind w:left="1200"/>
      <w:jc w:val="left"/>
    </w:pPr>
    <w:rPr>
      <w:rFonts w:cs="Calibri" w:hAnsi="Calibri" w:ascii="Calibri"/>
      <w:sz w:val="18"/>
      <w:szCs w:val="18"/>
      <w:lang w:eastAsia="hr-HR"/>
    </w:rPr>
  </w:style>
  <w:style w:styleId="Sadraj7" w:type="paragraph">
    <w:name w:val="toc 7"/>
    <w:basedOn w:val="Normal"/>
    <w:next w:val="Normal"/>
    <w:autoRedefine/>
    <w:rsid w:val="005D3BBA"/>
    <w:pPr>
      <w:ind w:left="1440"/>
      <w:jc w:val="left"/>
    </w:pPr>
    <w:rPr>
      <w:rFonts w:cs="Calibri" w:hAnsi="Calibri" w:ascii="Calibri"/>
      <w:sz w:val="18"/>
      <w:szCs w:val="18"/>
      <w:lang w:eastAsia="hr-HR"/>
    </w:rPr>
  </w:style>
  <w:style w:styleId="Sadraj8" w:type="paragraph">
    <w:name w:val="toc 8"/>
    <w:basedOn w:val="Normal"/>
    <w:next w:val="Normal"/>
    <w:autoRedefine/>
    <w:rsid w:val="005D3BBA"/>
    <w:pPr>
      <w:ind w:left="1680"/>
      <w:jc w:val="left"/>
    </w:pPr>
    <w:rPr>
      <w:rFonts w:cs="Calibri" w:hAnsi="Calibri" w:ascii="Calibri"/>
      <w:sz w:val="18"/>
      <w:szCs w:val="18"/>
      <w:lang w:eastAsia="hr-HR"/>
    </w:rPr>
  </w:style>
  <w:style w:styleId="Sadraj9" w:type="paragraph">
    <w:name w:val="toc 9"/>
    <w:basedOn w:val="Normal"/>
    <w:next w:val="Normal"/>
    <w:autoRedefine/>
    <w:rsid w:val="005D3BBA"/>
    <w:pPr>
      <w:ind w:left="1920"/>
      <w:jc w:val="left"/>
    </w:pPr>
    <w:rPr>
      <w:rFonts w:cs="Calibri" w:hAnsi="Calibri" w:ascii="Calibri"/>
      <w:sz w:val="18"/>
      <w:szCs w:val="18"/>
      <w:lang w:eastAsia="hr-HR"/>
    </w:rPr>
  </w:style>
  <w:style w:customStyle="true" w:styleId="kontakt" w:type="paragraph">
    <w:name w:val="kontakt"/>
    <w:basedOn w:val="Normal"/>
    <w:rsid w:val="005D3BBA"/>
    <w:pPr>
      <w:spacing w:afterAutospacing="true" w:after="100" w:beforeAutospacing="true" w:before="100"/>
      <w:jc w:val="left"/>
    </w:pPr>
    <w:rPr>
      <w:rFonts w:hAnsi="Times New Roman" w:ascii="Times New Roman"/>
      <w:sz w:val="24"/>
      <w:lang w:eastAsia="hr-HR"/>
    </w:rPr>
  </w:style>
  <w:style w:styleId="Reetkatablice4" w:type="table">
    <w:name w:val="Table Grid 4"/>
    <w:basedOn w:val="Obinatablica"/>
    <w:rsid w:val="005D3BBA"/>
    <w:rPr>
      <w:lang w:val="en-US"/>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customStyle="true" w:styleId="tabletitle2" w:type="character">
    <w:name w:val="table_title2"/>
    <w:rsid w:val="005D3BBA"/>
  </w:style>
  <w:style w:customStyle="true" w:styleId="mw-headline" w:type="character">
    <w:name w:val="mw-headline"/>
    <w:rsid w:val="005D3BBA"/>
  </w:style>
  <w:style w:customStyle="true" w:styleId="editsectionmoved" w:type="character">
    <w:name w:val="editsectionmoved"/>
    <w:rsid w:val="005D3BBA"/>
  </w:style>
  <w:style w:customStyle="true" w:styleId="contenttext" w:type="paragraph">
    <w:name w:val="contenttext"/>
    <w:basedOn w:val="Normal"/>
    <w:rsid w:val="005D3BBA"/>
    <w:pPr>
      <w:spacing w:afterAutospacing="true" w:after="100" w:beforeAutospacing="true" w:before="100"/>
    </w:pPr>
    <w:rPr>
      <w:rFonts w:cs="Arial" w:hAnsi="Arial" w:ascii="Arial"/>
      <w:color w:val="666666"/>
      <w:sz w:val="15"/>
      <w:szCs w:val="15"/>
      <w:lang w:eastAsia="hr-HR"/>
    </w:rPr>
  </w:style>
  <w:style w:customStyle="true" w:styleId="datum" w:type="paragraph">
    <w:name w:val="datum"/>
    <w:basedOn w:val="Normal"/>
    <w:rsid w:val="005D3BBA"/>
    <w:pPr>
      <w:spacing w:afterAutospacing="true" w:after="100" w:beforeAutospacing="true" w:before="100"/>
      <w:jc w:val="left"/>
    </w:pPr>
    <w:rPr>
      <w:rFonts w:cs="Arial" w:hAnsi="Arial" w:ascii="Arial"/>
      <w:color w:val="800000"/>
      <w:sz w:val="20"/>
      <w:szCs w:val="20"/>
      <w:lang w:eastAsia="hr-HR"/>
    </w:rPr>
  </w:style>
  <w:style w:customStyle="true" w:styleId="imgdescription" w:type="character">
    <w:name w:val="imgdescription"/>
    <w:rsid w:val="005D3BBA"/>
  </w:style>
  <w:style w:customStyle="true" w:styleId="c5" w:type="paragraph">
    <w:name w:val="c5"/>
    <w:basedOn w:val="Normal"/>
    <w:rsid w:val="005D3BBA"/>
    <w:pPr>
      <w:spacing w:lineRule="atLeast" w:line="330" w:after="270" w:beforeAutospacing="true" w:before="100"/>
    </w:pPr>
    <w:rPr>
      <w:rFonts w:hAnsi="Georgia" w:ascii="Georgia"/>
      <w:color w:val="000000"/>
      <w:sz w:val="21"/>
      <w:szCs w:val="21"/>
      <w:lang w:eastAsia="hr-HR"/>
    </w:rPr>
  </w:style>
  <w:style w:customStyle="true" w:styleId="ap1" w:type="paragraph">
    <w:name w:val="ap1"/>
    <w:basedOn w:val="Normal"/>
    <w:rsid w:val="005D3BBA"/>
    <w:pPr>
      <w:spacing w:lineRule="atLeast" w:line="217"/>
      <w:ind w:right="149" w:left="149"/>
      <w:jc w:val="left"/>
    </w:pPr>
    <w:rPr>
      <w:rFonts w:hAnsi="Times New Roman" w:ascii="Times New Roman"/>
      <w:color w:val="1D1C1C"/>
      <w:sz w:val="24"/>
      <w:lang w:eastAsia="hr-HR"/>
    </w:rPr>
  </w:style>
  <w:style w:customStyle="true" w:styleId="itemhead" w:type="paragraph">
    <w:name w:val="itemhead"/>
    <w:basedOn w:val="Normal"/>
    <w:rsid w:val="005D3BBA"/>
    <w:pPr>
      <w:spacing w:afterAutospacing="true" w:after="100" w:beforeAutospacing="true" w:before="100"/>
      <w:jc w:val="left"/>
    </w:pPr>
    <w:rPr>
      <w:rFonts w:hAnsi="Times New Roman" w:ascii="Times New Roman"/>
      <w:sz w:val="24"/>
      <w:lang w:eastAsia="hr-HR"/>
    </w:rPr>
  </w:style>
  <w:style w:customStyle="true" w:styleId="SubtleEmphasis2" w:type="paragraph">
    <w:name w:val="Subtle Emphasis2"/>
    <w:basedOn w:val="Normal"/>
    <w:uiPriority w:val="34"/>
    <w:qFormat/>
    <w:rsid w:val="005D3BBA"/>
    <w:pPr>
      <w:ind w:left="720"/>
      <w:contextualSpacing/>
      <w:jc w:val="left"/>
    </w:pPr>
    <w:rPr>
      <w:rFonts w:hAnsi="Times New Roman" w:ascii="Times New Roman"/>
      <w:sz w:val="24"/>
      <w:lang w:eastAsia="hr-HR"/>
    </w:rPr>
  </w:style>
  <w:style w:customStyle="true" w:styleId="c11" w:type="paragraph">
    <w:name w:val="c11"/>
    <w:basedOn w:val="Normal"/>
    <w:rsid w:val="005D3BBA"/>
    <w:pPr>
      <w:spacing w:after="255" w:beforeAutospacing="true" w:before="100"/>
      <w:jc w:val="left"/>
    </w:pPr>
    <w:rPr>
      <w:rFonts w:hAnsi="Georgia" w:ascii="Georgia"/>
      <w:b/>
      <w:bCs/>
      <w:i/>
      <w:iCs/>
      <w:color w:val="484848"/>
      <w:sz w:val="23"/>
      <w:szCs w:val="23"/>
      <w:lang w:eastAsia="hr-HR"/>
    </w:rPr>
  </w:style>
  <w:style w:styleId="Istaknuto" w:type="character">
    <w:name w:val="Emphasis"/>
    <w:uiPriority w:val="20"/>
    <w:qFormat/>
    <w:rsid w:val="005D3BBA"/>
    <w:rPr>
      <w:i/>
      <w:iCs/>
    </w:rPr>
  </w:style>
  <w:style w:customStyle="true" w:styleId="textcisti" w:type="paragraph">
    <w:name w:val="textcisti"/>
    <w:basedOn w:val="Normal"/>
    <w:rsid w:val="005D3BBA"/>
    <w:pPr>
      <w:spacing w:afterAutospacing="true" w:after="100" w:beforeAutospacing="true" w:before="100"/>
      <w:jc w:val="left"/>
    </w:pPr>
    <w:rPr>
      <w:rFonts w:hAnsi="Times New Roman" w:ascii="Times New Roman"/>
      <w:sz w:val="24"/>
      <w:lang w:eastAsia="hr-HR"/>
    </w:rPr>
  </w:style>
  <w:style w:customStyle="true" w:styleId="NoList1" w:type="numbering">
    <w:name w:val="No List1"/>
    <w:next w:val="Bezpopisa"/>
    <w:uiPriority w:val="99"/>
    <w:semiHidden/>
    <w:unhideWhenUsed/>
    <w:rsid w:val="005D3BBA"/>
  </w:style>
  <w:style w:customStyle="true" w:styleId="TableGrid1" w:type="table">
    <w:name w:val="Table Grid1"/>
    <w:basedOn w:val="Obinatablica"/>
    <w:next w:val="Reetkatablice"/>
    <w:uiPriority w:val="59"/>
    <w:rsid w:val="005D3BBA"/>
    <w:rPr>
      <w:rFonts w:eastAsia="Calibri" w:hAnsi="Calibri" w:ascii="Calibri"/>
      <w:lang w:val="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apple-style-span" w:type="character">
    <w:name w:val="apple-style-span"/>
    <w:rsid w:val="005D3BBA"/>
  </w:style>
  <w:style w:customStyle="true" w:styleId="text" w:type="paragraph">
    <w:name w:val="text"/>
    <w:rsid w:val="005D3BBA"/>
    <w:pPr>
      <w:widowControl w:val="false"/>
      <w:spacing w:lineRule="exact" w:line="240" w:before="240"/>
      <w:jc w:val="both"/>
    </w:pPr>
    <w:rPr>
      <w:rFonts w:hAnsi="Arial" w:ascii="Arial"/>
      <w:snapToGrid w:val="false"/>
      <w:sz w:val="24"/>
      <w:lang w:eastAsia="en-US" w:val="cs-CZ"/>
    </w:rPr>
  </w:style>
  <w:style w:customStyle="true" w:styleId="textcslovan" w:type="paragraph">
    <w:name w:val="text císlovaný"/>
    <w:basedOn w:val="text"/>
    <w:rsid w:val="005D3BBA"/>
    <w:pPr>
      <w:ind w:hanging="567" w:left="567"/>
    </w:pPr>
  </w:style>
  <w:style w:customStyle="true" w:styleId="noparagraphstyle" w:type="paragraph">
    <w:name w:val="noparagraphstyle"/>
    <w:basedOn w:val="Normal"/>
    <w:rsid w:val="005D3BBA"/>
    <w:pPr>
      <w:spacing w:afterAutospacing="true" w:after="100" w:beforeAutospacing="true" w:before="100"/>
      <w:jc w:val="left"/>
    </w:pPr>
    <w:rPr>
      <w:rFonts w:hAnsi="Times New Roman" w:ascii="Times New Roman"/>
      <w:sz w:val="24"/>
      <w:lang w:eastAsia="hr-HR"/>
    </w:rPr>
  </w:style>
  <w:style w:customStyle="true" w:styleId="clanak" w:type="paragraph">
    <w:name w:val="clanak"/>
    <w:basedOn w:val="Normal"/>
    <w:rsid w:val="005D3BBA"/>
    <w:pPr>
      <w:spacing w:afterAutospacing="true" w:after="100" w:beforeAutospacing="true" w:before="100"/>
      <w:jc w:val="left"/>
    </w:pPr>
    <w:rPr>
      <w:rFonts w:hAnsi="Times New Roman" w:ascii="Times New Roman"/>
      <w:sz w:val="24"/>
      <w:lang w:eastAsia="hr-HR"/>
    </w:rPr>
  </w:style>
  <w:style w:customStyle="true" w:styleId="c41" w:type="paragraph">
    <w:name w:val="c41"/>
    <w:basedOn w:val="Normal"/>
    <w:rsid w:val="005D3BBA"/>
    <w:pPr>
      <w:spacing w:afterAutospacing="true" w:after="100" w:beforeAutospacing="true" w:before="100"/>
      <w:jc w:val="left"/>
    </w:pPr>
    <w:rPr>
      <w:rFonts w:hAnsi="Times New Roman" w:ascii="Times New Roman"/>
      <w:sz w:val="24"/>
      <w:lang w:eastAsia="hr-HR"/>
    </w:rPr>
  </w:style>
  <w:style w:customStyle="true" w:styleId="xclaimempty" w:type="character">
    <w:name w:val="xclaimempty"/>
    <w:rsid w:val="005D3BBA"/>
  </w:style>
  <w:style w:customStyle="true" w:styleId="xclaimstyle" w:type="character">
    <w:name w:val="xclaimstyle"/>
    <w:rsid w:val="005D3BBA"/>
  </w:style>
  <w:style w:customStyle="true" w:styleId="SubtleEmphasis1" w:type="paragraph">
    <w:name w:val="Subtle Emphasis1"/>
    <w:basedOn w:val="Normal"/>
    <w:uiPriority w:val="34"/>
    <w:qFormat/>
    <w:rsid w:val="005D3BBA"/>
    <w:pPr>
      <w:ind w:left="708"/>
      <w:jc w:val="left"/>
    </w:pPr>
    <w:rPr>
      <w:rFonts w:hAnsi="Times New Roman" w:ascii="Times New Roman"/>
      <w:sz w:val="24"/>
      <w:lang w:eastAsia="hr-HR"/>
    </w:rPr>
  </w:style>
  <w:style w:customStyle="true" w:styleId="MediumShading11" w:type="paragraph">
    <w:name w:val="Medium Shading 11"/>
    <w:basedOn w:val="Normal"/>
    <w:uiPriority w:val="63"/>
    <w:rsid w:val="005D3BBA"/>
    <w:pPr>
      <w:keepNext/>
      <w:tabs>
        <w:tab w:pos="3600" w:val="num"/>
      </w:tabs>
      <w:ind w:hanging="360" w:left="3960"/>
      <w:contextualSpacing/>
      <w:jc w:val="left"/>
      <w:outlineLvl w:val="5"/>
    </w:pPr>
    <w:rPr>
      <w:rFonts w:eastAsia="MS Gothic" w:hAnsi="Verdana" w:ascii="Verdana"/>
      <w:sz w:val="24"/>
      <w:lang w:eastAsia="hr-HR"/>
    </w:rPr>
  </w:style>
  <w:style w:styleId="Popis" w:type="paragraph">
    <w:name w:val="List"/>
    <w:basedOn w:val="Normal"/>
    <w:uiPriority w:val="99"/>
    <w:unhideWhenUsed/>
    <w:rsid w:val="005D3BBA"/>
    <w:pPr>
      <w:ind w:hanging="283" w:left="283"/>
      <w:contextualSpacing/>
      <w:jc w:val="left"/>
    </w:pPr>
    <w:rPr>
      <w:rFonts w:hAnsi="Times New Roman" w:ascii="Times New Roman"/>
      <w:sz w:val="24"/>
      <w:lang w:eastAsia="hr-HR"/>
    </w:rPr>
  </w:style>
  <w:style w:styleId="Popis2" w:type="paragraph">
    <w:name w:val="List 2"/>
    <w:basedOn w:val="Normal"/>
    <w:uiPriority w:val="99"/>
    <w:unhideWhenUsed/>
    <w:rsid w:val="005D3BBA"/>
    <w:pPr>
      <w:ind w:hanging="283" w:left="566"/>
      <w:contextualSpacing/>
      <w:jc w:val="left"/>
    </w:pPr>
    <w:rPr>
      <w:rFonts w:hAnsi="Times New Roman" w:ascii="Times New Roman"/>
      <w:sz w:val="24"/>
      <w:lang w:eastAsia="hr-HR"/>
    </w:rPr>
  </w:style>
  <w:style w:styleId="Popis3" w:type="paragraph">
    <w:name w:val="List 3"/>
    <w:basedOn w:val="Normal"/>
    <w:uiPriority w:val="99"/>
    <w:unhideWhenUsed/>
    <w:rsid w:val="005D3BBA"/>
    <w:pPr>
      <w:ind w:hanging="283" w:left="849"/>
      <w:contextualSpacing/>
      <w:jc w:val="left"/>
    </w:pPr>
    <w:rPr>
      <w:rFonts w:hAnsi="Times New Roman" w:ascii="Times New Roman"/>
      <w:sz w:val="24"/>
      <w:lang w:eastAsia="hr-HR"/>
    </w:rPr>
  </w:style>
  <w:style w:styleId="Popis4" w:type="paragraph">
    <w:name w:val="List 4"/>
    <w:basedOn w:val="Normal"/>
    <w:uiPriority w:val="99"/>
    <w:unhideWhenUsed/>
    <w:rsid w:val="005D3BBA"/>
    <w:pPr>
      <w:ind w:hanging="283" w:left="1132"/>
      <w:contextualSpacing/>
      <w:jc w:val="left"/>
    </w:pPr>
    <w:rPr>
      <w:rFonts w:hAnsi="Times New Roman" w:ascii="Times New Roman"/>
      <w:sz w:val="24"/>
      <w:lang w:eastAsia="hr-HR"/>
    </w:rPr>
  </w:style>
  <w:style w:styleId="Popis5" w:type="paragraph">
    <w:name w:val="List 5"/>
    <w:basedOn w:val="Normal"/>
    <w:uiPriority w:val="99"/>
    <w:unhideWhenUsed/>
    <w:rsid w:val="005D3BBA"/>
    <w:pPr>
      <w:ind w:hanging="283" w:left="1415"/>
      <w:contextualSpacing/>
      <w:jc w:val="left"/>
    </w:pPr>
    <w:rPr>
      <w:rFonts w:hAnsi="Times New Roman" w:ascii="Times New Roman"/>
      <w:sz w:val="24"/>
      <w:lang w:eastAsia="hr-HR"/>
    </w:rPr>
  </w:style>
  <w:style w:styleId="Grafikeoznake5" w:type="paragraph">
    <w:name w:val="List Bullet 5"/>
    <w:basedOn w:val="Normal"/>
    <w:uiPriority w:val="99"/>
    <w:unhideWhenUsed/>
    <w:rsid w:val="005D3BBA"/>
    <w:pPr>
      <w:numPr>
        <w:numId w:val="3"/>
      </w:numPr>
      <w:contextualSpacing/>
      <w:jc w:val="left"/>
    </w:pPr>
    <w:rPr>
      <w:rFonts w:hAnsi="Times New Roman" w:ascii="Times New Roman"/>
      <w:sz w:val="24"/>
      <w:lang w:eastAsia="hr-HR"/>
    </w:rPr>
  </w:style>
  <w:style w:styleId="Nastavakpopisa" w:type="paragraph">
    <w:name w:val="List Continue"/>
    <w:basedOn w:val="Normal"/>
    <w:uiPriority w:val="99"/>
    <w:unhideWhenUsed/>
    <w:rsid w:val="005D3BBA"/>
    <w:pPr>
      <w:spacing w:after="120"/>
      <w:ind w:left="283"/>
      <w:contextualSpacing/>
      <w:jc w:val="left"/>
    </w:pPr>
    <w:rPr>
      <w:rFonts w:hAnsi="Times New Roman" w:ascii="Times New Roman"/>
      <w:sz w:val="24"/>
      <w:lang w:eastAsia="hr-HR"/>
    </w:rPr>
  </w:style>
  <w:style w:styleId="Nastavakpopisa5" w:type="paragraph">
    <w:name w:val="List Continue 5"/>
    <w:basedOn w:val="Normal"/>
    <w:uiPriority w:val="99"/>
    <w:unhideWhenUsed/>
    <w:rsid w:val="005D3BBA"/>
    <w:pPr>
      <w:spacing w:after="120"/>
      <w:ind w:left="1415"/>
      <w:contextualSpacing/>
      <w:jc w:val="left"/>
    </w:pPr>
    <w:rPr>
      <w:rFonts w:hAnsi="Times New Roman" w:ascii="Times New Roman"/>
      <w:sz w:val="24"/>
      <w:lang w:eastAsia="hr-HR"/>
    </w:rPr>
  </w:style>
  <w:style w:styleId="Tijeloteksta-prvauvlaka" w:type="paragraph">
    <w:name w:val="Body Text First Indent"/>
    <w:basedOn w:val="Tijeloteksta"/>
    <w:link w:val="Tijeloteksta-prvauvlakaChar"/>
    <w:uiPriority w:val="99"/>
    <w:unhideWhenUsed/>
    <w:rsid w:val="005D3BBA"/>
    <w:pPr>
      <w:widowControl/>
      <w:suppressAutoHyphens w:val="false"/>
      <w:ind w:firstLine="210"/>
    </w:pPr>
    <w:rPr>
      <w:rFonts w:cs="Times New Roman" w:eastAsia="Times New Roman" w:hAnsi="Times New Roman" w:ascii="Times New Roman"/>
      <w:color w:val="auto"/>
      <w:lang w:val="hr-HR"/>
    </w:rPr>
  </w:style>
  <w:style w:customStyle="true" w:styleId="Tijeloteksta-prvauvlakaChar" w:type="character">
    <w:name w:val="Tijelo teksta - prva uvlaka Char"/>
    <w:basedOn w:val="TijelotekstaChar"/>
    <w:link w:val="Tijeloteksta-prvauvlaka"/>
    <w:uiPriority w:val="99"/>
    <w:rsid w:val="005D3BBA"/>
    <w:rPr>
      <w:rFonts w:cs="Thorndale" w:eastAsia="Calibri" w:hAnsi="Thorndale" w:ascii="Thorndale"/>
      <w:color w:val="000000"/>
      <w:sz w:val="24"/>
      <w:szCs w:val="24"/>
      <w:lang w:val="en-US"/>
    </w:rPr>
  </w:style>
  <w:style w:styleId="Uvuenotijeloteksta" w:type="paragraph">
    <w:name w:val="Body Text Indent"/>
    <w:basedOn w:val="Normal"/>
    <w:link w:val="UvuenotijelotekstaChar"/>
    <w:uiPriority w:val="99"/>
    <w:unhideWhenUsed/>
    <w:rsid w:val="005D3BBA"/>
    <w:pPr>
      <w:spacing w:after="120"/>
      <w:ind w:left="283"/>
      <w:jc w:val="left"/>
    </w:pPr>
    <w:rPr>
      <w:rFonts w:hAnsi="Times New Roman" w:ascii="Times New Roman"/>
      <w:sz w:val="24"/>
      <w:lang w:eastAsia="hr-HR"/>
    </w:rPr>
  </w:style>
  <w:style w:customStyle="true" w:styleId="UvuenotijelotekstaChar" w:type="character">
    <w:name w:val="Uvučeno tijelo teksta Char"/>
    <w:basedOn w:val="Zadanifontodlomka"/>
    <w:link w:val="Uvuenotijeloteksta"/>
    <w:uiPriority w:val="99"/>
    <w:rsid w:val="005D3BBA"/>
    <w:rPr>
      <w:sz w:val="24"/>
      <w:szCs w:val="24"/>
    </w:rPr>
  </w:style>
  <w:style w:styleId="Tijeloteksta-prvauvlaka2" w:type="paragraph">
    <w:name w:val="Body Text First Indent 2"/>
    <w:basedOn w:val="Uvuenotijeloteksta"/>
    <w:link w:val="Tijeloteksta-prvauvlaka2Char"/>
    <w:uiPriority w:val="99"/>
    <w:unhideWhenUsed/>
    <w:rsid w:val="005D3BBA"/>
    <w:pPr>
      <w:ind w:firstLine="210"/>
    </w:pPr>
  </w:style>
  <w:style w:customStyle="true" w:styleId="Tijeloteksta-prvauvlaka2Char" w:type="character">
    <w:name w:val="Tijelo teksta - prva uvlaka 2 Char"/>
    <w:basedOn w:val="UvuenotijelotekstaChar"/>
    <w:link w:val="Tijeloteksta-prvauvlaka2"/>
    <w:uiPriority w:val="99"/>
    <w:rsid w:val="005D3BBA"/>
    <w:rPr>
      <w:sz w:val="24"/>
      <w:szCs w:val="24"/>
    </w:rPr>
  </w:style>
  <w:style w:customStyle="true" w:styleId="MediumGrid21" w:type="paragraph">
    <w:name w:val="Medium Grid 21"/>
    <w:uiPriority w:val="1"/>
    <w:qFormat/>
    <w:rsid w:val="005D3BBA"/>
    <w:rPr>
      <w:sz w:val="24"/>
      <w:szCs w:val="24"/>
    </w:rPr>
  </w:style>
  <w:style w:customStyle="true" w:styleId="DarkList-Accent51" w:type="paragraph">
    <w:name w:val="Dark List - Accent 51"/>
    <w:basedOn w:val="Normal"/>
    <w:uiPriority w:val="34"/>
    <w:qFormat/>
    <w:rsid w:val="005D3BBA"/>
    <w:pPr>
      <w:ind w:left="708"/>
      <w:jc w:val="left"/>
    </w:pPr>
    <w:rPr>
      <w:rFonts w:hAnsi="Times New Roman" w:ascii="Times New Roman"/>
      <w:sz w:val="24"/>
      <w:lang w:eastAsia="hr-HR"/>
    </w:rPr>
  </w:style>
  <w:style w:customStyle="true" w:styleId="Textbody" w:type="paragraph">
    <w:name w:val="Text body"/>
    <w:basedOn w:val="Normal"/>
    <w:rsid w:val="005D3BBA"/>
    <w:pPr>
      <w:widowControl w:val="false"/>
      <w:suppressAutoHyphens/>
      <w:autoSpaceDN w:val="false"/>
      <w:spacing w:after="120"/>
      <w:jc w:val="left"/>
      <w:textAlignment w:val="baseline"/>
    </w:pPr>
    <w:rPr>
      <w:rFonts w:cs="Mangal" w:eastAsia="Lucida Sans Unicode" w:hAnsi="Times New Roman" w:ascii="Times New Roman"/>
      <w:kern w:val="3"/>
      <w:sz w:val="24"/>
      <w:lang w:bidi="hi-IN" w:eastAsia="zh-CN"/>
    </w:rPr>
  </w:style>
  <w:style w:customStyle="true" w:styleId="SubtleEmphasis3" w:type="paragraph">
    <w:name w:val="Subtle Emphasis3"/>
    <w:basedOn w:val="Normal"/>
    <w:uiPriority w:val="72"/>
    <w:qFormat/>
    <w:rsid w:val="005D3BBA"/>
    <w:pPr>
      <w:ind w:left="720"/>
      <w:contextualSpacing/>
      <w:jc w:val="left"/>
    </w:pPr>
    <w:rPr>
      <w:rFonts w:hAnsi="Times New Roman" w:ascii="Times New Roman"/>
      <w:sz w:val="24"/>
      <w:lang w:eastAsia="hr-HR"/>
    </w:rPr>
  </w:style>
  <w:style w:customStyle="true" w:styleId="xl92" w:type="paragraph">
    <w:name w:val="xl92"/>
    <w:basedOn w:val="Normal"/>
    <w:rsid w:val="005D3BBA"/>
    <w:pPr>
      <w:spacing w:afterAutospacing="true" w:after="100" w:beforeAutospacing="true" w:before="100"/>
      <w:jc w:val="left"/>
    </w:pPr>
    <w:rPr>
      <w:rFonts w:eastAsia="Calibri" w:hAnsi="Times" w:ascii="Times"/>
      <w:b/>
      <w:bCs/>
      <w:sz w:val="20"/>
      <w:szCs w:val="20"/>
      <w:lang w:val="en-US"/>
    </w:rPr>
  </w:style>
  <w:style w:customStyle="true" w:styleId="xl93" w:type="paragraph">
    <w:name w:val="xl93"/>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4" w:type="paragraph">
    <w:name w:val="xl94"/>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5" w:type="paragraph">
    <w:name w:val="xl95"/>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6" w:type="paragraph">
    <w:name w:val="xl96"/>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7" w:type="paragraph">
    <w:name w:val="xl97"/>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Calibri" w:hAnsi="Times New Roman" w:ascii="Times New Roman"/>
      <w:sz w:val="20"/>
      <w:szCs w:val="20"/>
      <w:lang w:val="en-US"/>
    </w:rPr>
  </w:style>
  <w:style w:customStyle="true" w:styleId="xl98" w:type="paragraph">
    <w:name w:val="xl98"/>
    <w:basedOn w:val="Normal"/>
    <w:rsid w:val="005D3BBA"/>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Calibri" w:hAnsi="Times New Roman" w:ascii="Times New Roman"/>
      <w:sz w:val="20"/>
      <w:szCs w:val="20"/>
      <w:lang w:val="en-US"/>
    </w:rPr>
  </w:style>
  <w:style w:customStyle="true" w:styleId="xl99" w:type="paragraph">
    <w:name w:val="xl99"/>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sz w:val="20"/>
      <w:szCs w:val="20"/>
      <w:lang w:val="en-US"/>
    </w:rPr>
  </w:style>
  <w:style w:customStyle="true" w:styleId="xl100" w:type="paragraph">
    <w:name w:val="xl100"/>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sz w:val="20"/>
      <w:szCs w:val="20"/>
      <w:lang w:val="en-US"/>
    </w:rPr>
  </w:style>
  <w:style w:customStyle="true" w:styleId="xl101" w:type="paragraph">
    <w:name w:val="xl101"/>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Calibri" w:hAnsi="Times New Roman" w:ascii="Times New Roman"/>
      <w:sz w:val="20"/>
      <w:szCs w:val="20"/>
      <w:lang w:val="en-US"/>
    </w:rPr>
  </w:style>
  <w:style w:customStyle="true" w:styleId="xl102" w:type="paragraph">
    <w:name w:val="xl102"/>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center"/>
      <w:textAlignment w:val="center"/>
    </w:pPr>
    <w:rPr>
      <w:rFonts w:eastAsia="Calibri" w:hAnsi="Times New Roman" w:ascii="Times New Roman"/>
      <w:sz w:val="20"/>
      <w:szCs w:val="20"/>
      <w:lang w:val="en-US"/>
    </w:rPr>
  </w:style>
  <w:style w:customStyle="true" w:styleId="xl103" w:type="paragraph">
    <w:name w:val="xl103"/>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b/>
      <w:bCs/>
      <w:sz w:val="20"/>
      <w:szCs w:val="20"/>
      <w:lang w:val="en-US"/>
    </w:rPr>
  </w:style>
  <w:style w:customStyle="true" w:styleId="xl104" w:type="paragraph">
    <w:name w:val="xl104"/>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b/>
      <w:bCs/>
      <w:sz w:val="20"/>
      <w:szCs w:val="20"/>
      <w:lang w:val="en-US"/>
    </w:rPr>
  </w:style>
  <w:style w:customStyle="true" w:styleId="xl105" w:type="paragraph">
    <w:name w:val="xl105"/>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b/>
      <w:bCs/>
      <w:sz w:val="20"/>
      <w:szCs w:val="20"/>
      <w:lang w:val="en-US"/>
    </w:rPr>
  </w:style>
  <w:style w:customStyle="true" w:styleId="PlainTable31" w:type="paragraph">
    <w:name w:val="Plain Table 31"/>
    <w:basedOn w:val="Normal"/>
    <w:uiPriority w:val="72"/>
    <w:qFormat/>
    <w:rsid w:val="005D3BBA"/>
    <w:pPr>
      <w:ind w:left="708"/>
      <w:jc w:val="left"/>
    </w:pPr>
    <w:rPr>
      <w:rFonts w:hAnsi="Times New Roman" w:ascii="Times New Roman"/>
      <w:sz w:val="24"/>
      <w:lang w:eastAsia="hr-HR"/>
    </w:rPr>
  </w:style>
  <w:style w:customStyle="true" w:styleId="xl90" w:type="paragraph">
    <w:name w:val="xl90"/>
    <w:basedOn w:val="Normal"/>
    <w:rsid w:val="005D3BBA"/>
    <w:pPr>
      <w:spacing w:afterAutospacing="true" w:after="100" w:beforeAutospacing="true" w:before="100"/>
      <w:jc w:val="left"/>
    </w:pPr>
    <w:rPr>
      <w:rFonts w:eastAsia="Calibri" w:hAnsi="Times New Roman" w:ascii="Times New Roman"/>
      <w:sz w:val="20"/>
      <w:szCs w:val="20"/>
      <w:lang w:val="en-US"/>
    </w:rPr>
  </w:style>
  <w:style w:customStyle="true" w:styleId="xl91" w:type="paragraph">
    <w:name w:val="xl91"/>
    <w:basedOn w:val="Normal"/>
    <w:rsid w:val="005D3BBA"/>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Calibri" w:hAnsi="Times New Roman" w:ascii="Times New Roman"/>
      <w:sz w:val="20"/>
      <w:szCs w:val="20"/>
      <w:lang w:val="en-US"/>
    </w:rPr>
  </w:style>
  <w:style w:customStyle="true" w:styleId="Obojanipopis-Isticanje11" w:type="paragraph">
    <w:name w:val="Obojani popis - Isticanje 11"/>
    <w:basedOn w:val="Normal"/>
    <w:uiPriority w:val="34"/>
    <w:qFormat/>
    <w:rsid w:val="005D3BBA"/>
    <w:pPr>
      <w:ind w:left="720"/>
      <w:contextualSpacing/>
      <w:jc w:val="left"/>
    </w:pPr>
    <w:rPr>
      <w:rFonts w:hAnsi="Times New Roman" w:ascii="Times New Roman"/>
      <w:sz w:val="24"/>
      <w:lang w:eastAsia="hr-HR"/>
    </w:rPr>
  </w:style>
  <w:style w:customStyle="true" w:styleId="style3" w:type="character">
    <w:name w:val="style3"/>
    <w:rsid w:val="005D3BBA"/>
  </w:style>
  <w:style w:customStyle="true" w:styleId="st" w:type="character">
    <w:name w:val="st"/>
    <w:rsid w:val="005D3BBA"/>
  </w:style>
  <w:style w:customStyle="true" w:styleId="noneditable" w:type="character">
    <w:name w:val="non_editable"/>
    <w:rsid w:val="005D3BBA"/>
  </w:style>
  <w:style w:styleId="Tekstrezerviranogmjesta" w:type="character">
    <w:name w:val="Placeholder Text"/>
    <w:basedOn w:val="Zadanifontodlomka"/>
    <w:uiPriority w:val="99"/>
    <w:semiHidden/>
    <w:rsid w:val="00B17FC7"/>
    <w:rPr>
      <w:color w:val="808080"/>
      <w:bdr w:space="0" w:sz="0" w:color="auto" w:val="none"/>
      <w:shd w:fill="auto" w:color="auto" w:val="clear"/>
    </w:rPr>
  </w:style>
  <w:style w:customStyle="true" w:styleId="eSPISCCParagraphDefaultFont" w:type="character">
    <w:name w:val="eSPIS_CC_Paragraph Default Font"/>
    <w:basedOn w:val="Zadanifontodlomka"/>
    <w:rsid w:val="00B17FC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B17FC7"/>
    <w:rPr>
      <w:rFonts w:hAnsi="Times New Roman" w:ascii="Times New Roman"/>
      <w:noProof/>
      <w:sz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17FC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17FC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iPriority="9"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toc 1" w:uiPriority="39"/>
    <w:lsdException w:name="toc 2" w:uiPriority="39"/>
    <w:lsdException w:name="toc 3" w:uiPriority="39"/>
    <w:lsdException w:name="annotation text" w:uiPriority="99"/>
    <w:lsdException w:name="header" w:uiPriority="99"/>
    <w:lsdException w:name="footer" w:uiPriority="99"/>
    <w:lsdException w:name="caption" w:qFormat="1" w:semiHidden="1" w:unhideWhenUsed="1"/>
    <w:lsdException w:name="annotation reference" w:uiPriority="99"/>
    <w:lsdException w:name="List" w:uiPriority="99"/>
    <w:lsdException w:name="List 2" w:uiPriority="99"/>
    <w:lsdException w:name="List 3" w:uiPriority="99"/>
    <w:lsdException w:name="List 4" w:uiPriority="99"/>
    <w:lsdException w:name="List 5" w:uiPriority="99"/>
    <w:lsdException w:name="List Bullet 2" w:uiPriority="99"/>
    <w:lsdException w:name="List Bullet 5" w:uiPriority="99"/>
    <w:lsdException w:name="Title" w:qFormat="1"/>
    <w:lsdException w:name="Body Text Indent" w:uiPriority="99"/>
    <w:lsdException w:name="List Continue" w:uiPriority="99"/>
    <w:lsdException w:name="List Continue 5" w:uiPriority="99"/>
    <w:lsdException w:name="Subtitle" w:qFormat="1"/>
    <w:lsdException w:name="Body Text First Indent" w:uiPriority="99"/>
    <w:lsdException w:name="Body Text First Indent 2" w:uiPriority="99"/>
    <w:lsdException w:name="Hyperlink" w:uiPriority="99"/>
    <w:lsdException w:name="FollowedHyperlink" w:uiPriority="99"/>
    <w:lsdException w:name="Strong" w:qFormat="1" w:uiPriority="22"/>
    <w:lsdException w:name="Emphasis" w:qFormat="1" w:uiPriority="20"/>
    <w:lsdException w:name="Normal (Web)" w:uiPriority="99"/>
    <w:lsdException w:name="annotation subjec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styleId="Naslov1" w:type="paragraph">
    <w:name w:val="heading 1"/>
    <w:basedOn w:val="Normal"/>
    <w:link w:val="Naslov1Char"/>
    <w:qFormat/>
    <w:rsid w:val="005A302B"/>
    <w:pPr>
      <w:spacing w:after="100" w:afterAutospacing="1" w:before="100" w:beforeAutospacing="1" w:line="360" w:lineRule="atLeast"/>
      <w:jc w:val="left"/>
      <w:outlineLvl w:val="0"/>
    </w:pPr>
    <w:rPr>
      <w:rFonts w:ascii="Times New Roman" w:hAnsi="Times New Roman"/>
      <w:b/>
      <w:bCs/>
      <w:color w:val="666666"/>
      <w:kern w:val="36"/>
      <w:sz w:val="36"/>
      <w:szCs w:val="36"/>
      <w:lang w:val="en-US"/>
    </w:rPr>
  </w:style>
  <w:style w:styleId="Naslov2" w:type="paragraph">
    <w:name w:val="heading 2"/>
    <w:basedOn w:val="Normal"/>
    <w:next w:val="Normal"/>
    <w:link w:val="Naslov2Char"/>
    <w:autoRedefine/>
    <w:qFormat/>
    <w:rsid w:val="005D3BBA"/>
    <w:pPr>
      <w:keepNext/>
      <w:numPr>
        <w:ilvl w:val="1"/>
        <w:numId w:val="2"/>
      </w:numPr>
      <w:spacing w:after="60" w:before="240"/>
      <w:jc w:val="left"/>
      <w:outlineLvl w:val="1"/>
    </w:pPr>
    <w:rPr>
      <w:rFonts w:ascii="Times New Roman" w:hAnsi="Times New Roman"/>
      <w:b/>
      <w:bCs/>
      <w:iCs/>
      <w:color w:val="4F81BD"/>
      <w:sz w:val="24"/>
      <w:lang w:eastAsia="hr-HR"/>
    </w:rPr>
  </w:style>
  <w:style w:styleId="Naslov3" w:type="paragraph">
    <w:name w:val="heading 3"/>
    <w:basedOn w:val="Normal"/>
    <w:next w:val="Normal"/>
    <w:link w:val="Naslov3Char"/>
    <w:autoRedefine/>
    <w:qFormat/>
    <w:rsid w:val="005D3BBA"/>
    <w:pPr>
      <w:keepNext/>
      <w:numPr>
        <w:ilvl w:val="2"/>
        <w:numId w:val="2"/>
      </w:numPr>
      <w:spacing w:after="60" w:before="240"/>
      <w:jc w:val="left"/>
      <w:outlineLvl w:val="2"/>
    </w:pPr>
    <w:rPr>
      <w:rFonts w:ascii="Times New Roman" w:hAnsi="Times New Roman"/>
      <w:b/>
      <w:bCs/>
      <w:color w:val="548DD4"/>
      <w:sz w:val="24"/>
      <w:szCs w:val="26"/>
      <w:lang w:eastAsia="hr-HR"/>
    </w:rPr>
  </w:style>
  <w:style w:styleId="Naslov4" w:type="paragraph">
    <w:name w:val="heading 4"/>
    <w:basedOn w:val="Normal"/>
    <w:next w:val="Normal"/>
    <w:link w:val="Naslov4Char"/>
    <w:uiPriority w:val="9"/>
    <w:qFormat/>
    <w:rsid w:val="005A302B"/>
    <w:pPr>
      <w:keepNext/>
      <w:spacing w:after="60" w:before="240" w:line="276" w:lineRule="auto"/>
      <w:jc w:val="left"/>
      <w:outlineLvl w:val="3"/>
    </w:pPr>
    <w:rPr>
      <w:rFonts w:ascii="Times New Roman" w:eastAsia="Calibri" w:hAnsi="Times New Roman"/>
      <w:b/>
      <w:bCs/>
      <w:sz w:val="28"/>
      <w:szCs w:val="28"/>
      <w:lang w:val="en-US"/>
    </w:rPr>
  </w:style>
  <w:style w:styleId="Naslov5" w:type="paragraph">
    <w:name w:val="heading 5"/>
    <w:basedOn w:val="Normal"/>
    <w:next w:val="Normal"/>
    <w:link w:val="Naslov5Char"/>
    <w:qFormat/>
    <w:rsid w:val="005D3BBA"/>
    <w:pPr>
      <w:spacing w:after="60" w:before="240"/>
      <w:jc w:val="left"/>
      <w:outlineLvl w:val="4"/>
    </w:pPr>
    <w:rPr>
      <w:rFonts w:ascii="Times New Roman" w:hAnsi="Times New Roman"/>
      <w:b/>
      <w:bCs/>
      <w:i/>
      <w:iCs/>
      <w:sz w:val="26"/>
      <w:szCs w:val="26"/>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9-8" w:type="paragraph">
    <w:name w:val="t-9-8"/>
    <w:basedOn w:val="Normal"/>
    <w:rsid w:val="009E4AF3"/>
    <w:pPr>
      <w:spacing w:after="100" w:afterAutospacing="1" w:before="100" w:beforeAutospacing="1"/>
      <w:jc w:val="left"/>
    </w:pPr>
    <w:rPr>
      <w:rFonts w:ascii="Times New Roman" w:hAnsi="Times New Roman"/>
      <w:sz w:val="24"/>
      <w:lang w:eastAsia="hr-HR"/>
    </w:rPr>
  </w:style>
  <w:style w:styleId="Podnoje" w:type="paragraph">
    <w:name w:val="footer"/>
    <w:basedOn w:val="Normal"/>
    <w:link w:val="PodnojeChar"/>
    <w:uiPriority w:val="99"/>
    <w:rsid w:val="006C28C3"/>
    <w:pPr>
      <w:tabs>
        <w:tab w:pos="4320" w:val="center"/>
        <w:tab w:pos="8640" w:val="right"/>
      </w:tabs>
    </w:pPr>
  </w:style>
  <w:style w:customStyle="1" w:styleId="PodnojeChar" w:type="character">
    <w:name w:val="Podnožje Char"/>
    <w:basedOn w:val="Zadanifontodlomka"/>
    <w:link w:val="Podnoje"/>
    <w:uiPriority w:val="99"/>
    <w:rsid w:val="006C28C3"/>
    <w:rPr>
      <w:rFonts w:ascii="Mangal" w:hAnsi="Mangal"/>
      <w:sz w:val="22"/>
      <w:szCs w:val="24"/>
      <w:lang w:bidi="ar-SA" w:eastAsia="en-US" w:val="hr-HR"/>
    </w:rPr>
  </w:style>
  <w:style w:styleId="Zaglavlje" w:type="paragraph">
    <w:name w:val="header"/>
    <w:basedOn w:val="Normal"/>
    <w:link w:val="ZaglavljeChar"/>
    <w:uiPriority w:val="99"/>
    <w:rsid w:val="008950FD"/>
    <w:pPr>
      <w:tabs>
        <w:tab w:pos="4320" w:val="center"/>
        <w:tab w:pos="8640" w:val="right"/>
      </w:tabs>
    </w:pPr>
  </w:style>
  <w:style w:styleId="Brojstranice" w:type="character">
    <w:name w:val="page number"/>
    <w:basedOn w:val="Zadanifontodlomka"/>
    <w:rsid w:val="008950FD"/>
  </w:style>
  <w:style w:styleId="Odlomakpopisa" w:type="paragraph">
    <w:name w:val="List Paragraph"/>
    <w:basedOn w:val="Normal"/>
    <w:link w:val="OdlomakpopisaChar"/>
    <w:uiPriority w:val="34"/>
    <w:qFormat/>
    <w:rsid w:val="00FE4F4E"/>
    <w:pPr>
      <w:spacing w:after="200" w:line="276" w:lineRule="auto"/>
      <w:ind w:left="720"/>
      <w:contextualSpacing/>
      <w:jc w:val="left"/>
    </w:pPr>
    <w:rPr>
      <w:rFonts w:ascii="Calibri" w:hAnsi="Calibri"/>
      <w:szCs w:val="22"/>
    </w:rPr>
  </w:style>
  <w:style w:styleId="Tekstbalonia" w:type="paragraph">
    <w:name w:val="Balloon Text"/>
    <w:basedOn w:val="Normal"/>
    <w:link w:val="TekstbaloniaChar"/>
    <w:uiPriority w:val="99"/>
    <w:rsid w:val="00FE4F4E"/>
    <w:pPr>
      <w:jc w:val="left"/>
    </w:pPr>
    <w:rPr>
      <w:rFonts w:ascii="Tahoma" w:hAnsi="Tahoma"/>
      <w:sz w:val="16"/>
      <w:szCs w:val="16"/>
      <w:lang w:eastAsia="x-none" w:val="x-none"/>
    </w:rPr>
  </w:style>
  <w:style w:customStyle="1" w:styleId="TekstbaloniaChar" w:type="character">
    <w:name w:val="Tekst balončića Char"/>
    <w:basedOn w:val="Zadanifontodlomka"/>
    <w:link w:val="Tekstbalonia"/>
    <w:uiPriority w:val="99"/>
    <w:rsid w:val="00FE4F4E"/>
    <w:rPr>
      <w:rFonts w:ascii="Tahoma" w:hAnsi="Tahoma"/>
      <w:sz w:val="16"/>
      <w:szCs w:val="16"/>
      <w:lang w:eastAsia="x-none" w:val="x-none"/>
    </w:rPr>
  </w:style>
  <w:style w:customStyle="1" w:styleId="ZaglavljeChar" w:type="character">
    <w:name w:val="Zaglavlje Char"/>
    <w:link w:val="Zaglavlje"/>
    <w:uiPriority w:val="99"/>
    <w:rsid w:val="00FE4F4E"/>
    <w:rPr>
      <w:rFonts w:ascii="Mangal" w:hAnsi="Mangal"/>
      <w:sz w:val="22"/>
      <w:szCs w:val="24"/>
      <w:lang w:eastAsia="en-US"/>
    </w:rPr>
  </w:style>
  <w:style w:customStyle="1" w:styleId="Default" w:type="paragraph">
    <w:name w:val="Default"/>
    <w:rsid w:val="00FE4F4E"/>
    <w:pPr>
      <w:autoSpaceDE w:val="0"/>
      <w:autoSpaceDN w:val="0"/>
      <w:adjustRightInd w:val="0"/>
    </w:pPr>
    <w:rPr>
      <w:color w:val="000000"/>
      <w:sz w:val="24"/>
      <w:szCs w:val="24"/>
    </w:rPr>
  </w:style>
  <w:style w:customStyle="1" w:styleId="Bezproreda1" w:type="paragraph">
    <w:name w:val="Bez proreda1"/>
    <w:uiPriority w:val="1"/>
    <w:qFormat/>
    <w:rsid w:val="00FE4F4E"/>
    <w:rPr>
      <w:rFonts w:ascii="Calibri" w:eastAsia="Calibri" w:hAnsi="Calibri"/>
      <w:sz w:val="22"/>
      <w:szCs w:val="22"/>
      <w:lang w:eastAsia="en-US"/>
    </w:rPr>
  </w:style>
  <w:style w:styleId="Tekstfusnote" w:type="paragraph">
    <w:name w:val="footnote text"/>
    <w:basedOn w:val="Normal"/>
    <w:link w:val="TekstfusnoteChar"/>
    <w:unhideWhenUsed/>
    <w:rsid w:val="00FE4F4E"/>
    <w:pPr>
      <w:jc w:val="left"/>
    </w:pPr>
    <w:rPr>
      <w:rFonts w:ascii="Calibri" w:hAnsi="Calibri"/>
      <w:sz w:val="20"/>
      <w:szCs w:val="20"/>
      <w:lang w:bidi="en-US" w:val="en-US"/>
    </w:rPr>
  </w:style>
  <w:style w:customStyle="1" w:styleId="TekstfusnoteChar" w:type="character">
    <w:name w:val="Tekst fusnote Char"/>
    <w:basedOn w:val="Zadanifontodlomka"/>
    <w:link w:val="Tekstfusnote"/>
    <w:rsid w:val="00FE4F4E"/>
    <w:rPr>
      <w:rFonts w:ascii="Calibri" w:hAnsi="Calibri"/>
      <w:lang w:bidi="en-US" w:eastAsia="en-US" w:val="en-US"/>
    </w:rPr>
  </w:style>
  <w:style w:styleId="Referencafusnote" w:type="character">
    <w:name w:val="footnote reference"/>
    <w:unhideWhenUsed/>
    <w:rsid w:val="00FE4F4E"/>
    <w:rPr>
      <w:vertAlign w:val="superscript"/>
    </w:rPr>
  </w:style>
  <w:style w:styleId="Hiperveza" w:type="character">
    <w:name w:val="Hyperlink"/>
    <w:uiPriority w:val="99"/>
    <w:unhideWhenUsed/>
    <w:rsid w:val="00FE4F4E"/>
    <w:rPr>
      <w:color w:val="0000FF"/>
      <w:u w:val="single"/>
    </w:rPr>
  </w:style>
  <w:style w:customStyle="1" w:styleId="Odlomakpopisa1" w:type="paragraph">
    <w:name w:val="Odlomak popisa1"/>
    <w:basedOn w:val="Normal"/>
    <w:uiPriority w:val="34"/>
    <w:qFormat/>
    <w:rsid w:val="00FE4F4E"/>
    <w:pPr>
      <w:ind w:left="720"/>
      <w:contextualSpacing/>
      <w:jc w:val="left"/>
    </w:pPr>
    <w:rPr>
      <w:rFonts w:ascii="Times New Roman" w:hAnsi="Times New Roman"/>
      <w:sz w:val="20"/>
      <w:szCs w:val="20"/>
      <w:lang w:val="en-AU"/>
    </w:rPr>
  </w:style>
  <w:style w:styleId="Referencakomentara" w:type="character">
    <w:name w:val="annotation reference"/>
    <w:uiPriority w:val="99"/>
    <w:unhideWhenUsed/>
    <w:rsid w:val="00FE4F4E"/>
    <w:rPr>
      <w:sz w:val="16"/>
      <w:szCs w:val="16"/>
    </w:rPr>
  </w:style>
  <w:style w:styleId="Tekstkomentara" w:type="paragraph">
    <w:name w:val="annotation text"/>
    <w:basedOn w:val="Normal"/>
    <w:link w:val="TekstkomentaraChar"/>
    <w:uiPriority w:val="99"/>
    <w:unhideWhenUsed/>
    <w:rsid w:val="00FE4F4E"/>
    <w:pPr>
      <w:jc w:val="left"/>
    </w:pPr>
    <w:rPr>
      <w:rFonts w:ascii="Times New Roman" w:hAnsi="Times New Roman"/>
      <w:sz w:val="20"/>
      <w:szCs w:val="20"/>
      <w:lang w:val="en-AU"/>
    </w:rPr>
  </w:style>
  <w:style w:customStyle="1" w:styleId="TekstkomentaraChar" w:type="character">
    <w:name w:val="Tekst komentara Char"/>
    <w:basedOn w:val="Zadanifontodlomka"/>
    <w:link w:val="Tekstkomentara"/>
    <w:uiPriority w:val="99"/>
    <w:rsid w:val="00FE4F4E"/>
    <w:rPr>
      <w:lang w:eastAsia="en-US" w:val="en-AU"/>
    </w:rPr>
  </w:style>
  <w:style w:styleId="Predmetkomentara" w:type="paragraph">
    <w:name w:val="annotation subject"/>
    <w:basedOn w:val="Tekstkomentara"/>
    <w:next w:val="Tekstkomentara"/>
    <w:link w:val="PredmetkomentaraChar"/>
    <w:uiPriority w:val="99"/>
    <w:unhideWhenUsed/>
    <w:rsid w:val="00FE4F4E"/>
    <w:rPr>
      <w:b/>
      <w:bCs/>
    </w:rPr>
  </w:style>
  <w:style w:customStyle="1" w:styleId="PredmetkomentaraChar" w:type="character">
    <w:name w:val="Predmet komentara Char"/>
    <w:basedOn w:val="TekstkomentaraChar"/>
    <w:link w:val="Predmetkomentara"/>
    <w:uiPriority w:val="99"/>
    <w:rsid w:val="00FE4F4E"/>
    <w:rPr>
      <w:b/>
      <w:bCs/>
      <w:lang w:eastAsia="en-US" w:val="en-AU"/>
    </w:rPr>
  </w:style>
  <w:style w:styleId="Reetkatablice" w:type="table">
    <w:name w:val="Table Grid"/>
    <w:basedOn w:val="Obinatablica"/>
    <w:rsid w:val="00FE4F4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1" w:type="numbering">
    <w:name w:val="Bez popisa1"/>
    <w:next w:val="Bezpopisa"/>
    <w:uiPriority w:val="99"/>
    <w:semiHidden/>
    <w:unhideWhenUsed/>
    <w:rsid w:val="0094476D"/>
  </w:style>
  <w:style w:customStyle="1" w:styleId="TekstkomentaraChar1" w:type="character">
    <w:name w:val="Tekst komentara Char1"/>
    <w:uiPriority w:val="99"/>
    <w:semiHidden/>
    <w:rsid w:val="0094476D"/>
    <w:rPr>
      <w:sz w:val="20"/>
      <w:szCs w:val="20"/>
    </w:rPr>
  </w:style>
  <w:style w:styleId="Bezproreda" w:type="paragraph">
    <w:name w:val="No Spacing"/>
    <w:link w:val="BezproredaChar"/>
    <w:uiPriority w:val="1"/>
    <w:qFormat/>
    <w:rsid w:val="0094476D"/>
    <w:pPr>
      <w:contextualSpacing/>
    </w:pPr>
    <w:rPr>
      <w:rFonts w:ascii="Tahoma" w:eastAsia="Calibri" w:hAnsi="Tahoma"/>
      <w:sz w:val="22"/>
      <w:szCs w:val="22"/>
      <w:lang w:eastAsia="en-US"/>
    </w:rPr>
  </w:style>
  <w:style w:customStyle="1" w:styleId="TekstbaloniaChar1" w:type="character">
    <w:name w:val="Tekst balončića Char1"/>
    <w:uiPriority w:val="99"/>
    <w:semiHidden/>
    <w:rsid w:val="0094476D"/>
    <w:rPr>
      <w:rFonts w:ascii="Tahoma" w:cs="Tahoma" w:hAnsi="Tahoma"/>
      <w:sz w:val="16"/>
      <w:szCs w:val="16"/>
    </w:rPr>
  </w:style>
  <w:style w:customStyle="1" w:styleId="PredmetkomentaraChar1" w:type="character">
    <w:name w:val="Predmet komentara Char1"/>
    <w:uiPriority w:val="99"/>
    <w:semiHidden/>
    <w:rsid w:val="0094476D"/>
    <w:rPr>
      <w:b/>
      <w:bCs/>
      <w:sz w:val="20"/>
      <w:szCs w:val="20"/>
    </w:rPr>
  </w:style>
  <w:style w:customStyle="1" w:styleId="Naslov1Char" w:type="character">
    <w:name w:val="Naslov 1 Char"/>
    <w:basedOn w:val="Zadanifontodlomka"/>
    <w:link w:val="Naslov1"/>
    <w:rsid w:val="005A302B"/>
    <w:rPr>
      <w:b/>
      <w:bCs/>
      <w:color w:val="666666"/>
      <w:kern w:val="36"/>
      <w:sz w:val="36"/>
      <w:szCs w:val="36"/>
      <w:lang w:eastAsia="en-US" w:val="en-US"/>
    </w:rPr>
  </w:style>
  <w:style w:customStyle="1" w:styleId="Naslov4Char" w:type="character">
    <w:name w:val="Naslov 4 Char"/>
    <w:basedOn w:val="Zadanifontodlomka"/>
    <w:link w:val="Naslov4"/>
    <w:uiPriority w:val="9"/>
    <w:rsid w:val="005A302B"/>
    <w:rPr>
      <w:rFonts w:eastAsia="Calibri"/>
      <w:b/>
      <w:bCs/>
      <w:sz w:val="28"/>
      <w:szCs w:val="28"/>
      <w:lang w:eastAsia="en-US" w:val="en-US"/>
    </w:rPr>
  </w:style>
  <w:style w:customStyle="1" w:styleId="Bezpopisa2" w:type="numbering">
    <w:name w:val="Bez popisa2"/>
    <w:next w:val="Bezpopisa"/>
    <w:uiPriority w:val="99"/>
    <w:semiHidden/>
    <w:unhideWhenUsed/>
    <w:rsid w:val="005A302B"/>
  </w:style>
  <w:style w:styleId="Naglaeno" w:type="character">
    <w:name w:val="Strong"/>
    <w:basedOn w:val="Zadanifontodlomka"/>
    <w:uiPriority w:val="22"/>
    <w:qFormat/>
    <w:rsid w:val="005A302B"/>
    <w:rPr>
      <w:b/>
      <w:bCs/>
    </w:rPr>
  </w:style>
  <w:style w:styleId="StandardWeb" w:type="paragraph">
    <w:name w:val="Normal (Web)"/>
    <w:basedOn w:val="Normal"/>
    <w:uiPriority w:val="99"/>
    <w:rsid w:val="005A302B"/>
    <w:pPr>
      <w:spacing w:after="100" w:afterAutospacing="1" w:before="100" w:beforeAutospacing="1"/>
      <w:jc w:val="left"/>
    </w:pPr>
    <w:rPr>
      <w:rFonts w:ascii="Times New Roman" w:hAnsi="Times New Roman"/>
      <w:sz w:val="24"/>
      <w:lang w:eastAsia="hr-HR"/>
    </w:rPr>
  </w:style>
  <w:style w:styleId="Naslov" w:type="paragraph">
    <w:name w:val="Title"/>
    <w:basedOn w:val="Normal"/>
    <w:next w:val="Normal"/>
    <w:link w:val="NaslovChar"/>
    <w:qFormat/>
    <w:rsid w:val="005A302B"/>
    <w:pPr>
      <w:pBdr>
        <w:bottom w:color="4F81BD" w:space="4" w:sz="8" w:val="single"/>
      </w:pBdr>
      <w:spacing w:after="300"/>
      <w:jc w:val="left"/>
    </w:pPr>
    <w:rPr>
      <w:rFonts w:ascii="Cambria" w:hAnsi="Cambria"/>
      <w:color w:val="17365D"/>
      <w:spacing w:val="5"/>
      <w:kern w:val="28"/>
      <w:sz w:val="52"/>
      <w:szCs w:val="52"/>
    </w:rPr>
  </w:style>
  <w:style w:customStyle="1" w:styleId="NaslovChar" w:type="character">
    <w:name w:val="Naslov Char"/>
    <w:basedOn w:val="Zadanifontodlomka"/>
    <w:link w:val="Naslov"/>
    <w:rsid w:val="005A302B"/>
    <w:rPr>
      <w:rFonts w:ascii="Cambria" w:hAnsi="Cambria"/>
      <w:color w:val="17365D"/>
      <w:spacing w:val="5"/>
      <w:kern w:val="28"/>
      <w:sz w:val="52"/>
      <w:szCs w:val="52"/>
      <w:lang w:eastAsia="en-US"/>
    </w:rPr>
  </w:style>
  <w:style w:styleId="Tijeloteksta" w:type="paragraph">
    <w:name w:val="Body Text"/>
    <w:basedOn w:val="Normal"/>
    <w:link w:val="TijelotekstaChar"/>
    <w:rsid w:val="005A302B"/>
    <w:pPr>
      <w:widowControl w:val="0"/>
      <w:suppressAutoHyphens/>
      <w:spacing w:after="120"/>
      <w:jc w:val="left"/>
    </w:pPr>
    <w:rPr>
      <w:rFonts w:ascii="Thorndale" w:cs="Thorndale" w:eastAsia="Calibri" w:hAnsi="Thorndale"/>
      <w:color w:val="000000"/>
      <w:sz w:val="24"/>
      <w:lang w:eastAsia="hr-HR" w:val="en-US"/>
    </w:rPr>
  </w:style>
  <w:style w:customStyle="1" w:styleId="TijelotekstaChar" w:type="character">
    <w:name w:val="Tijelo teksta Char"/>
    <w:basedOn w:val="Zadanifontodlomka"/>
    <w:link w:val="Tijeloteksta"/>
    <w:rsid w:val="005A302B"/>
    <w:rPr>
      <w:rFonts w:ascii="Thorndale" w:cs="Thorndale" w:eastAsia="Calibri" w:hAnsi="Thorndale"/>
      <w:color w:val="000000"/>
      <w:sz w:val="24"/>
      <w:szCs w:val="24"/>
      <w:lang w:val="en-US"/>
    </w:rPr>
  </w:style>
  <w:style w:customStyle="1" w:styleId="normal1" w:type="paragraph">
    <w:name w:val="normal1"/>
    <w:basedOn w:val="Normal"/>
    <w:rsid w:val="005A302B"/>
    <w:pPr>
      <w:spacing w:after="100" w:afterAutospacing="1" w:before="100" w:beforeAutospacing="1"/>
      <w:jc w:val="left"/>
    </w:pPr>
    <w:rPr>
      <w:rFonts w:ascii="Times New Roman" w:eastAsia="Calibri" w:hAnsi="Times New Roman"/>
      <w:sz w:val="24"/>
      <w:lang w:val="en-US"/>
    </w:rPr>
  </w:style>
  <w:style w:styleId="Revizija" w:type="paragraph">
    <w:name w:val="Revision"/>
    <w:hidden/>
    <w:uiPriority w:val="99"/>
    <w:semiHidden/>
    <w:rsid w:val="005A302B"/>
    <w:rPr>
      <w:rFonts w:ascii="Calibri" w:eastAsia="Calibri" w:hAnsi="Calibri"/>
      <w:sz w:val="22"/>
      <w:szCs w:val="22"/>
      <w:lang w:eastAsia="en-US" w:val="en-US"/>
    </w:rPr>
  </w:style>
  <w:style w:customStyle="1" w:styleId="OdlomakpopisaChar" w:type="character">
    <w:name w:val="Odlomak popisa Char"/>
    <w:basedOn w:val="Zadanifontodlomka"/>
    <w:link w:val="Odlomakpopisa"/>
    <w:uiPriority w:val="34"/>
    <w:locked/>
    <w:rsid w:val="005A302B"/>
    <w:rPr>
      <w:rFonts w:ascii="Calibri" w:hAnsi="Calibri"/>
      <w:sz w:val="22"/>
      <w:szCs w:val="22"/>
      <w:lang w:eastAsia="en-US"/>
    </w:rPr>
  </w:style>
  <w:style w:customStyle="1" w:styleId="apple-converted-space" w:type="character">
    <w:name w:val="apple-converted-space"/>
    <w:basedOn w:val="Zadanifontodlomka"/>
    <w:rsid w:val="005A302B"/>
  </w:style>
  <w:style w:customStyle="1" w:styleId="BezproredaChar" w:type="character">
    <w:name w:val="Bez proreda Char"/>
    <w:basedOn w:val="Zadanifontodlomka"/>
    <w:link w:val="Bezproreda"/>
    <w:uiPriority w:val="1"/>
    <w:rsid w:val="005A302B"/>
    <w:rPr>
      <w:rFonts w:ascii="Tahoma" w:eastAsia="Calibri" w:hAnsi="Tahoma"/>
      <w:sz w:val="22"/>
      <w:szCs w:val="22"/>
      <w:lang w:eastAsia="en-US"/>
    </w:rPr>
  </w:style>
  <w:style w:customStyle="1" w:styleId="ctitle" w:type="character">
    <w:name w:val="c_title"/>
    <w:basedOn w:val="Zadanifontodlomka"/>
    <w:rsid w:val="005A302B"/>
  </w:style>
  <w:style w:customStyle="1" w:styleId="Naslov2Char" w:type="character">
    <w:name w:val="Naslov 2 Char"/>
    <w:basedOn w:val="Zadanifontodlomka"/>
    <w:link w:val="Naslov2"/>
    <w:rsid w:val="005D3BBA"/>
    <w:rPr>
      <w:b/>
      <w:bCs/>
      <w:iCs/>
      <w:color w:val="4F81BD"/>
      <w:sz w:val="24"/>
      <w:szCs w:val="24"/>
    </w:rPr>
  </w:style>
  <w:style w:customStyle="1" w:styleId="Naslov3Char" w:type="character">
    <w:name w:val="Naslov 3 Char"/>
    <w:basedOn w:val="Zadanifontodlomka"/>
    <w:link w:val="Naslov3"/>
    <w:rsid w:val="005D3BBA"/>
    <w:rPr>
      <w:b/>
      <w:bCs/>
      <w:color w:val="548DD4"/>
      <w:sz w:val="24"/>
      <w:szCs w:val="26"/>
    </w:rPr>
  </w:style>
  <w:style w:customStyle="1" w:styleId="Naslov5Char" w:type="character">
    <w:name w:val="Naslov 5 Char"/>
    <w:basedOn w:val="Zadanifontodlomka"/>
    <w:link w:val="Naslov5"/>
    <w:rsid w:val="005D3BBA"/>
    <w:rPr>
      <w:b/>
      <w:bCs/>
      <w:i/>
      <w:iCs/>
      <w:sz w:val="26"/>
      <w:szCs w:val="26"/>
    </w:rPr>
  </w:style>
  <w:style w:customStyle="1" w:styleId="Obojanosjenanje-Isticanje31" w:type="paragraph">
    <w:name w:val="Obojano sjenčanje - Isticanje 31"/>
    <w:basedOn w:val="Normal"/>
    <w:uiPriority w:val="99"/>
    <w:qFormat/>
    <w:rsid w:val="005D3BBA"/>
    <w:pPr>
      <w:ind w:left="720"/>
      <w:contextualSpacing/>
      <w:jc w:val="left"/>
    </w:pPr>
    <w:rPr>
      <w:rFonts w:ascii="Cambria" w:eastAsia="MS Mincho" w:hAnsi="Cambria"/>
      <w:sz w:val="24"/>
      <w:lang w:val="en-US"/>
    </w:rPr>
  </w:style>
  <w:style w:styleId="Grafikeoznake2" w:type="paragraph">
    <w:name w:val="List Bullet 2"/>
    <w:basedOn w:val="Normal"/>
    <w:uiPriority w:val="99"/>
    <w:unhideWhenUsed/>
    <w:rsid w:val="005D3BBA"/>
    <w:pPr>
      <w:numPr>
        <w:numId w:val="1"/>
      </w:numPr>
      <w:contextualSpacing/>
      <w:jc w:val="left"/>
    </w:pPr>
    <w:rPr>
      <w:rFonts w:ascii="Times New Roman" w:hAnsi="Times New Roman"/>
      <w:sz w:val="24"/>
      <w:lang w:eastAsia="hr-HR"/>
    </w:rPr>
  </w:style>
  <w:style w:customStyle="1" w:styleId="tabletextfield" w:type="character">
    <w:name w:val="table_text_field"/>
    <w:basedOn w:val="Zadanifontodlomka"/>
    <w:rsid w:val="005D3BBA"/>
  </w:style>
  <w:style w:customStyle="1" w:styleId="Srednjesjenanje1-Isticanje21" w:type="paragraph">
    <w:name w:val="Srednje sjenčanje 1 - Isticanje 21"/>
    <w:link w:val="Srednjesjenanje1-Isticanje2Char"/>
    <w:uiPriority w:val="1"/>
    <w:qFormat/>
    <w:rsid w:val="005D3BBA"/>
    <w:rPr>
      <w:rFonts w:ascii="Cambria" w:eastAsia="MS Mincho" w:hAnsi="Cambria"/>
      <w:sz w:val="22"/>
      <w:szCs w:val="22"/>
      <w:lang w:eastAsia="en-US" w:val="en-US"/>
    </w:rPr>
  </w:style>
  <w:style w:customStyle="1" w:styleId="Srednjesjenanje1-Isticanje2Char" w:type="character">
    <w:name w:val="Srednje sjenčanje 1 - Isticanje 2 Char"/>
    <w:link w:val="Srednjesjenanje1-Isticanje21"/>
    <w:uiPriority w:val="1"/>
    <w:rsid w:val="005D3BBA"/>
    <w:rPr>
      <w:rFonts w:ascii="Cambria" w:eastAsia="MS Mincho" w:hAnsi="Cambria"/>
      <w:sz w:val="22"/>
      <w:szCs w:val="22"/>
      <w:lang w:eastAsia="en-US" w:val="en-US"/>
    </w:rPr>
  </w:style>
  <w:style w:customStyle="1" w:styleId="Heading1Char" w:type="character">
    <w:name w:val="Heading 1 Char"/>
    <w:rsid w:val="005D3BBA"/>
    <w:rPr>
      <w:rFonts w:ascii="Calibri" w:cs="Times New Roman" w:eastAsia="MS Gothic" w:hAnsi="Calibri"/>
      <w:b/>
      <w:bCs/>
      <w:color w:val="345A8A"/>
      <w:sz w:val="32"/>
      <w:szCs w:val="32"/>
    </w:rPr>
  </w:style>
  <w:style w:styleId="Opisslike" w:type="paragraph">
    <w:name w:val="caption"/>
    <w:basedOn w:val="Normal"/>
    <w:next w:val="Normal"/>
    <w:qFormat/>
    <w:rsid w:val="005D3BBA"/>
    <w:pPr>
      <w:jc w:val="left"/>
    </w:pPr>
    <w:rPr>
      <w:rFonts w:ascii="Arial" w:hAnsi="Arial"/>
      <w:b/>
      <w:szCs w:val="20"/>
      <w:lang w:eastAsia="de-DE" w:val="en-GB"/>
    </w:rPr>
  </w:style>
  <w:style w:styleId="SlijeenaHiperveza" w:type="character">
    <w:name w:val="FollowedHyperlink"/>
    <w:uiPriority w:val="99"/>
    <w:unhideWhenUsed/>
    <w:rsid w:val="005D3BBA"/>
    <w:rPr>
      <w:color w:val="800080"/>
      <w:u w:val="single"/>
    </w:rPr>
  </w:style>
  <w:style w:customStyle="1" w:styleId="font5" w:type="paragraph">
    <w:name w:val="font5"/>
    <w:basedOn w:val="Normal"/>
    <w:rsid w:val="005D3BBA"/>
    <w:pPr>
      <w:spacing w:after="100" w:afterAutospacing="1" w:before="100" w:beforeAutospacing="1"/>
      <w:jc w:val="left"/>
    </w:pPr>
    <w:rPr>
      <w:rFonts w:ascii="Calibri" w:eastAsia="MS Mincho" w:hAnsi="Calibri"/>
      <w:sz w:val="24"/>
      <w:lang w:val="en-US"/>
    </w:rPr>
  </w:style>
  <w:style w:customStyle="1" w:styleId="xl63" w:type="paragraph">
    <w:name w:val="xl63"/>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64" w:type="paragraph">
    <w:name w:val="xl64"/>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65" w:type="paragraph">
    <w:name w:val="xl65"/>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right"/>
    </w:pPr>
    <w:rPr>
      <w:rFonts w:ascii="Times" w:eastAsia="MS Mincho" w:hAnsi="Times"/>
      <w:sz w:val="20"/>
      <w:szCs w:val="20"/>
      <w:lang w:val="en-US"/>
    </w:rPr>
  </w:style>
  <w:style w:customStyle="1" w:styleId="xl66" w:type="paragraph">
    <w:name w:val="xl66"/>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67" w:type="paragraph">
    <w:name w:val="xl67"/>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68" w:type="paragraph">
    <w:name w:val="xl68"/>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69" w:type="paragraph">
    <w:name w:val="xl69"/>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xl70" w:type="paragraph">
    <w:name w:val="xl70"/>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xl71" w:type="paragraph">
    <w:name w:val="xl71"/>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72" w:type="paragraph">
    <w:name w:val="xl72"/>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73" w:type="paragraph">
    <w:name w:val="xl73"/>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4" w:type="paragraph">
    <w:name w:val="xl74"/>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5" w:type="paragraph">
    <w:name w:val="xl75"/>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right"/>
    </w:pPr>
    <w:rPr>
      <w:rFonts w:ascii="Times" w:eastAsia="MS Mincho" w:hAnsi="Times"/>
      <w:sz w:val="20"/>
      <w:szCs w:val="20"/>
      <w:lang w:val="en-US"/>
    </w:rPr>
  </w:style>
  <w:style w:customStyle="1" w:styleId="xl76" w:type="paragraph">
    <w:name w:val="xl76"/>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7" w:type="paragraph">
    <w:name w:val="xl77"/>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78" w:type="paragraph">
    <w:name w:val="xl78"/>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pPr>
    <w:rPr>
      <w:rFonts w:ascii="Times" w:eastAsia="MS Mincho" w:hAnsi="Times"/>
      <w:sz w:val="20"/>
      <w:szCs w:val="20"/>
      <w:lang w:val="en-US"/>
    </w:rPr>
  </w:style>
  <w:style w:customStyle="1" w:styleId="xl79" w:type="paragraph">
    <w:name w:val="xl79"/>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xl80" w:type="paragraph">
    <w:name w:val="xl80"/>
    <w:basedOn w:val="Normal"/>
    <w:rsid w:val="005D3BBA"/>
    <w:pPr>
      <w:pBdr>
        <w:top w:color="C5D9F1" w:space="0" w:sz="4" w:val="single"/>
        <w:left w:color="C5D9F1" w:space="0" w:sz="4" w:val="single"/>
        <w:bottom w:color="C5D9F1" w:space="0" w:sz="4" w:val="single"/>
        <w:right w:color="C5D9F1" w:space="0" w:sz="4" w:val="single"/>
      </w:pBdr>
      <w:shd w:color="000000" w:fill="C5D9F1" w:val="clear"/>
      <w:spacing w:after="100" w:afterAutospacing="1" w:before="100" w:beforeAutospacing="1"/>
      <w:jc w:val="left"/>
    </w:pPr>
    <w:rPr>
      <w:rFonts w:ascii="Times" w:eastAsia="MS Mincho" w:hAnsi="Times"/>
      <w:sz w:val="20"/>
      <w:szCs w:val="20"/>
      <w:lang w:val="en-US"/>
    </w:rPr>
  </w:style>
  <w:style w:customStyle="1" w:styleId="xl81" w:type="paragraph">
    <w:name w:val="xl81"/>
    <w:basedOn w:val="Normal"/>
    <w:rsid w:val="005D3BBA"/>
    <w:pPr>
      <w:pBdr>
        <w:top w:color="C5D9F1" w:space="0" w:sz="4" w:val="single"/>
        <w:left w:color="C5D9F1" w:space="0" w:sz="4" w:val="single"/>
        <w:bottom w:color="C5D9F1" w:space="0" w:sz="4" w:val="single"/>
        <w:right w:color="C5D9F1" w:space="0" w:sz="4" w:val="single"/>
      </w:pBdr>
      <w:spacing w:after="100" w:afterAutospacing="1" w:before="100" w:beforeAutospacing="1"/>
      <w:jc w:val="left"/>
      <w:textAlignment w:val="center"/>
    </w:pPr>
    <w:rPr>
      <w:rFonts w:ascii="Times" w:eastAsia="MS Mincho" w:hAnsi="Times"/>
      <w:sz w:val="20"/>
      <w:szCs w:val="20"/>
      <w:lang w:val="en-US"/>
    </w:rPr>
  </w:style>
  <w:style w:customStyle="1" w:styleId="font6" w:type="paragraph">
    <w:name w:val="font6"/>
    <w:basedOn w:val="Normal"/>
    <w:rsid w:val="005D3BBA"/>
    <w:pPr>
      <w:spacing w:after="100" w:afterAutospacing="1" w:before="100" w:beforeAutospacing="1"/>
      <w:jc w:val="left"/>
    </w:pPr>
    <w:rPr>
      <w:rFonts w:ascii="Calibri" w:eastAsia="MS Mincho" w:hAnsi="Calibri"/>
      <w:szCs w:val="22"/>
      <w:lang w:val="en-US"/>
    </w:rPr>
  </w:style>
  <w:style w:customStyle="1" w:styleId="Svijetlareetka-Isticanje31" w:type="paragraph">
    <w:name w:val="Svijetla rešetka - Isticanje 31"/>
    <w:basedOn w:val="Normal"/>
    <w:uiPriority w:val="34"/>
    <w:qFormat/>
    <w:rsid w:val="005D3BBA"/>
    <w:pPr>
      <w:ind w:left="720"/>
      <w:contextualSpacing/>
      <w:jc w:val="left"/>
    </w:pPr>
    <w:rPr>
      <w:rFonts w:ascii="Times New Roman" w:hAnsi="Times New Roman"/>
      <w:sz w:val="24"/>
      <w:lang w:eastAsia="hr-HR"/>
    </w:rPr>
  </w:style>
  <w:style w:customStyle="1" w:styleId="Srednjareetka1-Isticanje21" w:type="paragraph">
    <w:name w:val="Srednja rešetka 1 - Isticanje 21"/>
    <w:basedOn w:val="Normal"/>
    <w:uiPriority w:val="34"/>
    <w:qFormat/>
    <w:rsid w:val="005D3BBA"/>
    <w:pPr>
      <w:ind w:left="720"/>
      <w:contextualSpacing/>
      <w:jc w:val="left"/>
    </w:pPr>
    <w:rPr>
      <w:rFonts w:ascii="Times New Roman" w:hAnsi="Times New Roman"/>
      <w:sz w:val="24"/>
      <w:lang w:eastAsia="hr-HR"/>
    </w:rPr>
  </w:style>
  <w:style w:customStyle="1" w:styleId="Heading2Char" w:type="character">
    <w:name w:val="Heading 2 Char"/>
    <w:rsid w:val="005D3BBA"/>
    <w:rPr>
      <w:rFonts w:ascii="Calibri" w:cs="Times New Roman" w:eastAsia="MS Gothic" w:hAnsi="Calibri"/>
      <w:b/>
      <w:bCs/>
      <w:i/>
      <w:iCs/>
      <w:sz w:val="28"/>
      <w:szCs w:val="28"/>
      <w:lang w:val="en-US"/>
    </w:rPr>
  </w:style>
  <w:style w:styleId="z-vrhobrasca" w:type="paragraph">
    <w:name w:val="HTML Top of Form"/>
    <w:basedOn w:val="Normal"/>
    <w:next w:val="Normal"/>
    <w:link w:val="z-vrhobrascaChar"/>
    <w:hidden/>
    <w:rsid w:val="005D3BBA"/>
    <w:pPr>
      <w:pBdr>
        <w:bottom w:color="auto" w:space="1" w:sz="6" w:val="single"/>
      </w:pBdr>
      <w:jc w:val="center"/>
    </w:pPr>
    <w:rPr>
      <w:rFonts w:ascii="Arial" w:hAnsi="Arial"/>
      <w:vanish/>
      <w:sz w:val="16"/>
      <w:szCs w:val="16"/>
      <w:lang w:eastAsia="hr-HR"/>
    </w:rPr>
  </w:style>
  <w:style w:customStyle="1" w:styleId="z-vrhobrascaChar" w:type="character">
    <w:name w:val="z-vrh obrasca Char"/>
    <w:basedOn w:val="Zadanifontodlomka"/>
    <w:link w:val="z-vrhobrasca"/>
    <w:rsid w:val="005D3BBA"/>
    <w:rPr>
      <w:rFonts w:ascii="Arial" w:hAnsi="Arial"/>
      <w:vanish/>
      <w:sz w:val="16"/>
      <w:szCs w:val="16"/>
    </w:rPr>
  </w:style>
  <w:style w:styleId="z-dnoobrasca" w:type="paragraph">
    <w:name w:val="HTML Bottom of Form"/>
    <w:basedOn w:val="Normal"/>
    <w:next w:val="Normal"/>
    <w:link w:val="z-dnoobrascaChar"/>
    <w:hidden/>
    <w:rsid w:val="005D3BBA"/>
    <w:pPr>
      <w:pBdr>
        <w:top w:color="auto" w:space="1" w:sz="6" w:val="single"/>
      </w:pBdr>
      <w:jc w:val="center"/>
    </w:pPr>
    <w:rPr>
      <w:rFonts w:ascii="Arial" w:hAnsi="Arial"/>
      <w:vanish/>
      <w:sz w:val="16"/>
      <w:szCs w:val="16"/>
      <w:lang w:eastAsia="hr-HR"/>
    </w:rPr>
  </w:style>
  <w:style w:customStyle="1" w:styleId="z-dnoobrascaChar" w:type="character">
    <w:name w:val="z-dno obrasca Char"/>
    <w:basedOn w:val="Zadanifontodlomka"/>
    <w:link w:val="z-dnoobrasca"/>
    <w:rsid w:val="005D3BBA"/>
    <w:rPr>
      <w:rFonts w:ascii="Arial" w:hAnsi="Arial"/>
      <w:vanish/>
      <w:sz w:val="16"/>
      <w:szCs w:val="16"/>
    </w:rPr>
  </w:style>
  <w:style w:styleId="Sadraj1" w:type="paragraph">
    <w:name w:val="toc 1"/>
    <w:basedOn w:val="Normal"/>
    <w:next w:val="Normal"/>
    <w:autoRedefine/>
    <w:uiPriority w:val="39"/>
    <w:rsid w:val="005D3BBA"/>
    <w:pPr>
      <w:tabs>
        <w:tab w:pos="8914" w:val="right"/>
      </w:tabs>
      <w:spacing w:after="120" w:before="120" w:line="360" w:lineRule="auto"/>
    </w:pPr>
    <w:rPr>
      <w:rFonts w:ascii="Times New Roman" w:cs="Calibri" w:hAnsi="Times New Roman"/>
      <w:b/>
      <w:bCs/>
      <w:caps/>
      <w:sz w:val="28"/>
      <w:szCs w:val="28"/>
      <w:lang w:eastAsia="hr-HR"/>
    </w:rPr>
  </w:style>
  <w:style w:styleId="Sadraj2" w:type="paragraph">
    <w:name w:val="toc 2"/>
    <w:basedOn w:val="Normal"/>
    <w:next w:val="Normal"/>
    <w:autoRedefine/>
    <w:uiPriority w:val="39"/>
    <w:rsid w:val="005D3BBA"/>
    <w:pPr>
      <w:ind w:left="240"/>
      <w:jc w:val="left"/>
    </w:pPr>
    <w:rPr>
      <w:rFonts w:ascii="Calibri" w:cs="Calibri" w:hAnsi="Calibri"/>
      <w:smallCaps/>
      <w:sz w:val="20"/>
      <w:szCs w:val="20"/>
      <w:lang w:eastAsia="hr-HR"/>
    </w:rPr>
  </w:style>
  <w:style w:styleId="Sadraj3" w:type="paragraph">
    <w:name w:val="toc 3"/>
    <w:basedOn w:val="Normal"/>
    <w:next w:val="Normal"/>
    <w:autoRedefine/>
    <w:uiPriority w:val="39"/>
    <w:rsid w:val="005D3BBA"/>
    <w:pPr>
      <w:ind w:left="480"/>
      <w:jc w:val="left"/>
    </w:pPr>
    <w:rPr>
      <w:rFonts w:ascii="Calibri" w:cs="Calibri" w:hAnsi="Calibri"/>
      <w:i/>
      <w:iCs/>
      <w:sz w:val="20"/>
      <w:szCs w:val="20"/>
      <w:lang w:eastAsia="hr-HR"/>
    </w:rPr>
  </w:style>
  <w:style w:styleId="Sadraj4" w:type="paragraph">
    <w:name w:val="toc 4"/>
    <w:basedOn w:val="Normal"/>
    <w:next w:val="Normal"/>
    <w:autoRedefine/>
    <w:rsid w:val="005D3BBA"/>
    <w:pPr>
      <w:ind w:left="720"/>
      <w:jc w:val="left"/>
    </w:pPr>
    <w:rPr>
      <w:rFonts w:ascii="Calibri" w:cs="Calibri" w:hAnsi="Calibri"/>
      <w:sz w:val="18"/>
      <w:szCs w:val="18"/>
      <w:lang w:eastAsia="hr-HR"/>
    </w:rPr>
  </w:style>
  <w:style w:styleId="Sadraj5" w:type="paragraph">
    <w:name w:val="toc 5"/>
    <w:basedOn w:val="Normal"/>
    <w:next w:val="Normal"/>
    <w:autoRedefine/>
    <w:rsid w:val="005D3BBA"/>
    <w:pPr>
      <w:ind w:left="960"/>
      <w:jc w:val="left"/>
    </w:pPr>
    <w:rPr>
      <w:rFonts w:ascii="Calibri" w:cs="Calibri" w:hAnsi="Calibri"/>
      <w:sz w:val="18"/>
      <w:szCs w:val="18"/>
      <w:lang w:eastAsia="hr-HR"/>
    </w:rPr>
  </w:style>
  <w:style w:styleId="Sadraj6" w:type="paragraph">
    <w:name w:val="toc 6"/>
    <w:basedOn w:val="Normal"/>
    <w:next w:val="Normal"/>
    <w:autoRedefine/>
    <w:rsid w:val="005D3BBA"/>
    <w:pPr>
      <w:ind w:left="1200"/>
      <w:jc w:val="left"/>
    </w:pPr>
    <w:rPr>
      <w:rFonts w:ascii="Calibri" w:cs="Calibri" w:hAnsi="Calibri"/>
      <w:sz w:val="18"/>
      <w:szCs w:val="18"/>
      <w:lang w:eastAsia="hr-HR"/>
    </w:rPr>
  </w:style>
  <w:style w:styleId="Sadraj7" w:type="paragraph">
    <w:name w:val="toc 7"/>
    <w:basedOn w:val="Normal"/>
    <w:next w:val="Normal"/>
    <w:autoRedefine/>
    <w:rsid w:val="005D3BBA"/>
    <w:pPr>
      <w:ind w:left="1440"/>
      <w:jc w:val="left"/>
    </w:pPr>
    <w:rPr>
      <w:rFonts w:ascii="Calibri" w:cs="Calibri" w:hAnsi="Calibri"/>
      <w:sz w:val="18"/>
      <w:szCs w:val="18"/>
      <w:lang w:eastAsia="hr-HR"/>
    </w:rPr>
  </w:style>
  <w:style w:styleId="Sadraj8" w:type="paragraph">
    <w:name w:val="toc 8"/>
    <w:basedOn w:val="Normal"/>
    <w:next w:val="Normal"/>
    <w:autoRedefine/>
    <w:rsid w:val="005D3BBA"/>
    <w:pPr>
      <w:ind w:left="1680"/>
      <w:jc w:val="left"/>
    </w:pPr>
    <w:rPr>
      <w:rFonts w:ascii="Calibri" w:cs="Calibri" w:hAnsi="Calibri"/>
      <w:sz w:val="18"/>
      <w:szCs w:val="18"/>
      <w:lang w:eastAsia="hr-HR"/>
    </w:rPr>
  </w:style>
  <w:style w:styleId="Sadraj9" w:type="paragraph">
    <w:name w:val="toc 9"/>
    <w:basedOn w:val="Normal"/>
    <w:next w:val="Normal"/>
    <w:autoRedefine/>
    <w:rsid w:val="005D3BBA"/>
    <w:pPr>
      <w:ind w:left="1920"/>
      <w:jc w:val="left"/>
    </w:pPr>
    <w:rPr>
      <w:rFonts w:ascii="Calibri" w:cs="Calibri" w:hAnsi="Calibri"/>
      <w:sz w:val="18"/>
      <w:szCs w:val="18"/>
      <w:lang w:eastAsia="hr-HR"/>
    </w:rPr>
  </w:style>
  <w:style w:customStyle="1" w:styleId="kontakt" w:type="paragraph">
    <w:name w:val="kontakt"/>
    <w:basedOn w:val="Normal"/>
    <w:rsid w:val="005D3BBA"/>
    <w:pPr>
      <w:spacing w:after="100" w:afterAutospacing="1" w:before="100" w:beforeAutospacing="1"/>
      <w:jc w:val="left"/>
    </w:pPr>
    <w:rPr>
      <w:rFonts w:ascii="Times New Roman" w:hAnsi="Times New Roman"/>
      <w:sz w:val="24"/>
      <w:lang w:eastAsia="hr-HR"/>
    </w:rPr>
  </w:style>
  <w:style w:styleId="Reetkatablice4" w:type="table">
    <w:name w:val="Table Grid 4"/>
    <w:basedOn w:val="Obinatablica"/>
    <w:rsid w:val="005D3BBA"/>
    <w:rPr>
      <w:lang w:val="en-US"/>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customStyle="1" w:styleId="tabletitle2" w:type="character">
    <w:name w:val="table_title2"/>
    <w:rsid w:val="005D3BBA"/>
  </w:style>
  <w:style w:customStyle="1" w:styleId="mw-headline" w:type="character">
    <w:name w:val="mw-headline"/>
    <w:rsid w:val="005D3BBA"/>
  </w:style>
  <w:style w:customStyle="1" w:styleId="editsectionmoved" w:type="character">
    <w:name w:val="editsectionmoved"/>
    <w:rsid w:val="005D3BBA"/>
  </w:style>
  <w:style w:customStyle="1" w:styleId="contenttext" w:type="paragraph">
    <w:name w:val="contenttext"/>
    <w:basedOn w:val="Normal"/>
    <w:rsid w:val="005D3BBA"/>
    <w:pPr>
      <w:spacing w:after="100" w:afterAutospacing="1" w:before="100" w:beforeAutospacing="1"/>
    </w:pPr>
    <w:rPr>
      <w:rFonts w:ascii="Arial" w:cs="Arial" w:hAnsi="Arial"/>
      <w:color w:val="666666"/>
      <w:sz w:val="15"/>
      <w:szCs w:val="15"/>
      <w:lang w:eastAsia="hr-HR"/>
    </w:rPr>
  </w:style>
  <w:style w:customStyle="1" w:styleId="datum" w:type="paragraph">
    <w:name w:val="datum"/>
    <w:basedOn w:val="Normal"/>
    <w:rsid w:val="005D3BBA"/>
    <w:pPr>
      <w:spacing w:after="100" w:afterAutospacing="1" w:before="100" w:beforeAutospacing="1"/>
      <w:jc w:val="left"/>
    </w:pPr>
    <w:rPr>
      <w:rFonts w:ascii="Arial" w:cs="Arial" w:hAnsi="Arial"/>
      <w:color w:val="800000"/>
      <w:sz w:val="20"/>
      <w:szCs w:val="20"/>
      <w:lang w:eastAsia="hr-HR"/>
    </w:rPr>
  </w:style>
  <w:style w:customStyle="1" w:styleId="imgdescription" w:type="character">
    <w:name w:val="imgdescription"/>
    <w:rsid w:val="005D3BBA"/>
  </w:style>
  <w:style w:customStyle="1" w:styleId="c5" w:type="paragraph">
    <w:name w:val="c5"/>
    <w:basedOn w:val="Normal"/>
    <w:rsid w:val="005D3BBA"/>
    <w:pPr>
      <w:spacing w:after="270" w:before="100" w:beforeAutospacing="1" w:line="330" w:lineRule="atLeast"/>
    </w:pPr>
    <w:rPr>
      <w:rFonts w:ascii="Georgia" w:hAnsi="Georgia"/>
      <w:color w:val="000000"/>
      <w:sz w:val="21"/>
      <w:szCs w:val="21"/>
      <w:lang w:eastAsia="hr-HR"/>
    </w:rPr>
  </w:style>
  <w:style w:customStyle="1" w:styleId="ap1" w:type="paragraph">
    <w:name w:val="ap1"/>
    <w:basedOn w:val="Normal"/>
    <w:rsid w:val="005D3BBA"/>
    <w:pPr>
      <w:spacing w:line="217" w:lineRule="atLeast"/>
      <w:ind w:left="149" w:right="149"/>
      <w:jc w:val="left"/>
    </w:pPr>
    <w:rPr>
      <w:rFonts w:ascii="Times New Roman" w:hAnsi="Times New Roman"/>
      <w:color w:val="1D1C1C"/>
      <w:sz w:val="24"/>
      <w:lang w:eastAsia="hr-HR"/>
    </w:rPr>
  </w:style>
  <w:style w:customStyle="1" w:styleId="itemhead" w:type="paragraph">
    <w:name w:val="itemhead"/>
    <w:basedOn w:val="Normal"/>
    <w:rsid w:val="005D3BBA"/>
    <w:pPr>
      <w:spacing w:after="100" w:afterAutospacing="1" w:before="100" w:beforeAutospacing="1"/>
      <w:jc w:val="left"/>
    </w:pPr>
    <w:rPr>
      <w:rFonts w:ascii="Times New Roman" w:hAnsi="Times New Roman"/>
      <w:sz w:val="24"/>
      <w:lang w:eastAsia="hr-HR"/>
    </w:rPr>
  </w:style>
  <w:style w:customStyle="1" w:styleId="SubtleEmphasis2" w:type="paragraph">
    <w:name w:val="Subtle Emphasis2"/>
    <w:basedOn w:val="Normal"/>
    <w:uiPriority w:val="34"/>
    <w:qFormat/>
    <w:rsid w:val="005D3BBA"/>
    <w:pPr>
      <w:ind w:left="720"/>
      <w:contextualSpacing/>
      <w:jc w:val="left"/>
    </w:pPr>
    <w:rPr>
      <w:rFonts w:ascii="Times New Roman" w:hAnsi="Times New Roman"/>
      <w:sz w:val="24"/>
      <w:lang w:eastAsia="hr-HR"/>
    </w:rPr>
  </w:style>
  <w:style w:customStyle="1" w:styleId="c11" w:type="paragraph">
    <w:name w:val="c11"/>
    <w:basedOn w:val="Normal"/>
    <w:rsid w:val="005D3BBA"/>
    <w:pPr>
      <w:spacing w:after="255" w:before="100" w:beforeAutospacing="1"/>
      <w:jc w:val="left"/>
    </w:pPr>
    <w:rPr>
      <w:rFonts w:ascii="Georgia" w:hAnsi="Georgia"/>
      <w:b/>
      <w:bCs/>
      <w:i/>
      <w:iCs/>
      <w:color w:val="484848"/>
      <w:sz w:val="23"/>
      <w:szCs w:val="23"/>
      <w:lang w:eastAsia="hr-HR"/>
    </w:rPr>
  </w:style>
  <w:style w:styleId="Istaknuto" w:type="character">
    <w:name w:val="Emphasis"/>
    <w:uiPriority w:val="20"/>
    <w:qFormat/>
    <w:rsid w:val="005D3BBA"/>
    <w:rPr>
      <w:i/>
      <w:iCs/>
    </w:rPr>
  </w:style>
  <w:style w:customStyle="1" w:styleId="textcisti" w:type="paragraph">
    <w:name w:val="textcisti"/>
    <w:basedOn w:val="Normal"/>
    <w:rsid w:val="005D3BBA"/>
    <w:pPr>
      <w:spacing w:after="100" w:afterAutospacing="1" w:before="100" w:beforeAutospacing="1"/>
      <w:jc w:val="left"/>
    </w:pPr>
    <w:rPr>
      <w:rFonts w:ascii="Times New Roman" w:hAnsi="Times New Roman"/>
      <w:sz w:val="24"/>
      <w:lang w:eastAsia="hr-HR"/>
    </w:rPr>
  </w:style>
  <w:style w:customStyle="1" w:styleId="NoList1" w:type="numbering">
    <w:name w:val="No List1"/>
    <w:next w:val="Bezpopisa"/>
    <w:uiPriority w:val="99"/>
    <w:semiHidden/>
    <w:unhideWhenUsed/>
    <w:rsid w:val="005D3BBA"/>
  </w:style>
  <w:style w:customStyle="1" w:styleId="TableGrid1" w:type="table">
    <w:name w:val="Table Grid1"/>
    <w:basedOn w:val="Obinatablica"/>
    <w:next w:val="Reetkatablice"/>
    <w:uiPriority w:val="59"/>
    <w:rsid w:val="005D3BBA"/>
    <w:rPr>
      <w:rFonts w:ascii="Calibri" w:eastAsia="Calibri" w:hAnsi="Calibri"/>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apple-style-span" w:type="character">
    <w:name w:val="apple-style-span"/>
    <w:rsid w:val="005D3BBA"/>
  </w:style>
  <w:style w:customStyle="1" w:styleId="text" w:type="paragraph">
    <w:name w:val="text"/>
    <w:rsid w:val="005D3BBA"/>
    <w:pPr>
      <w:widowControl w:val="0"/>
      <w:spacing w:before="240" w:line="240" w:lineRule="exact"/>
      <w:jc w:val="both"/>
    </w:pPr>
    <w:rPr>
      <w:rFonts w:ascii="Arial" w:hAnsi="Arial"/>
      <w:snapToGrid w:val="0"/>
      <w:sz w:val="24"/>
      <w:lang w:eastAsia="en-US" w:val="cs-CZ"/>
    </w:rPr>
  </w:style>
  <w:style w:customStyle="1" w:styleId="textcslovan" w:type="paragraph">
    <w:name w:val="text císlovaný"/>
    <w:basedOn w:val="text"/>
    <w:rsid w:val="005D3BBA"/>
    <w:pPr>
      <w:ind w:hanging="567" w:left="567"/>
    </w:pPr>
  </w:style>
  <w:style w:customStyle="1" w:styleId="noparagraphstyle" w:type="paragraph">
    <w:name w:val="noparagraphstyle"/>
    <w:basedOn w:val="Normal"/>
    <w:rsid w:val="005D3BBA"/>
    <w:pPr>
      <w:spacing w:after="100" w:afterAutospacing="1" w:before="100" w:beforeAutospacing="1"/>
      <w:jc w:val="left"/>
    </w:pPr>
    <w:rPr>
      <w:rFonts w:ascii="Times New Roman" w:hAnsi="Times New Roman"/>
      <w:sz w:val="24"/>
      <w:lang w:eastAsia="hr-HR"/>
    </w:rPr>
  </w:style>
  <w:style w:customStyle="1" w:styleId="clanak" w:type="paragraph">
    <w:name w:val="clanak"/>
    <w:basedOn w:val="Normal"/>
    <w:rsid w:val="005D3BBA"/>
    <w:pPr>
      <w:spacing w:after="100" w:afterAutospacing="1" w:before="100" w:beforeAutospacing="1"/>
      <w:jc w:val="left"/>
    </w:pPr>
    <w:rPr>
      <w:rFonts w:ascii="Times New Roman" w:hAnsi="Times New Roman"/>
      <w:sz w:val="24"/>
      <w:lang w:eastAsia="hr-HR"/>
    </w:rPr>
  </w:style>
  <w:style w:customStyle="1" w:styleId="c41" w:type="paragraph">
    <w:name w:val="c41"/>
    <w:basedOn w:val="Normal"/>
    <w:rsid w:val="005D3BBA"/>
    <w:pPr>
      <w:spacing w:after="100" w:afterAutospacing="1" w:before="100" w:beforeAutospacing="1"/>
      <w:jc w:val="left"/>
    </w:pPr>
    <w:rPr>
      <w:rFonts w:ascii="Times New Roman" w:hAnsi="Times New Roman"/>
      <w:sz w:val="24"/>
      <w:lang w:eastAsia="hr-HR"/>
    </w:rPr>
  </w:style>
  <w:style w:customStyle="1" w:styleId="xclaimempty" w:type="character">
    <w:name w:val="xclaimempty"/>
    <w:rsid w:val="005D3BBA"/>
  </w:style>
  <w:style w:customStyle="1" w:styleId="xclaimstyle" w:type="character">
    <w:name w:val="xclaimstyle"/>
    <w:rsid w:val="005D3BBA"/>
  </w:style>
  <w:style w:customStyle="1" w:styleId="SubtleEmphasis1" w:type="paragraph">
    <w:name w:val="Subtle Emphasis1"/>
    <w:basedOn w:val="Normal"/>
    <w:uiPriority w:val="34"/>
    <w:qFormat/>
    <w:rsid w:val="005D3BBA"/>
    <w:pPr>
      <w:ind w:left="708"/>
      <w:jc w:val="left"/>
    </w:pPr>
    <w:rPr>
      <w:rFonts w:ascii="Times New Roman" w:hAnsi="Times New Roman"/>
      <w:sz w:val="24"/>
      <w:lang w:eastAsia="hr-HR"/>
    </w:rPr>
  </w:style>
  <w:style w:customStyle="1" w:styleId="MediumShading11" w:type="paragraph">
    <w:name w:val="Medium Shading 11"/>
    <w:basedOn w:val="Normal"/>
    <w:uiPriority w:val="63"/>
    <w:rsid w:val="005D3BBA"/>
    <w:pPr>
      <w:keepNext/>
      <w:tabs>
        <w:tab w:pos="3600" w:val="num"/>
      </w:tabs>
      <w:ind w:hanging="360" w:left="3960"/>
      <w:contextualSpacing/>
      <w:jc w:val="left"/>
      <w:outlineLvl w:val="5"/>
    </w:pPr>
    <w:rPr>
      <w:rFonts w:ascii="Verdana" w:eastAsia="MS Gothic" w:hAnsi="Verdana"/>
      <w:sz w:val="24"/>
      <w:lang w:eastAsia="hr-HR"/>
    </w:rPr>
  </w:style>
  <w:style w:styleId="Popis" w:type="paragraph">
    <w:name w:val="List"/>
    <w:basedOn w:val="Normal"/>
    <w:uiPriority w:val="99"/>
    <w:unhideWhenUsed/>
    <w:rsid w:val="005D3BBA"/>
    <w:pPr>
      <w:ind w:hanging="283" w:left="283"/>
      <w:contextualSpacing/>
      <w:jc w:val="left"/>
    </w:pPr>
    <w:rPr>
      <w:rFonts w:ascii="Times New Roman" w:hAnsi="Times New Roman"/>
      <w:sz w:val="24"/>
      <w:lang w:eastAsia="hr-HR"/>
    </w:rPr>
  </w:style>
  <w:style w:styleId="Popis2" w:type="paragraph">
    <w:name w:val="List 2"/>
    <w:basedOn w:val="Normal"/>
    <w:uiPriority w:val="99"/>
    <w:unhideWhenUsed/>
    <w:rsid w:val="005D3BBA"/>
    <w:pPr>
      <w:ind w:hanging="283" w:left="566"/>
      <w:contextualSpacing/>
      <w:jc w:val="left"/>
    </w:pPr>
    <w:rPr>
      <w:rFonts w:ascii="Times New Roman" w:hAnsi="Times New Roman"/>
      <w:sz w:val="24"/>
      <w:lang w:eastAsia="hr-HR"/>
    </w:rPr>
  </w:style>
  <w:style w:styleId="Popis3" w:type="paragraph">
    <w:name w:val="List 3"/>
    <w:basedOn w:val="Normal"/>
    <w:uiPriority w:val="99"/>
    <w:unhideWhenUsed/>
    <w:rsid w:val="005D3BBA"/>
    <w:pPr>
      <w:ind w:hanging="283" w:left="849"/>
      <w:contextualSpacing/>
      <w:jc w:val="left"/>
    </w:pPr>
    <w:rPr>
      <w:rFonts w:ascii="Times New Roman" w:hAnsi="Times New Roman"/>
      <w:sz w:val="24"/>
      <w:lang w:eastAsia="hr-HR"/>
    </w:rPr>
  </w:style>
  <w:style w:styleId="Popis4" w:type="paragraph">
    <w:name w:val="List 4"/>
    <w:basedOn w:val="Normal"/>
    <w:uiPriority w:val="99"/>
    <w:unhideWhenUsed/>
    <w:rsid w:val="005D3BBA"/>
    <w:pPr>
      <w:ind w:hanging="283" w:left="1132"/>
      <w:contextualSpacing/>
      <w:jc w:val="left"/>
    </w:pPr>
    <w:rPr>
      <w:rFonts w:ascii="Times New Roman" w:hAnsi="Times New Roman"/>
      <w:sz w:val="24"/>
      <w:lang w:eastAsia="hr-HR"/>
    </w:rPr>
  </w:style>
  <w:style w:styleId="Popis5" w:type="paragraph">
    <w:name w:val="List 5"/>
    <w:basedOn w:val="Normal"/>
    <w:uiPriority w:val="99"/>
    <w:unhideWhenUsed/>
    <w:rsid w:val="005D3BBA"/>
    <w:pPr>
      <w:ind w:hanging="283" w:left="1415"/>
      <w:contextualSpacing/>
      <w:jc w:val="left"/>
    </w:pPr>
    <w:rPr>
      <w:rFonts w:ascii="Times New Roman" w:hAnsi="Times New Roman"/>
      <w:sz w:val="24"/>
      <w:lang w:eastAsia="hr-HR"/>
    </w:rPr>
  </w:style>
  <w:style w:styleId="Grafikeoznake5" w:type="paragraph">
    <w:name w:val="List Bullet 5"/>
    <w:basedOn w:val="Normal"/>
    <w:uiPriority w:val="99"/>
    <w:unhideWhenUsed/>
    <w:rsid w:val="005D3BBA"/>
    <w:pPr>
      <w:numPr>
        <w:numId w:val="3"/>
      </w:numPr>
      <w:contextualSpacing/>
      <w:jc w:val="left"/>
    </w:pPr>
    <w:rPr>
      <w:rFonts w:ascii="Times New Roman" w:hAnsi="Times New Roman"/>
      <w:sz w:val="24"/>
      <w:lang w:eastAsia="hr-HR"/>
    </w:rPr>
  </w:style>
  <w:style w:styleId="Nastavakpopisa" w:type="paragraph">
    <w:name w:val="List Continue"/>
    <w:basedOn w:val="Normal"/>
    <w:uiPriority w:val="99"/>
    <w:unhideWhenUsed/>
    <w:rsid w:val="005D3BBA"/>
    <w:pPr>
      <w:spacing w:after="120"/>
      <w:ind w:left="283"/>
      <w:contextualSpacing/>
      <w:jc w:val="left"/>
    </w:pPr>
    <w:rPr>
      <w:rFonts w:ascii="Times New Roman" w:hAnsi="Times New Roman"/>
      <w:sz w:val="24"/>
      <w:lang w:eastAsia="hr-HR"/>
    </w:rPr>
  </w:style>
  <w:style w:styleId="Nastavakpopisa5" w:type="paragraph">
    <w:name w:val="List Continue 5"/>
    <w:basedOn w:val="Normal"/>
    <w:uiPriority w:val="99"/>
    <w:unhideWhenUsed/>
    <w:rsid w:val="005D3BBA"/>
    <w:pPr>
      <w:spacing w:after="120"/>
      <w:ind w:left="1415"/>
      <w:contextualSpacing/>
      <w:jc w:val="left"/>
    </w:pPr>
    <w:rPr>
      <w:rFonts w:ascii="Times New Roman" w:hAnsi="Times New Roman"/>
      <w:sz w:val="24"/>
      <w:lang w:eastAsia="hr-HR"/>
    </w:rPr>
  </w:style>
  <w:style w:styleId="Tijeloteksta-prvauvlaka" w:type="paragraph">
    <w:name w:val="Body Text First Indent"/>
    <w:basedOn w:val="Tijeloteksta"/>
    <w:link w:val="Tijeloteksta-prvauvlakaChar"/>
    <w:uiPriority w:val="99"/>
    <w:unhideWhenUsed/>
    <w:rsid w:val="005D3BBA"/>
    <w:pPr>
      <w:widowControl/>
      <w:suppressAutoHyphens w:val="0"/>
      <w:ind w:firstLine="210"/>
    </w:pPr>
    <w:rPr>
      <w:rFonts w:ascii="Times New Roman" w:cs="Times New Roman" w:eastAsia="Times New Roman" w:hAnsi="Times New Roman"/>
      <w:color w:val="auto"/>
      <w:lang w:val="hr-HR"/>
    </w:rPr>
  </w:style>
  <w:style w:customStyle="1" w:styleId="Tijeloteksta-prvauvlakaChar" w:type="character">
    <w:name w:val="Tijelo teksta - prva uvlaka Char"/>
    <w:basedOn w:val="TijelotekstaChar"/>
    <w:link w:val="Tijeloteksta-prvauvlaka"/>
    <w:uiPriority w:val="99"/>
    <w:rsid w:val="005D3BBA"/>
    <w:rPr>
      <w:rFonts w:ascii="Thorndale" w:cs="Thorndale" w:eastAsia="Calibri" w:hAnsi="Thorndale"/>
      <w:color w:val="000000"/>
      <w:sz w:val="24"/>
      <w:szCs w:val="24"/>
      <w:lang w:val="en-US"/>
    </w:rPr>
  </w:style>
  <w:style w:styleId="Uvuenotijeloteksta" w:type="paragraph">
    <w:name w:val="Body Text Indent"/>
    <w:basedOn w:val="Normal"/>
    <w:link w:val="UvuenotijelotekstaChar"/>
    <w:uiPriority w:val="99"/>
    <w:unhideWhenUsed/>
    <w:rsid w:val="005D3BBA"/>
    <w:pPr>
      <w:spacing w:after="120"/>
      <w:ind w:left="283"/>
      <w:jc w:val="left"/>
    </w:pPr>
    <w:rPr>
      <w:rFonts w:ascii="Times New Roman" w:hAnsi="Times New Roman"/>
      <w:sz w:val="24"/>
      <w:lang w:eastAsia="hr-HR"/>
    </w:rPr>
  </w:style>
  <w:style w:customStyle="1" w:styleId="UvuenotijelotekstaChar" w:type="character">
    <w:name w:val="Uvučeno tijelo teksta Char"/>
    <w:basedOn w:val="Zadanifontodlomka"/>
    <w:link w:val="Uvuenotijeloteksta"/>
    <w:uiPriority w:val="99"/>
    <w:rsid w:val="005D3BBA"/>
    <w:rPr>
      <w:sz w:val="24"/>
      <w:szCs w:val="24"/>
    </w:rPr>
  </w:style>
  <w:style w:styleId="Tijeloteksta-prvauvlaka2" w:type="paragraph">
    <w:name w:val="Body Text First Indent 2"/>
    <w:basedOn w:val="Uvuenotijeloteksta"/>
    <w:link w:val="Tijeloteksta-prvauvlaka2Char"/>
    <w:uiPriority w:val="99"/>
    <w:unhideWhenUsed/>
    <w:rsid w:val="005D3BBA"/>
    <w:pPr>
      <w:ind w:firstLine="210"/>
    </w:pPr>
  </w:style>
  <w:style w:customStyle="1" w:styleId="Tijeloteksta-prvauvlaka2Char" w:type="character">
    <w:name w:val="Tijelo teksta - prva uvlaka 2 Char"/>
    <w:basedOn w:val="UvuenotijelotekstaChar"/>
    <w:link w:val="Tijeloteksta-prvauvlaka2"/>
    <w:uiPriority w:val="99"/>
    <w:rsid w:val="005D3BBA"/>
    <w:rPr>
      <w:sz w:val="24"/>
      <w:szCs w:val="24"/>
    </w:rPr>
  </w:style>
  <w:style w:customStyle="1" w:styleId="MediumGrid21" w:type="paragraph">
    <w:name w:val="Medium Grid 21"/>
    <w:uiPriority w:val="1"/>
    <w:qFormat/>
    <w:rsid w:val="005D3BBA"/>
    <w:rPr>
      <w:sz w:val="24"/>
      <w:szCs w:val="24"/>
    </w:rPr>
  </w:style>
  <w:style w:customStyle="1" w:styleId="DarkList-Accent51" w:type="paragraph">
    <w:name w:val="Dark List - Accent 51"/>
    <w:basedOn w:val="Normal"/>
    <w:uiPriority w:val="34"/>
    <w:qFormat/>
    <w:rsid w:val="005D3BBA"/>
    <w:pPr>
      <w:ind w:left="708"/>
      <w:jc w:val="left"/>
    </w:pPr>
    <w:rPr>
      <w:rFonts w:ascii="Times New Roman" w:hAnsi="Times New Roman"/>
      <w:sz w:val="24"/>
      <w:lang w:eastAsia="hr-HR"/>
    </w:rPr>
  </w:style>
  <w:style w:customStyle="1" w:styleId="Textbody" w:type="paragraph">
    <w:name w:val="Text body"/>
    <w:basedOn w:val="Normal"/>
    <w:rsid w:val="005D3BBA"/>
    <w:pPr>
      <w:widowControl w:val="0"/>
      <w:suppressAutoHyphens/>
      <w:autoSpaceDN w:val="0"/>
      <w:spacing w:after="120"/>
      <w:jc w:val="left"/>
      <w:textAlignment w:val="baseline"/>
    </w:pPr>
    <w:rPr>
      <w:rFonts w:ascii="Times New Roman" w:cs="Mangal" w:eastAsia="Lucida Sans Unicode" w:hAnsi="Times New Roman"/>
      <w:kern w:val="3"/>
      <w:sz w:val="24"/>
      <w:lang w:bidi="hi-IN" w:eastAsia="zh-CN"/>
    </w:rPr>
  </w:style>
  <w:style w:customStyle="1" w:styleId="SubtleEmphasis3" w:type="paragraph">
    <w:name w:val="Subtle Emphasis3"/>
    <w:basedOn w:val="Normal"/>
    <w:uiPriority w:val="72"/>
    <w:qFormat/>
    <w:rsid w:val="005D3BBA"/>
    <w:pPr>
      <w:ind w:left="720"/>
      <w:contextualSpacing/>
      <w:jc w:val="left"/>
    </w:pPr>
    <w:rPr>
      <w:rFonts w:ascii="Times New Roman" w:hAnsi="Times New Roman"/>
      <w:sz w:val="24"/>
      <w:lang w:eastAsia="hr-HR"/>
    </w:rPr>
  </w:style>
  <w:style w:customStyle="1" w:styleId="xl92" w:type="paragraph">
    <w:name w:val="xl92"/>
    <w:basedOn w:val="Normal"/>
    <w:rsid w:val="005D3BBA"/>
    <w:pPr>
      <w:spacing w:after="100" w:afterAutospacing="1" w:before="100" w:beforeAutospacing="1"/>
      <w:jc w:val="left"/>
    </w:pPr>
    <w:rPr>
      <w:rFonts w:ascii="Times" w:eastAsia="Calibri" w:hAnsi="Times"/>
      <w:b/>
      <w:bCs/>
      <w:sz w:val="20"/>
      <w:szCs w:val="20"/>
      <w:lang w:val="en-US"/>
    </w:rPr>
  </w:style>
  <w:style w:customStyle="1" w:styleId="xl93" w:type="paragraph">
    <w:name w:val="xl93"/>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4" w:type="paragraph">
    <w:name w:val="xl94"/>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5" w:type="paragraph">
    <w:name w:val="xl95"/>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6" w:type="paragraph">
    <w:name w:val="xl96"/>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7" w:type="paragraph">
    <w:name w:val="xl97"/>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Calibri" w:hAnsi="Times New Roman"/>
      <w:sz w:val="20"/>
      <w:szCs w:val="20"/>
      <w:lang w:val="en-US"/>
    </w:rPr>
  </w:style>
  <w:style w:customStyle="1" w:styleId="xl98" w:type="paragraph">
    <w:name w:val="xl98"/>
    <w:basedOn w:val="Normal"/>
    <w:rsid w:val="005D3BBA"/>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Times New Roman" w:eastAsia="Calibri" w:hAnsi="Times New Roman"/>
      <w:sz w:val="20"/>
      <w:szCs w:val="20"/>
      <w:lang w:val="en-US"/>
    </w:rPr>
  </w:style>
  <w:style w:customStyle="1" w:styleId="xl99" w:type="paragraph">
    <w:name w:val="xl99"/>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sz w:val="20"/>
      <w:szCs w:val="20"/>
      <w:lang w:val="en-US"/>
    </w:rPr>
  </w:style>
  <w:style w:customStyle="1" w:styleId="xl100" w:type="paragraph">
    <w:name w:val="xl100"/>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sz w:val="20"/>
      <w:szCs w:val="20"/>
      <w:lang w:val="en-US"/>
    </w:rPr>
  </w:style>
  <w:style w:customStyle="1" w:styleId="xl101" w:type="paragraph">
    <w:name w:val="xl101"/>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ascii="Times New Roman" w:eastAsia="Calibri" w:hAnsi="Times New Roman"/>
      <w:sz w:val="20"/>
      <w:szCs w:val="20"/>
      <w:lang w:val="en-US"/>
    </w:rPr>
  </w:style>
  <w:style w:customStyle="1" w:styleId="xl102" w:type="paragraph">
    <w:name w:val="xl102"/>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center"/>
      <w:textAlignment w:val="center"/>
    </w:pPr>
    <w:rPr>
      <w:rFonts w:ascii="Times New Roman" w:eastAsia="Calibri" w:hAnsi="Times New Roman"/>
      <w:sz w:val="20"/>
      <w:szCs w:val="20"/>
      <w:lang w:val="en-US"/>
    </w:rPr>
  </w:style>
  <w:style w:customStyle="1" w:styleId="xl103" w:type="paragraph">
    <w:name w:val="xl103"/>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b/>
      <w:bCs/>
      <w:sz w:val="20"/>
      <w:szCs w:val="20"/>
      <w:lang w:val="en-US"/>
    </w:rPr>
  </w:style>
  <w:style w:customStyle="1" w:styleId="xl104" w:type="paragraph">
    <w:name w:val="xl104"/>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b/>
      <w:bCs/>
      <w:sz w:val="20"/>
      <w:szCs w:val="20"/>
      <w:lang w:val="en-US"/>
    </w:rPr>
  </w:style>
  <w:style w:customStyle="1" w:styleId="xl105" w:type="paragraph">
    <w:name w:val="xl105"/>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b/>
      <w:bCs/>
      <w:sz w:val="20"/>
      <w:szCs w:val="20"/>
      <w:lang w:val="en-US"/>
    </w:rPr>
  </w:style>
  <w:style w:customStyle="1" w:styleId="PlainTable31" w:type="paragraph">
    <w:name w:val="Plain Table 31"/>
    <w:basedOn w:val="Normal"/>
    <w:uiPriority w:val="72"/>
    <w:qFormat/>
    <w:rsid w:val="005D3BBA"/>
    <w:pPr>
      <w:ind w:left="708"/>
      <w:jc w:val="left"/>
    </w:pPr>
    <w:rPr>
      <w:rFonts w:ascii="Times New Roman" w:hAnsi="Times New Roman"/>
      <w:sz w:val="24"/>
      <w:lang w:eastAsia="hr-HR"/>
    </w:rPr>
  </w:style>
  <w:style w:customStyle="1" w:styleId="xl90" w:type="paragraph">
    <w:name w:val="xl90"/>
    <w:basedOn w:val="Normal"/>
    <w:rsid w:val="005D3BBA"/>
    <w:pPr>
      <w:spacing w:after="100" w:afterAutospacing="1" w:before="100" w:beforeAutospacing="1"/>
      <w:jc w:val="left"/>
    </w:pPr>
    <w:rPr>
      <w:rFonts w:ascii="Times New Roman" w:eastAsia="Calibri" w:hAnsi="Times New Roman"/>
      <w:sz w:val="20"/>
      <w:szCs w:val="20"/>
      <w:lang w:val="en-US"/>
    </w:rPr>
  </w:style>
  <w:style w:customStyle="1" w:styleId="xl91" w:type="paragraph">
    <w:name w:val="xl91"/>
    <w:basedOn w:val="Normal"/>
    <w:rsid w:val="005D3BBA"/>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Calibri" w:hAnsi="Times New Roman"/>
      <w:sz w:val="20"/>
      <w:szCs w:val="20"/>
      <w:lang w:val="en-US"/>
    </w:rPr>
  </w:style>
  <w:style w:customStyle="1" w:styleId="Obojanipopis-Isticanje11" w:type="paragraph">
    <w:name w:val="Obojani popis - Isticanje 11"/>
    <w:basedOn w:val="Normal"/>
    <w:uiPriority w:val="34"/>
    <w:qFormat/>
    <w:rsid w:val="005D3BBA"/>
    <w:pPr>
      <w:ind w:left="720"/>
      <w:contextualSpacing/>
      <w:jc w:val="left"/>
    </w:pPr>
    <w:rPr>
      <w:rFonts w:ascii="Times New Roman" w:hAnsi="Times New Roman"/>
      <w:sz w:val="24"/>
      <w:lang w:eastAsia="hr-HR"/>
    </w:rPr>
  </w:style>
  <w:style w:customStyle="1" w:styleId="style3" w:type="character">
    <w:name w:val="style3"/>
    <w:rsid w:val="005D3BBA"/>
  </w:style>
  <w:style w:customStyle="1" w:styleId="st" w:type="character">
    <w:name w:val="st"/>
    <w:rsid w:val="005D3BBA"/>
  </w:style>
  <w:style w:customStyle="1" w:styleId="noneditable" w:type="character">
    <w:name w:val="non_editable"/>
    <w:rsid w:val="005D3BBA"/>
  </w:style>
  <w:style w:styleId="Tekstrezerviranogmjesta" w:type="character">
    <w:name w:val="Placeholder Text"/>
    <w:basedOn w:val="Zadanifontodlomka"/>
    <w:uiPriority w:val="99"/>
    <w:semiHidden/>
    <w:rsid w:val="00B17FC7"/>
    <w:rPr>
      <w:color w:val="808080"/>
      <w:bdr w:color="auto" w:space="0" w:sz="0" w:val="none"/>
      <w:shd w:color="auto" w:fill="auto" w:val="clear"/>
    </w:rPr>
  </w:style>
  <w:style w:customStyle="1" w:styleId="eSPISCCParagraphDefaultFont" w:type="character">
    <w:name w:val="eSPIS_CC_Paragraph Default Font"/>
    <w:basedOn w:val="Zadanifontodlomka"/>
    <w:rsid w:val="00B17FC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B17FC7"/>
    <w:rPr>
      <w:rFonts w:ascii="Times New Roman" w:hAnsi="Times New Roman"/>
      <w:noProof/>
      <w:sz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17FC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17FC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521240">
      <w:bodyDiv w:val="true"/>
      <w:marLeft w:val="0"/>
      <w:marRight w:val="0"/>
      <w:marTop w:val="0"/>
      <w:marBottom w:val="0"/>
      <w:divBdr>
        <w:top w:space="0" w:sz="0" w:color="auto" w:val="none"/>
        <w:left w:space="0" w:sz="0" w:color="auto" w:val="none"/>
        <w:bottom w:space="0" w:sz="0" w:color="auto" w:val="none"/>
        <w:right w:space="0" w:sz="0" w:color="auto" w:val="none"/>
      </w:divBdr>
    </w:div>
    <w:div w:id="17713159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jpg@01CCFBB1.81EABE90"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6451</izvorni_sadrzaj>
    <derivirana_varijabla naziv="DomainObject.Predmet.Broj_1">6451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St-6451/2015</izvorni_sadrzaj>
    <derivirana_varijabla naziv="DomainObject.Predmet.OznakaBroj_1">St-6451/2015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MANDE-CHARTER d.o.o. zastupanog po punomoćniku Gajski, Grlić, Prka i Partneri, odvjetničko društvo društvo.o.o.</izvorni_sadrzaj>
    <derivirana_varijabla naziv="DomainObject.Predmet.ProtustrankaFormated_1">  MANDE-CHARTER d.o.o. zastupanog po punomoćniku Gajski, Grlić, Prka i Partneri, odvjetničko društvo društvo.o.o.</derivirana_varijabla>
  </DomainObject.Predmet.ProtustrankaFormated>
  <DomainObject.Predmet.ProtustrankaFormatedOIB>
    <izvorni_sadrzaj>  MANDE-CHARTER d.o.o., OIB 24019280724 zastupanog po punomoćniku Gajski, Grlić, Prka i Partneri, odvjetničko društvo društvo.o.o.</izvorni_sadrzaj>
    <derivirana_varijabla naziv="DomainObject.Predmet.ProtustrankaFormatedOIB_1">  MANDE-CHARTER d.o.o., OIB 24019280724 zastupanog po punomoćniku Gajski, Grlić, Prka i Partneri, odvjetničko društvo društvo.o.o.</derivirana_varijabla>
  </DomainObject.Predmet.ProtustrankaFormatedOIB>
  <DomainObject.Predmet.ProtustrankaFormatedWithAdress>
    <izvorni_sadrzaj> MANDE-CHARTER d.o.o., Barčev Trg 13, 10000 Zagreb zastupanog po punomoćniku Gajski, Grlić, Prka i Partneri, odvjetničko društvo društvo.o.o.</izvorni_sadrzaj>
    <derivirana_varijabla naziv="DomainObject.Predmet.ProtustrankaFormatedWithAdress_1"> MANDE-CHARTER d.o.o., Barčev Trg 13, 10000 Zagreb zastupanog po punomoćniku Gajski, Grlić, Prka i Partneri, odvjetničko društvo društvo.o.o.</derivirana_varijabla>
  </DomainObject.Predmet.ProtustrankaFormatedWithAdress>
  <DomainObject.Predmet.ProtustrankaFormatedWithAdressOIB>
    <izvorni_sadrzaj> MANDE-CHARTER d.o.o., OIB 24019280724, Barčev Trg 13, 10000 Zagreb zastupanog po punomoćniku Gajski, Grlić, Prka i Partneri, odvjetničko društvo društvo.o.o.</izvorni_sadrzaj>
    <derivirana_varijabla naziv="DomainObject.Predmet.ProtustrankaFormatedWithAdressOIB_1"> MANDE-CHARTER d.o.o., OIB 24019280724, Barčev Trg 13, 10000 Zagreb zastupanog po punomoćniku Gajski, Grlić, Prka i Partneri, odvjetničko društvo društvo.o.o.</derivirana_varijabla>
  </DomainObject.Predmet.ProtustrankaFormatedWithAdressOIB>
  <DomainObject.Predmet.ProtustrankaWithAdress>
    <izvorni_sadrzaj>MANDE-CHARTER d.o.o. Barčev Trg 13, 10000 Zagreb</izvorni_sadrzaj>
    <derivirana_varijabla naziv="DomainObject.Predmet.ProtustrankaWithAdress_1">MANDE-CHARTER d.o.o. Barčev Trg 13, 10000 Zagreb</derivirana_varijabla>
  </DomainObject.Predmet.ProtustrankaWithAdress>
  <DomainObject.Predmet.ProtustrankaWithAdressOIB>
    <izvorni_sadrzaj>MANDE-CHARTER d.o.o., OIB 24019280724, Barčev Trg 13, 10000 Zagreb</izvorni_sadrzaj>
    <derivirana_varijabla naziv="DomainObject.Predmet.ProtustrankaWithAdressOIB_1">MANDE-CHARTER d.o.o., OIB 24019280724, Barčev Trg 13, 10000 Zagreb</derivirana_varijabla>
  </DomainObject.Predmet.ProtustrankaWithAdressOIB>
  <DomainObject.Predmet.ProtustrankaNazivFormated>
    <izvorni_sadrzaj>MANDE-CHARTER d.o.o.</izvorni_sadrzaj>
    <derivirana_varijabla naziv="DomainObject.Predmet.ProtustrankaNazivFormated_1">MANDE-CHARTER d.o.o.</derivirana_varijabla>
  </DomainObject.Predmet.ProtustrankaNazivFormated>
  <DomainObject.Predmet.ProtustrankaNazivFormatedOIB>
    <izvorni_sadrzaj>MANDE-CHARTER d.o.o., OIB 24019280724</izvorni_sadrzaj>
    <derivirana_varijabla naziv="DomainObject.Predmet.ProtustrankaNazivFormatedOIB_1">MANDE-CHARTER d.o.o., OIB 24019280724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MANDE-CHARTER d.o.o.</izvorni_sadrzaj>
    <derivirana_varijabla naziv="DomainObject.Predmet.StrankaFormated_1">  MANDE-CHARTER d.o.o.</derivirana_varijabla>
  </DomainObject.Predmet.StrankaFormated>
  <DomainObject.Predmet.StrankaFormatedOIB>
    <izvorni_sadrzaj>  MANDE-CHARTER d.o.o., OIB 24019280724</izvorni_sadrzaj>
    <derivirana_varijabla naziv="DomainObject.Predmet.StrankaFormatedOIB_1">  MANDE-CHARTER d.o.o., OIB 24019280724</derivirana_varijabla>
  </DomainObject.Predmet.StrankaFormatedOIB>
  <DomainObject.Predmet.StrankaFormatedWithAdress>
    <izvorni_sadrzaj> MANDE-CHARTER d.o.o., Barčev Trg 13, 10000 Zagreb</izvorni_sadrzaj>
    <derivirana_varijabla naziv="DomainObject.Predmet.StrankaFormatedWithAdress_1"> MANDE-CHARTER d.o.o., Barčev Trg 13, 10000 Zagreb</derivirana_varijabla>
  </DomainObject.Predmet.StrankaFormatedWithAdress>
  <DomainObject.Predmet.StrankaFormatedWithAdressOIB>
    <izvorni_sadrzaj> MANDE-CHARTER d.o.o., OIB 24019280724, Barčev Trg 13, 10000 Zagreb</izvorni_sadrzaj>
    <derivirana_varijabla naziv="DomainObject.Predmet.StrankaFormatedWithAdressOIB_1"> MANDE-CHARTER d.o.o., OIB 24019280724, Barčev Trg 13, 10000 Zagreb</derivirana_varijabla>
  </DomainObject.Predmet.StrankaFormatedWithAdressOIB>
  <DomainObject.Predmet.StrankaWithAdress>
    <izvorni_sadrzaj>MANDE-CHARTER d.o.o. Barčev Trg 13,10000 Zagreb</izvorni_sadrzaj>
    <derivirana_varijabla naziv="DomainObject.Predmet.StrankaWithAdress_1">MANDE-CHARTER d.o.o. Barčev Trg 13,10000 Zagreb</derivirana_varijabla>
  </DomainObject.Predmet.StrankaWithAdress>
  <DomainObject.Predmet.StrankaWithAdressOIB>
    <izvorni_sadrzaj>MANDE-CHARTER d.o.o., OIB 24019280724, Barčev Trg 13,10000 Zagreb</izvorni_sadrzaj>
    <derivirana_varijabla naziv="DomainObject.Predmet.StrankaWithAdressOIB_1">MANDE-CHARTER d.o.o., OIB 24019280724, Barčev Trg 13,10000 Zagreb</derivirana_varijabla>
  </DomainObject.Predmet.StrankaWithAdressOIB>
  <DomainObject.Predmet.StrankaNazivFormated>
    <izvorni_sadrzaj>MANDE-CHARTER d.o.o.</izvorni_sadrzaj>
    <derivirana_varijabla naziv="DomainObject.Predmet.StrankaNazivFormated_1">MANDE-CHARTER d.o.o.</derivirana_varijabla>
  </DomainObject.Predmet.StrankaNazivFormated>
  <DomainObject.Predmet.StrankaNazivFormatedOIB>
    <izvorni_sadrzaj>MANDE-CHARTER d.o.o., OIB 24019280724</izvorni_sadrzaj>
    <derivirana_varijabla naziv="DomainObject.Predmet.StrankaNazivFormatedOIB_1">MANDE-CHARTER d.o.o., OIB 24019280724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MANDE-CHARTER d.o.o.</item>
    </izvorni_sadrzaj>
    <derivirana_varijabla naziv="DomainObject.Predmet.StrankaListFormated_1">
      <item>MANDE-CHARTER d.o.o.</item>
    </derivirana_varijabla>
  </DomainObject.Predmet.StrankaListFormated>
  <DomainObject.Predmet.StrankaListFormatedOIB>
    <izvorni_sadrzaj>
      <item>MANDE-CHARTER d.o.o., OIB 24019280724</item>
    </izvorni_sadrzaj>
    <derivirana_varijabla naziv="DomainObject.Predmet.StrankaListFormatedOIB_1">
      <item>MANDE-CHARTER d.o.o., OIB 24019280724</item>
    </derivirana_varijabla>
  </DomainObject.Predmet.StrankaListFormatedOIB>
  <DomainObject.Predmet.StrankaListFormatedWithAdress>
    <izvorni_sadrzaj>
      <item>MANDE-CHARTER d.o.o., Barčev Trg 13, 10000 Zagreb</item>
    </izvorni_sadrzaj>
    <derivirana_varijabla naziv="DomainObject.Predmet.StrankaListFormatedWithAdress_1">
      <item>MANDE-CHARTER d.o.o., Barčev Trg 13, 10000 Zagreb</item>
    </derivirana_varijabla>
  </DomainObject.Predmet.StrankaListFormatedWithAdress>
  <DomainObject.Predmet.StrankaListFormatedWithAdressOIB>
    <izvorni_sadrzaj>
      <item>MANDE-CHARTER d.o.o., OIB 24019280724, Barčev Trg 13, 10000 Zagreb</item>
    </izvorni_sadrzaj>
    <derivirana_varijabla naziv="DomainObject.Predmet.StrankaListFormatedWithAdressOIB_1">
      <item>MANDE-CHARTER d.o.o., OIB 24019280724, Barčev Trg 13, 10000 Zagreb</item>
    </derivirana_varijabla>
  </DomainObject.Predmet.StrankaListFormatedWithAdressOIB>
  <DomainObject.Predmet.StrankaListNazivFormated>
    <izvorni_sadrzaj>
      <item>MANDE-CHARTER d.o.o.</item>
    </izvorni_sadrzaj>
    <derivirana_varijabla naziv="DomainObject.Predmet.StrankaListNazivFormated_1">
      <item>MANDE-CHARTER d.o.o.</item>
    </derivirana_varijabla>
  </DomainObject.Predmet.StrankaListNazivFormated>
  <DomainObject.Predmet.StrankaListNazivFormatedOIB>
    <izvorni_sadrzaj>
      <item>MANDE-CHARTER d.o.o., OIB 24019280724</item>
    </izvorni_sadrzaj>
    <derivirana_varijabla naziv="DomainObject.Predmet.StrankaListNazivFormatedOIB_1">
      <item>MANDE-CHARTER d.o.o., OIB 24019280724</item>
    </derivirana_varijabla>
  </DomainObject.Predmet.StrankaListNazivFormatedOIB>
  <DomainObject.Predmet.ProtuStrankaListFormated>
    <izvorni_sadrzaj>
      <item>MANDE-CHARTER d.o.o. zastupanog po punomoćniku Gajski, Grlić, Prka i Partneri, odvjetničko društvo društvo.o.o.</item>
    </izvorni_sadrzaj>
    <derivirana_varijabla naziv="DomainObject.Predmet.ProtuStrankaListFormated_1">
      <item>MANDE-CHARTER d.o.o. zastupanog po punomoćniku Gajski, Grlić, Prka i Partneri, odvjetničko društvo društvo.o.o.</item>
    </derivirana_varijabla>
  </DomainObject.Predmet.ProtuStrankaListFormated>
  <DomainObject.Predmet.ProtuStrankaListFormatedOIB>
    <izvorni_sadrzaj>
      <item>MANDE-CHARTER d.o.o., OIB 24019280724 zastupanog po punomoćniku Gajski, Grlić, Prka i Partneri, odvjetničko društvo društvo.o.o.</item>
    </izvorni_sadrzaj>
    <derivirana_varijabla naziv="DomainObject.Predmet.ProtuStrankaListFormatedOIB_1">
      <item>MANDE-CHARTER d.o.o., OIB 24019280724 zastupanog po punomoćniku Gajski, Grlić, Prka i Partneri, odvjetničko društvo društvo.o.o.</item>
    </derivirana_varijabla>
  </DomainObject.Predmet.ProtuStrankaListFormatedOIB>
  <DomainObject.Predmet.ProtuStrankaListFormatedWithAdress>
    <izvorni_sadrzaj>
      <item>MANDE-CHARTER d.o.o., Barčev Trg 13, 10000 Zagreb zastupanog po punomoćniku Gajski, Grlić, Prka i Partneri, odvjetničko društvo društvo.o.o.</item>
    </izvorni_sadrzaj>
    <derivirana_varijabla naziv="DomainObject.Predmet.ProtuStrankaListFormatedWithAdress_1">
      <item>MANDE-CHARTER d.o.o., Barčev Trg 13, 10000 Zagreb zastupanog po punomoćniku Gajski, Grlić, Prka i Partneri, odvjetničko društvo društvo.o.o.</item>
    </derivirana_varijabla>
  </DomainObject.Predmet.ProtuStrankaListFormatedWithAdress>
  <DomainObject.Predmet.ProtuStrankaListFormatedWithAdressOIB>
    <izvorni_sadrzaj>
      <item>MANDE-CHARTER d.o.o., OIB 24019280724, Barčev Trg 13, 10000 Zagreb zastupanog po punomoćniku Gajski, Grlić, Prka i Partneri, odvjetničko društvo društvo.o.o.</item>
    </izvorni_sadrzaj>
    <derivirana_varijabla naziv="DomainObject.Predmet.ProtuStrankaListFormatedWithAdressOIB_1">
      <item>MANDE-CHARTER d.o.o., OIB 24019280724, Barčev Trg 13, 10000 Zagreb zastupanog po punomoćniku Gajski, Grlić, Prka i Partneri, odvjetničko društvo društvo.o.o.</item>
    </derivirana_varijabla>
  </DomainObject.Predmet.ProtuStrankaListFormatedWithAdressOIB>
  <DomainObject.Predmet.ProtuStrankaListNazivFormated>
    <izvorni_sadrzaj>
      <item>MANDE-CHARTER d.o.o.</item>
    </izvorni_sadrzaj>
    <derivirana_varijabla naziv="DomainObject.Predmet.ProtuStrankaListNazivFormated_1">
      <item>MANDE-CHARTER d.o.o.</item>
    </derivirana_varijabla>
  </DomainObject.Predmet.ProtuStrankaListNazivFormated>
  <DomainObject.Predmet.ProtuStrankaListNazivFormatedOIB>
    <izvorni_sadrzaj>
      <item>MANDE-CHARTER d.o.o., OIB 24019280724</item>
    </izvorni_sadrzaj>
    <derivirana_varijabla naziv="DomainObject.Predmet.ProtuStrankaListNazivFormatedOIB_1">
      <item>MANDE-CHARTER d.o.o., OIB 24019280724</item>
    </derivirana_varijabla>
  </DomainObject.Predmet.ProtuStrankaListNazivFormatedOIB>
  <DomainObject.Predmet.OstaliListFormated>
    <izvorni_sadrzaj>
      <item>Gajski, Grlić, Prka i Partneri, odvjetničko društvo društvo.o.o. punomoćnik sudionika u postupku MANDE-CHARTER d.o.o.</item>
    </izvorni_sadrzaj>
    <derivirana_varijabla naziv="DomainObject.Predmet.OstaliListFormated_1">
      <item>Gajski, Grlić, Prka i Partneri, odvjetničko društvo društvo.o.o. punomoćnik sudionika u postupku MANDE-CHARTER d.o.o.</item>
    </derivirana_varijabla>
  </DomainObject.Predmet.OstaliListFormated>
  <DomainObject.Predmet.OstaliListFormatedOIB>
    <izvorni_sadrzaj>
      <item>Gajski, Grlić, Prka i Partneri, odvjetničko društvo društvo.o.o., OIB 33688165108 punomoćnik sudionika u postupku MANDE-CHARTER d.o.o.</item>
    </izvorni_sadrzaj>
    <derivirana_varijabla naziv="DomainObject.Predmet.OstaliListFormatedOIB_1">
      <item>Gajski, Grlić, Prka i Partneri, odvjetničko društvo društvo.o.o., OIB 33688165108 punomoćnik sudionika u postupku MANDE-CHARTER d.o.o.</item>
    </derivirana_varijabla>
  </DomainObject.Predmet.OstaliListFormatedOIB>
  <DomainObject.Predmet.OstaliListFormatedWithAdress>
    <izvorni_sadrzaj>
      <item>Gajski, Grlić, Prka i Partneri, odvjetničko društvo društvo.o.o., Dalmatinska 10, 10000 Zagreb punomoćnik sudionika u postupku MANDE-CHARTER d.o.o.</item>
    </izvorni_sadrzaj>
    <derivirana_varijabla naziv="DomainObject.Predmet.OstaliListFormatedWithAdress_1">
      <item>Gajski, Grlić, Prka i Partneri, odvjetničko društvo društvo.o.o., Dalmatinska 10, 10000 Zagreb punomoćnik sudionika u postupku MANDE-CHARTER d.o.o.</item>
    </derivirana_varijabla>
  </DomainObject.Predmet.OstaliListFormatedWithAdress>
  <DomainObject.Predmet.OstaliListFormatedWithAdressOIB>
    <izvorni_sadrzaj>
      <item>Gajski, Grlić, Prka i Partneri, odvjetničko društvo društvo.o.o., OIB 33688165108, Dalmatinska 10, 10000 Zagreb punomoćnik sudionika u postupku MANDE-CHARTER d.o.o.</item>
    </izvorni_sadrzaj>
    <derivirana_varijabla naziv="DomainObject.Predmet.OstaliListFormatedWithAdressOIB_1">
      <item>Gajski, Grlić, Prka i Partneri, odvjetničko društvo društvo.o.o., OIB 33688165108, Dalmatinska 10, 10000 Zagreb punomoćnik sudionika u postupku MANDE-CHARTER d.o.o.</item>
    </derivirana_varijabla>
  </DomainObject.Predmet.OstaliListFormatedWithAdressOIB>
  <DomainObject.Predmet.OstaliListNazivFormated>
    <izvorni_sadrzaj>
      <item>Gajski, Grlić, Prka i Partneri, odvjetničko društvo društvo.o.o.</item>
    </izvorni_sadrzaj>
    <derivirana_varijabla naziv="DomainObject.Predmet.OstaliListNazivFormated_1">
      <item>Gajski, Grlić, Prka i Partneri, odvjetničko društvo društvo.o.o.</item>
    </derivirana_varijabla>
  </DomainObject.Predmet.OstaliListNazivFormated>
  <DomainObject.Predmet.OstaliListNazivFormatedOIB>
    <izvorni_sadrzaj>
      <item>Gajski, Grlić, Prka i Partneri, odvjetničko društvo društvo.o.o., OIB 33688165108</item>
    </izvorni_sadrzaj>
    <derivirana_varijabla naziv="DomainObject.Predmet.OstaliListNazivFormatedOIB_1">
      <item>Gajski, Grlić, Prka i Partneri, odvjetničko društvo društvo.o.o., OIB 33688165108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
    <derivirana_varijabla naziv="DomainObject.PoslovniBrojDokumenta_1"/>
  </DomainObject.PoslovniBrojDokumenta>
  <DomainObject.Predmet.StrankaIDrugi>
    <izvorni_sadrzaj>MANDE-CHARTER d.o.o.</izvorni_sadrzaj>
    <derivirana_varijabla naziv="DomainObject.Predmet.StrankaIDrugi_1">MANDE-CHARTER d.o.o.</derivirana_varijabla>
  </DomainObject.Predmet.StrankaIDrugi>
  <DomainObject.Predmet.ProtustrankaIDrugi>
    <izvorni_sadrzaj>MANDE-CHARTER d.o.o.</izvorni_sadrzaj>
    <derivirana_varijabla naziv="DomainObject.Predmet.ProtustrankaIDrugi_1">MANDE-CHARTER d.o.o.</derivirana_varijabla>
  </DomainObject.Predmet.ProtustrankaIDrugi>
  <DomainObject.Predmet.StrankaIDrugiAdressOIB>
    <izvorni_sadrzaj>MANDE-CHARTER d.o.o., OIB 24019280724, Barčev Trg 13, 10000 Zagreb</izvorni_sadrzaj>
    <derivirana_varijabla naziv="DomainObject.Predmet.StrankaIDrugiAdressOIB_1">MANDE-CHARTER d.o.o., OIB 24019280724, Barčev Trg 13, 10000 Zagreb</derivirana_varijabla>
  </DomainObject.Predmet.StrankaIDrugiAdressOIB>
  <DomainObject.Predmet.ProtustrankaIDrugiAdressOIB>
    <izvorni_sadrzaj>MANDE-CHARTER d.o.o., OIB 24019280724, Barčev Trg 13, 10000 Zagreb</izvorni_sadrzaj>
    <derivirana_varijabla naziv="DomainObject.Predmet.ProtustrankaIDrugiAdressOIB_1">MANDE-CHARTER d.o.o., OIB 24019280724, Barčev Trg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MANDE-CHARTER d.o.o.</item>
      <item>MANDE-CHARTER d.o.o.</item>
      <item>Gajski, Grlić, Prka i Partneri, odvjetničko društvo društvo.o.o.</item>
    </izvorni_sadrzaj>
    <derivirana_varijabla naziv="DomainObject.Predmet.SudioniciListNaziv_1">
      <item>MANDE-CHARTER d.o.o.</item>
      <item>MANDE-CHARTER d.o.o.</item>
      <item>Gajski, Grlić, Prka i Partneri, odvjetničko društvo društvo.o.o.</item>
    </derivirana_varijabla>
  </DomainObject.Predmet.SudioniciListNaziv>
  <DomainObject.Predmet.SudioniciListAdressOIB>
    <izvorni_sadrzaj>
      <item>MANDE-CHARTER d.o.o., OIB 24019280724, Barčev Trg 13,10000 Zagreb</item>
      <item>MANDE-CHARTER d.o.o., OIB 24019280724, Barčev Trg 13,10000 Zagreb</item>
      <item>Gajski, Grlić, Prka i Partneri, odvjetničko društvo društvo.o.o., OIB 33688165108, Dalmatinska 10,10000 Zagreb</item>
    </izvorni_sadrzaj>
    <derivirana_varijabla naziv="DomainObject.Predmet.SudioniciListAdressOIB_1">
      <item>MANDE-CHARTER d.o.o., OIB 24019280724, Barčev Trg 13,10000 Zagreb</item>
      <item>MANDE-CHARTER d.o.o., OIB 24019280724, Barčev Trg 13,10000 Zagreb</item>
      <item>Gajski, Grlić, Prka i Partneri, odvjetničko društvo društvo.o.o., OIB 33688165108, Dalmatinska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24019280724</item>
      <item>, OIB 24019280724</item>
      <item>, OIB 33688165108</item>
    </izvorni_sadrzaj>
    <derivirana_varijabla naziv="DomainObject.Predmet.SudioniciListNazivOIB_1">
      <item>, OIB 24019280724</item>
      <item>, OIB 24019280724</item>
      <item>, OIB 33688165108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FBCE4D-E3ED-4DFF-808B-1E15F9B9B7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8</properties:Pages>
  <properties:Words>2111</properties:Words>
  <properties:Characters>12831</properties:Characters>
  <properties:Lines>948</properties:Lines>
  <properties:Paragraphs>716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2016-10-25T09:32:00Z</dcterms:created>
  <dc:creator>Mihael Kovačić</dc:creator>
  <cp:lastModifiedBy>Sonja Pilić</cp:lastModifiedBy>
  <cp:lastPrinted>2016-10-26T07:37:00Z</cp:lastPrinted>
  <dcterms:modified xmlns:xsi="http://www.w3.org/2001/XMLSchema-instance" xsi:type="dcterms:W3CDTF">2016-10-26T07:45:00Z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8</vt:i4>
  </prop:property>
</prop:Properties>
</file>