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d3651d" w14:paraId="3d3651d" w:rsidRDefault="00E01A12" w:rsidP="00E01A12" w:rsidR="00E01A12" w:rsidRPr="00DA0537">
      <w:pPr>
        <w:jc w:val="right"/>
        <w15:collapsed w:val="false"/>
        <w:rPr>
          <w:rFonts w:hAnsi="Times New Roman" w:ascii="Times New Roman"/>
          <w:color w:val="000000"/>
          <w:szCs w:val="24"/>
          <w:lang w:val="hr-HR"/>
        </w:rPr>
      </w:pPr>
      <w:bookmarkStart w:name="_GoBack" w:id="0"/>
      <w:bookmarkEnd w:id="0"/>
      <w:r w:rsidRPr="00DA0537">
        <w:rPr>
          <w:rFonts w:hAnsi="Times New Roman" w:ascii="Times New Roman"/>
          <w:color w:val="000000"/>
          <w:szCs w:val="24"/>
          <w:lang w:val="hr-HR"/>
        </w:rPr>
        <w:t>4 St-</w:t>
      </w:r>
      <w:r w:rsidR="00604D22" w:rsidRPr="00DA0537">
        <w:rPr>
          <w:rFonts w:hAnsi="Times New Roman" w:ascii="Times New Roman"/>
          <w:color w:val="000000"/>
          <w:szCs w:val="24"/>
          <w:lang w:val="hr-HR"/>
        </w:rPr>
        <w:t>2459</w:t>
      </w:r>
      <w:r w:rsidR="00980036" w:rsidRPr="00DA0537">
        <w:rPr>
          <w:rFonts w:hAnsi="Times New Roman" w:ascii="Times New Roman"/>
          <w:color w:val="000000"/>
          <w:szCs w:val="24"/>
          <w:lang w:val="hr-HR"/>
        </w:rPr>
        <w:t>/15</w:t>
      </w:r>
    </w:p>
    <w:p w:rsidRDefault="00E01A12" w:rsidP="00E01A12" w:rsidR="00E01A12" w:rsidRPr="00DA0537">
      <w:pPr>
        <w:jc w:val="right"/>
        <w:rPr>
          <w:rFonts w:hAnsi="Times New Roman" w:ascii="Times New Roman"/>
          <w:color w:val="000000"/>
          <w:szCs w:val="24"/>
          <w:lang w:val="hr-HR"/>
        </w:rPr>
      </w:pPr>
    </w:p>
    <w:p w:rsidRDefault="00E01A12" w:rsidP="00E01A12" w:rsidR="00E01A12" w:rsidRPr="00DA0537">
      <w:pPr>
        <w:jc w:val="center"/>
        <w:rPr>
          <w:rFonts w:hAnsi="Times New Roman" w:ascii="Times New Roman"/>
          <w:color w:val="000000"/>
          <w:szCs w:val="24"/>
        </w:rPr>
      </w:pPr>
      <w:r w:rsidRPr="00DA0537">
        <w:rPr>
          <w:rFonts w:hAnsi="Times New Roman" w:ascii="Times New Roman"/>
          <w:color w:val="000000"/>
          <w:szCs w:val="24"/>
        </w:rPr>
        <w:t xml:space="preserve">U  I M </w:t>
      </w:r>
      <w:proofErr w:type="gramStart"/>
      <w:r w:rsidRPr="00DA0537">
        <w:rPr>
          <w:rFonts w:hAnsi="Times New Roman" w:ascii="Times New Roman"/>
          <w:color w:val="000000"/>
          <w:szCs w:val="24"/>
        </w:rPr>
        <w:t>E  R</w:t>
      </w:r>
      <w:proofErr w:type="gramEnd"/>
      <w:r w:rsidRPr="00DA0537">
        <w:rPr>
          <w:rFonts w:hAnsi="Times New Roman" w:ascii="Times New Roman"/>
          <w:color w:val="000000"/>
          <w:szCs w:val="24"/>
        </w:rPr>
        <w:t xml:space="preserve"> E P U B L I K E   H R V A T S K E</w:t>
      </w:r>
    </w:p>
    <w:p w:rsidRDefault="00E01A12" w:rsidP="00E01A12" w:rsidR="00E01A12" w:rsidRPr="00DA0537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E01A12" w:rsidP="00E01A12" w:rsidR="00E01A12" w:rsidRPr="00DA0537">
      <w:pPr>
        <w:jc w:val="center"/>
        <w:rPr>
          <w:rFonts w:hAnsi="Times New Roman" w:ascii="Times New Roman"/>
          <w:color w:val="000000"/>
          <w:szCs w:val="24"/>
          <w:lang w:val="hr-HR"/>
        </w:rPr>
      </w:pPr>
      <w:r w:rsidRPr="00DA0537">
        <w:rPr>
          <w:rFonts w:hAnsi="Times New Roman" w:ascii="Times New Roman"/>
          <w:color w:val="000000"/>
          <w:szCs w:val="24"/>
          <w:lang w:val="hr-HR"/>
        </w:rPr>
        <w:t>R J E Š E N J E</w:t>
      </w:r>
    </w:p>
    <w:p w:rsidRDefault="00E01A12" w:rsidP="00E01A12" w:rsidR="00E01A12" w:rsidRPr="00DA0537">
      <w:pPr>
        <w:jc w:val="center"/>
        <w:rPr>
          <w:rFonts w:hAnsi="Times New Roman" w:ascii="Times New Roman"/>
          <w:color w:val="000000"/>
          <w:szCs w:val="24"/>
          <w:lang w:val="hr-HR"/>
        </w:rPr>
      </w:pPr>
    </w:p>
    <w:p w:rsidRDefault="00E01A12" w:rsidP="00E01A12" w:rsidR="00E01A12" w:rsidRPr="00DA0537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DA0537">
        <w:rPr>
          <w:rFonts w:hAnsi="Times New Roman" w:ascii="Times New Roman"/>
          <w:color w:val="000000"/>
          <w:szCs w:val="24"/>
          <w:lang w:val="hr-HR"/>
        </w:rPr>
        <w:tab/>
        <w:t xml:space="preserve">Trgovački sud u Zagrebu, po sucu pojedincu  Jasenki Rundek, u skraćenom stečajnom postupku pokrenutim nad dužnikom </w:t>
      </w:r>
      <w:r w:rsidR="00604D22" w:rsidRPr="00DA0537">
        <w:rPr>
          <w:rFonts w:hAnsi="Times New Roman" w:ascii="Times New Roman"/>
          <w:color w:val="000000"/>
          <w:szCs w:val="24"/>
          <w:lang w:val="hr-HR"/>
        </w:rPr>
        <w:t xml:space="preserve">PROVENTUS GRADNJA d.o.o. za graditeljstvo, </w:t>
      </w:r>
      <w:r w:rsidR="006774B3" w:rsidRPr="00DA0537">
        <w:rPr>
          <w:rFonts w:hAnsi="Times New Roman" w:ascii="Times New Roman"/>
          <w:color w:val="000000"/>
          <w:szCs w:val="24"/>
        </w:rPr>
        <w:t>Zagreb (Grad Zagreb), Stubička 57, OIB: 33702751503</w:t>
      </w:r>
      <w:r w:rsidRPr="00DA0537">
        <w:rPr>
          <w:rFonts w:hAnsi="Times New Roman" w:ascii="Times New Roman"/>
          <w:color w:val="000000"/>
          <w:szCs w:val="24"/>
          <w:lang w:val="hr-HR"/>
        </w:rPr>
        <w:t xml:space="preserve">, dana </w:t>
      </w:r>
      <w:r w:rsidR="00980036" w:rsidRPr="00DA0537">
        <w:rPr>
          <w:rFonts w:hAnsi="Times New Roman" w:ascii="Times New Roman"/>
          <w:color w:val="000000"/>
          <w:szCs w:val="24"/>
          <w:lang w:val="hr-HR"/>
        </w:rPr>
        <w:t>23.</w:t>
      </w:r>
      <w:r w:rsidRPr="00DA0537">
        <w:rPr>
          <w:rFonts w:hAnsi="Times New Roman" w:ascii="Times New Roman"/>
          <w:color w:val="000000"/>
          <w:szCs w:val="24"/>
          <w:lang w:val="hr-HR"/>
        </w:rPr>
        <w:t xml:space="preserve">  veljače 2016. </w:t>
      </w:r>
    </w:p>
    <w:p w:rsidRDefault="00E01A12" w:rsidP="00E01A12" w:rsidR="00E01A12" w:rsidRPr="00DA0537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E01A12" w:rsidP="00E01A12" w:rsidR="00E01A12" w:rsidRPr="00DA0537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E01A12" w:rsidP="00E01A12" w:rsidR="00E01A12" w:rsidRPr="00DA0537">
      <w:pPr>
        <w:jc w:val="center"/>
        <w:rPr>
          <w:rFonts w:hAnsi="Times New Roman" w:ascii="Times New Roman"/>
          <w:color w:val="000000"/>
          <w:szCs w:val="24"/>
          <w:lang w:val="hr-HR"/>
        </w:rPr>
      </w:pPr>
      <w:r w:rsidRPr="00DA0537">
        <w:rPr>
          <w:rFonts w:hAnsi="Times New Roman" w:ascii="Times New Roman"/>
          <w:color w:val="000000"/>
          <w:szCs w:val="24"/>
          <w:lang w:val="hr-HR"/>
        </w:rPr>
        <w:t>r i j e š i o    j e</w:t>
      </w:r>
    </w:p>
    <w:p w:rsidRDefault="00E01A12" w:rsidP="00E01A12" w:rsidR="00E01A12" w:rsidRPr="00DA0537">
      <w:pPr>
        <w:jc w:val="center"/>
        <w:rPr>
          <w:rFonts w:hAnsi="Times New Roman" w:ascii="Times New Roman"/>
          <w:color w:val="000000"/>
          <w:szCs w:val="24"/>
          <w:lang w:val="hr-HR"/>
        </w:rPr>
      </w:pPr>
    </w:p>
    <w:p w:rsidRDefault="00E01A12" w:rsidP="00E01A12" w:rsidR="00E01A12" w:rsidRPr="00DA0537">
      <w:pPr>
        <w:pStyle w:val="BodyText21"/>
        <w:rPr>
          <w:rFonts w:hAnsi="Times New Roman" w:ascii="Times New Roman"/>
          <w:color w:val="000000"/>
          <w:szCs w:val="24"/>
        </w:rPr>
      </w:pPr>
      <w:r w:rsidRPr="00DA0537">
        <w:rPr>
          <w:rFonts w:hAnsi="Times New Roman" w:ascii="Times New Roman"/>
          <w:color w:val="000000"/>
          <w:szCs w:val="24"/>
        </w:rPr>
        <w:t>I</w:t>
      </w:r>
      <w:r w:rsidRPr="00DA0537">
        <w:rPr>
          <w:rFonts w:hAnsi="Times New Roman" w:ascii="Times New Roman"/>
          <w:color w:val="000000"/>
          <w:szCs w:val="24"/>
        </w:rPr>
        <w:tab/>
        <w:t xml:space="preserve">Otvara se stečajni postupak nad dužnikom </w:t>
      </w:r>
      <w:r w:rsidR="006774B3" w:rsidRPr="00DA0537">
        <w:rPr>
          <w:rFonts w:hAnsi="Times New Roman" w:ascii="Times New Roman"/>
          <w:color w:val="000000"/>
          <w:szCs w:val="24"/>
        </w:rPr>
        <w:t>PROVENTUS GRADNJA d.o.o. za graditeljstvo, Zagreb (Grad Zagreb), Stubička 57, OIB: 33702751503</w:t>
      </w:r>
      <w:r w:rsidR="00980036" w:rsidRPr="00DA0537">
        <w:rPr>
          <w:rFonts w:hAnsi="Times New Roman" w:ascii="Times New Roman"/>
          <w:color w:val="000000"/>
          <w:szCs w:val="24"/>
        </w:rPr>
        <w:t>.</w:t>
      </w:r>
    </w:p>
    <w:p w:rsidRDefault="00E01A12" w:rsidP="00E01A12" w:rsidR="00E01A12" w:rsidRPr="00DA0537">
      <w:pPr>
        <w:pStyle w:val="BodyText21"/>
        <w:ind w:firstLine="0"/>
        <w:rPr>
          <w:rFonts w:hAnsi="Times New Roman" w:ascii="Times New Roman"/>
          <w:color w:val="000000"/>
          <w:szCs w:val="24"/>
        </w:rPr>
      </w:pPr>
      <w:r w:rsidRPr="00DA0537">
        <w:rPr>
          <w:rFonts w:hAnsi="Times New Roman" w:ascii="Times New Roman"/>
          <w:color w:val="000000"/>
          <w:szCs w:val="24"/>
        </w:rPr>
        <w:t xml:space="preserve">Stečajni postupak otvoren je dana </w:t>
      </w:r>
      <w:r w:rsidR="00980036" w:rsidRPr="00DA0537">
        <w:rPr>
          <w:rFonts w:hAnsi="Times New Roman" w:ascii="Times New Roman"/>
          <w:color w:val="000000"/>
          <w:szCs w:val="24"/>
        </w:rPr>
        <w:t>23. veljače</w:t>
      </w:r>
      <w:r w:rsidRPr="00DA0537">
        <w:rPr>
          <w:rFonts w:hAnsi="Times New Roman" w:ascii="Times New Roman"/>
          <w:color w:val="000000"/>
          <w:szCs w:val="24"/>
        </w:rPr>
        <w:t xml:space="preserve"> 2016.  u </w:t>
      </w:r>
      <w:r w:rsidR="00980036" w:rsidRPr="00DA0537">
        <w:rPr>
          <w:rFonts w:hAnsi="Times New Roman" w:ascii="Times New Roman"/>
          <w:color w:val="000000"/>
          <w:szCs w:val="24"/>
        </w:rPr>
        <w:t>1</w:t>
      </w:r>
      <w:r w:rsidR="006774B3" w:rsidRPr="00DA0537">
        <w:rPr>
          <w:rFonts w:hAnsi="Times New Roman" w:ascii="Times New Roman"/>
          <w:color w:val="000000"/>
          <w:szCs w:val="24"/>
        </w:rPr>
        <w:t>1</w:t>
      </w:r>
      <w:r w:rsidRPr="00DA0537">
        <w:rPr>
          <w:rFonts w:hAnsi="Times New Roman" w:ascii="Times New Roman"/>
          <w:color w:val="000000"/>
          <w:szCs w:val="24"/>
        </w:rPr>
        <w:t xml:space="preserve"> sati i </w:t>
      </w:r>
      <w:r w:rsidR="006774B3" w:rsidRPr="00DA0537">
        <w:rPr>
          <w:rFonts w:hAnsi="Times New Roman" w:ascii="Times New Roman"/>
          <w:color w:val="000000"/>
          <w:szCs w:val="24"/>
        </w:rPr>
        <w:t>00</w:t>
      </w:r>
      <w:r w:rsidRPr="00DA0537">
        <w:rPr>
          <w:rFonts w:hAnsi="Times New Roman" w:ascii="Times New Roman"/>
          <w:color w:val="000000"/>
          <w:szCs w:val="24"/>
        </w:rPr>
        <w:t xml:space="preserve">  minuta, kada je ovo rješenje objavljeno na mrežnoj stranici e-Oglasna ploča ovog suda.</w:t>
      </w:r>
    </w:p>
    <w:p w:rsidRDefault="00E01A12" w:rsidP="00E01A12" w:rsidR="00E01A12" w:rsidRPr="00DA0537">
      <w:pPr>
        <w:pStyle w:val="BodyText21"/>
        <w:ind w:firstLine="0" w:left="1440"/>
        <w:rPr>
          <w:rFonts w:hAnsi="Times New Roman" w:ascii="Times New Roman"/>
          <w:color w:val="000000"/>
          <w:szCs w:val="24"/>
        </w:rPr>
      </w:pPr>
    </w:p>
    <w:p w:rsidRDefault="00E01A12" w:rsidP="00E01A12" w:rsidR="00E01A12" w:rsidRPr="00DA0537">
      <w:pPr>
        <w:pStyle w:val="BodyText21"/>
        <w:rPr>
          <w:rFonts w:hAnsi="Times New Roman" w:ascii="Times New Roman"/>
          <w:color w:val="000000"/>
          <w:szCs w:val="24"/>
          <w:u w:val="single"/>
        </w:rPr>
      </w:pPr>
      <w:r w:rsidRPr="00DA0537">
        <w:rPr>
          <w:rFonts w:hAnsi="Times New Roman" w:ascii="Times New Roman"/>
          <w:color w:val="000000"/>
          <w:szCs w:val="24"/>
        </w:rPr>
        <w:t xml:space="preserve">II     </w:t>
      </w:r>
      <w:r w:rsidRPr="00DA0537">
        <w:rPr>
          <w:rFonts w:hAnsi="Times New Roman" w:ascii="Times New Roman"/>
          <w:color w:val="000000"/>
          <w:szCs w:val="24"/>
        </w:rPr>
        <w:tab/>
        <w:t xml:space="preserve">Za stečajnog upravitelja imenuje se </w:t>
      </w:r>
      <w:r w:rsidR="006774B3" w:rsidRPr="00DA0537">
        <w:rPr>
          <w:rFonts w:hAnsi="Times New Roman" w:ascii="Times New Roman"/>
          <w:color w:val="000000"/>
          <w:szCs w:val="24"/>
        </w:rPr>
        <w:t>Miljenko Marinić, Zagreb, Lopudska 1a, OIB: 34668485052.</w:t>
      </w:r>
    </w:p>
    <w:p w:rsidRDefault="00E01A12" w:rsidP="00E01A12" w:rsidR="00E01A12" w:rsidRPr="00DA0537">
      <w:pPr>
        <w:pStyle w:val="BodyText21"/>
        <w:ind w:hanging="567" w:left="567"/>
        <w:rPr>
          <w:rFonts w:hAnsi="Times New Roman" w:ascii="Times New Roman"/>
          <w:color w:val="000000"/>
          <w:szCs w:val="24"/>
        </w:rPr>
      </w:pPr>
    </w:p>
    <w:p w:rsidRDefault="00E01A12" w:rsidP="00980036" w:rsidR="00E01A12" w:rsidRPr="00DA0537">
      <w:pPr>
        <w:ind w:hanging="720" w:left="720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DA0537">
        <w:rPr>
          <w:rFonts w:hAnsi="Times New Roman" w:ascii="Times New Roman"/>
          <w:color w:val="000000"/>
          <w:szCs w:val="24"/>
          <w:lang w:val="hr-HR"/>
        </w:rPr>
        <w:t xml:space="preserve">III  </w:t>
      </w:r>
      <w:r w:rsidRPr="00DA0537">
        <w:rPr>
          <w:rFonts w:hAnsi="Times New Roman" w:ascii="Times New Roman"/>
          <w:color w:val="000000"/>
          <w:szCs w:val="24"/>
          <w:lang w:val="hr-HR"/>
        </w:rPr>
        <w:tab/>
        <w:t xml:space="preserve">Zaključuje se stečajni postupak nad dužnikom </w:t>
      </w:r>
      <w:r w:rsidR="006774B3" w:rsidRPr="00DA0537">
        <w:rPr>
          <w:rFonts w:hAnsi="Times New Roman" w:ascii="Times New Roman"/>
          <w:color w:val="000000"/>
          <w:szCs w:val="24"/>
          <w:lang w:val="hr-HR"/>
        </w:rPr>
        <w:t xml:space="preserve">PROVENTUS GRADNJA d.o.o. za graditeljstvo, </w:t>
      </w:r>
      <w:r w:rsidR="006774B3" w:rsidRPr="00DA0537">
        <w:rPr>
          <w:rFonts w:hAnsi="Times New Roman" w:ascii="Times New Roman"/>
          <w:color w:val="000000"/>
          <w:szCs w:val="24"/>
        </w:rPr>
        <w:t>Zagreb (Grad Zagreb), Stubička 57, OIB: 33702751503</w:t>
      </w:r>
      <w:r w:rsidR="00980036" w:rsidRPr="00DA0537">
        <w:rPr>
          <w:rFonts w:hAnsi="Times New Roman" w:ascii="Times New Roman"/>
          <w:color w:val="000000"/>
          <w:szCs w:val="24"/>
          <w:lang w:val="hr-HR"/>
        </w:rPr>
        <w:t>.</w:t>
      </w:r>
    </w:p>
    <w:p w:rsidRDefault="00980036" w:rsidP="00980036" w:rsidR="00980036" w:rsidRPr="00DA0537">
      <w:pPr>
        <w:ind w:hanging="720" w:left="720"/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E01A12" w:rsidP="00E01A12" w:rsidR="00E01A12" w:rsidRPr="00DA0537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DA0537">
        <w:rPr>
          <w:rFonts w:hAnsi="Times New Roman" w:ascii="Times New Roman"/>
          <w:color w:val="000000"/>
          <w:szCs w:val="24"/>
          <w:lang w:val="hr-HR"/>
        </w:rPr>
        <w:t xml:space="preserve">IV   </w:t>
      </w:r>
      <w:r w:rsidRPr="00DA0537">
        <w:rPr>
          <w:rFonts w:hAnsi="Times New Roman" w:ascii="Times New Roman"/>
          <w:color w:val="000000"/>
          <w:szCs w:val="24"/>
          <w:lang w:val="hr-HR"/>
        </w:rPr>
        <w:tab/>
        <w:t>Po pravomoćnosti ovog rješenja dužnik će se  brisati iz sudskog registra.</w:t>
      </w:r>
    </w:p>
    <w:p w:rsidRDefault="00E01A12" w:rsidP="00E01A12" w:rsidR="00E01A12" w:rsidRPr="00DA0537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E01A12" w:rsidP="00E01A12" w:rsidR="00E01A12" w:rsidRPr="00DA0537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E01A12" w:rsidP="00E01A12" w:rsidR="00E01A12" w:rsidRPr="00DA0537">
      <w:pPr>
        <w:ind w:left="360"/>
        <w:jc w:val="center"/>
        <w:rPr>
          <w:rFonts w:hAnsi="Times New Roman" w:ascii="Times New Roman"/>
          <w:color w:val="000000"/>
          <w:szCs w:val="24"/>
          <w:lang w:val="hr-HR"/>
        </w:rPr>
      </w:pPr>
      <w:r w:rsidRPr="00DA0537">
        <w:rPr>
          <w:rFonts w:hAnsi="Times New Roman" w:ascii="Times New Roman"/>
          <w:color w:val="000000"/>
          <w:szCs w:val="24"/>
          <w:lang w:val="hr-HR"/>
        </w:rPr>
        <w:t>Obrazloženje</w:t>
      </w:r>
    </w:p>
    <w:p w:rsidRDefault="00E01A12" w:rsidP="00E01A12" w:rsidR="00E01A12" w:rsidRPr="00DA0537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E01A12" w:rsidP="00E01A12" w:rsidR="00E01A12" w:rsidRPr="00DA0537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E01A12" w:rsidP="00E01A12" w:rsidR="00E01A12" w:rsidRPr="00DA0537">
      <w:pPr>
        <w:jc w:val="both"/>
        <w:rPr>
          <w:rFonts w:hAnsi="Times New Roman" w:ascii="Times New Roman"/>
          <w:color w:val="000000"/>
          <w:lang w:val="hr-HR"/>
        </w:rPr>
      </w:pPr>
      <w:r w:rsidRPr="00DA0537">
        <w:rPr>
          <w:rFonts w:hAnsi="Times New Roman" w:ascii="Times New Roman"/>
          <w:color w:val="000000"/>
          <w:szCs w:val="24"/>
          <w:lang w:val="hr-HR"/>
        </w:rPr>
        <w:tab/>
        <w:t xml:space="preserve">Zahtjev za provedbu skraćenog stečajnog postupka podnijela je ovome sudu Financijska agencija (dalje: FINA), temeljem odredbe čl. 444. </w:t>
      </w:r>
      <w:r w:rsidRPr="00DA0537">
        <w:rPr>
          <w:rFonts w:hAnsi="Times New Roman" w:ascii="Times New Roman"/>
          <w:color w:val="000000"/>
          <w:lang w:val="hr-HR"/>
        </w:rPr>
        <w:t>Stečajnog zakona (NN 71/15, dalje SZ).</w:t>
      </w:r>
    </w:p>
    <w:p w:rsidRDefault="00E01A12" w:rsidP="00E01A12" w:rsidR="00E01A12" w:rsidRPr="00DA0537">
      <w:pPr>
        <w:jc w:val="both"/>
        <w:rPr>
          <w:rFonts w:hAnsi="Times New Roman" w:ascii="Times New Roman"/>
          <w:color w:val="000000"/>
          <w:lang w:val="hr-HR"/>
        </w:rPr>
      </w:pPr>
      <w:r w:rsidRPr="00DA0537">
        <w:rPr>
          <w:rFonts w:hAnsi="Times New Roman" w:ascii="Times New Roman"/>
          <w:color w:val="000000"/>
          <w:lang w:val="hr-HR"/>
        </w:rPr>
        <w:tab/>
        <w:t xml:space="preserve">Zaključkom od </w:t>
      </w:r>
      <w:r w:rsidR="0061499A" w:rsidRPr="00DA0537">
        <w:rPr>
          <w:rFonts w:hAnsi="Times New Roman" w:ascii="Times New Roman"/>
          <w:color w:val="000000"/>
          <w:lang w:val="hr-HR"/>
        </w:rPr>
        <w:t>1</w:t>
      </w:r>
      <w:r w:rsidR="006774B3" w:rsidRPr="00DA0537">
        <w:rPr>
          <w:rFonts w:hAnsi="Times New Roman" w:ascii="Times New Roman"/>
          <w:color w:val="000000"/>
          <w:lang w:val="hr-HR"/>
        </w:rPr>
        <w:t>7</w:t>
      </w:r>
      <w:r w:rsidR="0061499A" w:rsidRPr="00DA0537">
        <w:rPr>
          <w:rFonts w:hAnsi="Times New Roman" w:ascii="Times New Roman"/>
          <w:color w:val="000000"/>
          <w:lang w:val="hr-HR"/>
        </w:rPr>
        <w:t>. prosinca</w:t>
      </w:r>
      <w:r w:rsidR="00980036" w:rsidRPr="00DA0537">
        <w:rPr>
          <w:rFonts w:hAnsi="Times New Roman" w:ascii="Times New Roman"/>
          <w:color w:val="000000"/>
          <w:lang w:val="hr-HR"/>
        </w:rPr>
        <w:t xml:space="preserve"> 201</w:t>
      </w:r>
      <w:r w:rsidR="0061499A" w:rsidRPr="00DA0537">
        <w:rPr>
          <w:rFonts w:hAnsi="Times New Roman" w:ascii="Times New Roman"/>
          <w:color w:val="000000"/>
          <w:lang w:val="hr-HR"/>
        </w:rPr>
        <w:t>5</w:t>
      </w:r>
      <w:r w:rsidRPr="00DA0537">
        <w:rPr>
          <w:rFonts w:hAnsi="Times New Roman" w:ascii="Times New Roman"/>
          <w:color w:val="000000"/>
          <w:lang w:val="hr-HR"/>
        </w:rPr>
        <w:t>. pozvane su osobe ovlaštene za zastupanje dužnika po zakonu, dostaviti javnobilježnički ovjerovljen popis imovine i obveza dužnika  na propisanom obrascu, sukladno čl. 430., 17.  i 13. SZ .  Z</w:t>
      </w:r>
      <w:r w:rsidR="00980036" w:rsidRPr="00DA0537">
        <w:rPr>
          <w:rFonts w:hAnsi="Times New Roman" w:ascii="Times New Roman"/>
          <w:color w:val="000000"/>
          <w:lang w:val="hr-HR"/>
        </w:rPr>
        <w:t xml:space="preserve">aključak je  dostavljen  dana </w:t>
      </w:r>
      <w:r w:rsidR="0061499A" w:rsidRPr="00DA0537">
        <w:rPr>
          <w:rFonts w:hAnsi="Times New Roman" w:ascii="Times New Roman"/>
          <w:color w:val="000000"/>
          <w:lang w:val="hr-HR"/>
        </w:rPr>
        <w:t>2</w:t>
      </w:r>
      <w:r w:rsidR="006774B3" w:rsidRPr="00DA0537">
        <w:rPr>
          <w:rFonts w:hAnsi="Times New Roman" w:ascii="Times New Roman"/>
          <w:color w:val="000000"/>
          <w:lang w:val="hr-HR"/>
        </w:rPr>
        <w:t>2</w:t>
      </w:r>
      <w:r w:rsidR="0061499A" w:rsidRPr="00DA0537">
        <w:rPr>
          <w:rFonts w:hAnsi="Times New Roman" w:ascii="Times New Roman"/>
          <w:color w:val="000000"/>
          <w:lang w:val="hr-HR"/>
        </w:rPr>
        <w:t>. prosinca 2015</w:t>
      </w:r>
      <w:r w:rsidRPr="00DA0537">
        <w:rPr>
          <w:rFonts w:hAnsi="Times New Roman" w:ascii="Times New Roman"/>
          <w:color w:val="000000"/>
          <w:lang w:val="hr-HR"/>
        </w:rPr>
        <w:t xml:space="preserve">. Zakonski zastupnik dužnika </w:t>
      </w:r>
      <w:r w:rsidR="006774B3" w:rsidRPr="00DA0537">
        <w:rPr>
          <w:rFonts w:hAnsi="Times New Roman" w:ascii="Times New Roman"/>
          <w:color w:val="000000"/>
          <w:lang w:val="hr-HR"/>
        </w:rPr>
        <w:t xml:space="preserve">je dostavio ovjereni </w:t>
      </w:r>
      <w:r w:rsidR="00980036" w:rsidRPr="00DA0537">
        <w:rPr>
          <w:rFonts w:hAnsi="Times New Roman" w:ascii="Times New Roman"/>
          <w:color w:val="000000"/>
          <w:lang w:val="hr-HR"/>
        </w:rPr>
        <w:t>prokazni popis imovine</w:t>
      </w:r>
      <w:r w:rsidR="006774B3" w:rsidRPr="00DA0537">
        <w:rPr>
          <w:rFonts w:hAnsi="Times New Roman" w:ascii="Times New Roman"/>
          <w:color w:val="000000"/>
          <w:lang w:val="hr-HR"/>
        </w:rPr>
        <w:t xml:space="preserve"> iz kojeg je vidljivo da predloženi stečajni dužnik nema imovine.</w:t>
      </w:r>
      <w:r w:rsidR="0061499A" w:rsidRPr="00DA0537">
        <w:rPr>
          <w:rFonts w:hAnsi="Times New Roman" w:ascii="Times New Roman"/>
          <w:color w:val="000000"/>
          <w:lang w:val="hr-HR"/>
        </w:rPr>
        <w:t xml:space="preserve"> </w:t>
      </w:r>
      <w:r w:rsidR="00980036" w:rsidRPr="00DA0537">
        <w:rPr>
          <w:rFonts w:hAnsi="Times New Roman" w:ascii="Times New Roman"/>
          <w:color w:val="000000"/>
          <w:lang w:val="hr-HR"/>
        </w:rPr>
        <w:t xml:space="preserve"> </w:t>
      </w:r>
      <w:r w:rsidRPr="00DA0537">
        <w:rPr>
          <w:rFonts w:hAnsi="Times New Roman" w:ascii="Times New Roman"/>
          <w:color w:val="000000"/>
          <w:lang w:val="hr-HR"/>
        </w:rPr>
        <w:t xml:space="preserve"> </w:t>
      </w:r>
    </w:p>
    <w:p w:rsidRDefault="00E01A12" w:rsidP="00E01A12" w:rsidR="00E01A12" w:rsidRPr="00DA0537">
      <w:pPr>
        <w:jc w:val="both"/>
        <w:rPr>
          <w:rFonts w:hAnsi="Times New Roman" w:ascii="Times New Roman"/>
          <w:color w:val="000000"/>
          <w:lang w:val="hr-HR"/>
        </w:rPr>
      </w:pPr>
      <w:r w:rsidRPr="00DA0537">
        <w:rPr>
          <w:rFonts w:hAnsi="Times New Roman" w:ascii="Times New Roman"/>
          <w:color w:val="000000"/>
          <w:lang w:val="hr-HR"/>
        </w:rPr>
        <w:tab/>
        <w:t xml:space="preserve">Oglasom od </w:t>
      </w:r>
      <w:r w:rsidR="0061499A" w:rsidRPr="00DA0537">
        <w:rPr>
          <w:rFonts w:hAnsi="Times New Roman" w:ascii="Times New Roman"/>
          <w:color w:val="000000"/>
          <w:lang w:val="hr-HR"/>
        </w:rPr>
        <w:t>1</w:t>
      </w:r>
      <w:r w:rsidR="006774B3" w:rsidRPr="00DA0537">
        <w:rPr>
          <w:rFonts w:hAnsi="Times New Roman" w:ascii="Times New Roman"/>
          <w:color w:val="000000"/>
          <w:lang w:val="hr-HR"/>
        </w:rPr>
        <w:t>7</w:t>
      </w:r>
      <w:r w:rsidR="0061499A" w:rsidRPr="00DA0537">
        <w:rPr>
          <w:rFonts w:hAnsi="Times New Roman" w:ascii="Times New Roman"/>
          <w:color w:val="000000"/>
          <w:lang w:val="hr-HR"/>
        </w:rPr>
        <w:t>. prosinca</w:t>
      </w:r>
      <w:r w:rsidR="00980036" w:rsidRPr="00DA0537">
        <w:rPr>
          <w:rFonts w:hAnsi="Times New Roman" w:ascii="Times New Roman"/>
          <w:color w:val="000000"/>
          <w:lang w:val="hr-HR"/>
        </w:rPr>
        <w:t xml:space="preserve"> 201</w:t>
      </w:r>
      <w:r w:rsidR="0061499A" w:rsidRPr="00DA0537">
        <w:rPr>
          <w:rFonts w:hAnsi="Times New Roman" w:ascii="Times New Roman"/>
          <w:color w:val="000000"/>
          <w:lang w:val="hr-HR"/>
        </w:rPr>
        <w:t>5</w:t>
      </w:r>
      <w:r w:rsidRPr="00DA0537">
        <w:rPr>
          <w:rFonts w:hAnsi="Times New Roman" w:ascii="Times New Roman"/>
          <w:color w:val="000000"/>
          <w:lang w:val="hr-HR"/>
        </w:rPr>
        <w:t xml:space="preserve">. pozvani su dužnikovi vjerovnici sukladno članku 430. i 431. SZ-a, predložiti otvaranje stečajnog postupka na dužnikom te predujmiti sredstva za </w:t>
      </w:r>
    </w:p>
    <w:p w:rsidRDefault="00E01A12" w:rsidP="00E01A12" w:rsidR="00E01A12" w:rsidRPr="00DA0537">
      <w:pPr>
        <w:jc w:val="both"/>
        <w:rPr>
          <w:rFonts w:hAnsi="Times New Roman" w:ascii="Times New Roman"/>
          <w:color w:val="000000"/>
          <w:lang w:val="hr-HR"/>
        </w:rPr>
      </w:pPr>
      <w:r w:rsidRPr="00DA0537">
        <w:rPr>
          <w:rFonts w:hAnsi="Times New Roman" w:ascii="Times New Roman"/>
          <w:color w:val="000000"/>
          <w:lang w:val="hr-HR"/>
        </w:rPr>
        <w:t xml:space="preserve">namirenje troškova postupka, uz upozorenje na pravne posljedice nepodnošenja istog.        </w:t>
      </w:r>
    </w:p>
    <w:p w:rsidRDefault="00E01A12" w:rsidP="00E01A12" w:rsidR="00E01A12" w:rsidRPr="00DA0537">
      <w:pPr>
        <w:jc w:val="both"/>
        <w:rPr>
          <w:rFonts w:hAnsi="Times New Roman" w:ascii="Times New Roman"/>
          <w:color w:val="000000"/>
          <w:lang w:val="hr-HR"/>
        </w:rPr>
      </w:pPr>
      <w:r w:rsidRPr="00DA0537">
        <w:rPr>
          <w:rFonts w:hAnsi="Times New Roman" w:ascii="Times New Roman"/>
          <w:color w:val="000000"/>
          <w:lang w:val="hr-HR"/>
        </w:rPr>
        <w:t xml:space="preserve">        </w:t>
      </w:r>
      <w:r w:rsidRPr="00DA0537">
        <w:rPr>
          <w:rFonts w:hAnsi="Times New Roman" w:ascii="Times New Roman"/>
          <w:color w:val="000000"/>
          <w:lang w:val="hr-HR"/>
        </w:rPr>
        <w:tab/>
        <w:t xml:space="preserve">Niti jedan od vjerovnika nije u ostavljenom roku podnio prijedlog za otvaranjem redovnog stečajnog postupka. </w:t>
      </w:r>
    </w:p>
    <w:p w:rsidRDefault="00E01A12" w:rsidP="00E01A12" w:rsidR="00E01A12" w:rsidRPr="00DA0537">
      <w:pPr>
        <w:ind w:firstLine="720"/>
        <w:jc w:val="both"/>
        <w:rPr>
          <w:rFonts w:hAnsi="Times New Roman" w:ascii="Times New Roman"/>
          <w:color w:val="000000"/>
          <w:lang w:val="hr-HR"/>
        </w:rPr>
      </w:pPr>
      <w:r w:rsidRPr="00DA0537">
        <w:rPr>
          <w:rFonts w:hAnsi="Times New Roman" w:ascii="Times New Roman"/>
          <w:color w:val="000000"/>
          <w:lang w:val="hr-HR"/>
        </w:rPr>
        <w:lastRenderedPageBreak/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E01A12" w:rsidP="00E01A12" w:rsidR="00E01A12" w:rsidRPr="00DA0537">
      <w:pPr>
        <w:jc w:val="both"/>
        <w:rPr>
          <w:rFonts w:hAnsi="Times New Roman" w:ascii="Times New Roman"/>
          <w:color w:val="000000"/>
          <w:lang w:val="hr-HR"/>
        </w:rPr>
      </w:pPr>
    </w:p>
    <w:p w:rsidRDefault="00E01A12" w:rsidP="00E01A12" w:rsidR="00E01A12" w:rsidRPr="00DA0537">
      <w:pPr>
        <w:jc w:val="both"/>
        <w:rPr>
          <w:rFonts w:hAnsi="Times New Roman" w:ascii="Times New Roman"/>
          <w:color w:val="000000"/>
          <w:lang w:val="hr-HR"/>
        </w:rPr>
      </w:pPr>
    </w:p>
    <w:p w:rsidRDefault="00E01A12" w:rsidP="00E01A12" w:rsidR="00E01A12" w:rsidRPr="00DA0537">
      <w:pPr>
        <w:jc w:val="center"/>
        <w:rPr>
          <w:rFonts w:hAnsi="Times New Roman" w:ascii="Times New Roman"/>
          <w:color w:val="000000"/>
          <w:lang w:val="hr-HR"/>
        </w:rPr>
      </w:pPr>
      <w:r w:rsidRPr="00DA0537">
        <w:rPr>
          <w:rFonts w:hAnsi="Times New Roman" w:ascii="Times New Roman"/>
          <w:color w:val="000000"/>
          <w:lang w:val="hr-HR"/>
        </w:rPr>
        <w:t xml:space="preserve">U Zagrebu  </w:t>
      </w:r>
      <w:r w:rsidR="00980036" w:rsidRPr="00DA0537">
        <w:rPr>
          <w:rFonts w:hAnsi="Times New Roman" w:ascii="Times New Roman"/>
          <w:color w:val="000000"/>
          <w:lang w:val="hr-HR"/>
        </w:rPr>
        <w:t>23. veljače</w:t>
      </w:r>
      <w:r w:rsidRPr="00DA0537">
        <w:rPr>
          <w:rFonts w:hAnsi="Times New Roman" w:ascii="Times New Roman"/>
          <w:color w:val="000000"/>
          <w:lang w:val="hr-HR"/>
        </w:rPr>
        <w:t xml:space="preserve">  2016. </w:t>
      </w:r>
    </w:p>
    <w:p w:rsidRDefault="00E01A12" w:rsidP="00E01A12" w:rsidR="00E01A12" w:rsidRPr="00DA0537">
      <w:pPr>
        <w:jc w:val="center"/>
        <w:rPr>
          <w:rFonts w:hAnsi="Times New Roman" w:ascii="Times New Roman"/>
          <w:color w:val="000000"/>
          <w:lang w:val="hr-HR"/>
        </w:rPr>
      </w:pPr>
    </w:p>
    <w:p w:rsidRDefault="00E01A12" w:rsidP="00E01A12" w:rsidR="00E01A12" w:rsidRPr="00DA0537">
      <w:pPr>
        <w:ind w:firstLine="720" w:left="5040"/>
        <w:jc w:val="center"/>
        <w:rPr>
          <w:rFonts w:hAnsi="Times New Roman" w:ascii="Times New Roman"/>
          <w:color w:val="000000"/>
          <w:szCs w:val="24"/>
          <w:lang w:val="hr-HR"/>
        </w:rPr>
      </w:pPr>
      <w:r w:rsidRPr="00DA0537">
        <w:rPr>
          <w:rFonts w:hAnsi="Times New Roman" w:ascii="Times New Roman"/>
          <w:color w:val="000000"/>
          <w:szCs w:val="24"/>
          <w:lang w:val="hr-HR"/>
        </w:rPr>
        <w:t xml:space="preserve">       S U D A C:</w:t>
      </w:r>
    </w:p>
    <w:p w:rsidRDefault="00E01A12" w:rsidP="00E01A12" w:rsidR="00E01A12" w:rsidRPr="00DA0537">
      <w:pPr>
        <w:ind w:firstLine="720" w:left="5040"/>
        <w:jc w:val="center"/>
        <w:rPr>
          <w:rFonts w:hAnsi="Times New Roman" w:ascii="Times New Roman"/>
          <w:color w:val="000000"/>
          <w:szCs w:val="24"/>
          <w:lang w:val="hr-HR"/>
        </w:rPr>
      </w:pPr>
    </w:p>
    <w:p w:rsidRDefault="00E01A12" w:rsidP="00DA0537" w:rsidR="00DA0537" w:rsidRPr="00DA0537">
      <w:pPr>
        <w:ind w:firstLine="720" w:left="5040"/>
        <w:jc w:val="both"/>
        <w:rPr>
          <w:rFonts w:hAnsi="Times New Roman" w:ascii="Times New Roman"/>
          <w:color w:val="000000"/>
        </w:rPr>
      </w:pPr>
      <w:r w:rsidRPr="00DA0537">
        <w:rPr>
          <w:rFonts w:hAnsi="Times New Roman" w:ascii="Times New Roman"/>
          <w:color w:val="000000"/>
          <w:szCs w:val="24"/>
          <w:lang w:val="hr-HR"/>
        </w:rPr>
        <w:t xml:space="preserve">          JASENKA RUNDEK</w:t>
      </w:r>
    </w:p>
    <w:p w:rsidRDefault="00E01A12" w:rsidP="00E01A12" w:rsidR="00E01A12" w:rsidRPr="00DA0537">
      <w:pPr>
        <w:ind w:left="5040"/>
        <w:jc w:val="right"/>
        <w:rPr>
          <w:rFonts w:hAnsi="Times New Roman" w:ascii="Times New Roman"/>
          <w:color w:val="000000"/>
        </w:rPr>
      </w:pPr>
    </w:p>
    <w:p w:rsidRDefault="00E01A12" w:rsidP="00E01A12" w:rsidR="00E01A12" w:rsidRPr="00DA0537">
      <w:pPr>
        <w:ind w:firstLine="720" w:left="5040"/>
        <w:jc w:val="both"/>
        <w:rPr>
          <w:rFonts w:hAnsi="Times New Roman" w:ascii="Times New Roman"/>
          <w:color w:val="000000"/>
        </w:rPr>
      </w:pPr>
      <w:r w:rsidRPr="00DA0537">
        <w:rPr>
          <w:rFonts w:hAnsi="Times New Roman" w:ascii="Times New Roman"/>
          <w:color w:val="000000"/>
          <w:szCs w:val="24"/>
          <w:lang w:val="hr-HR"/>
        </w:rPr>
        <w:t xml:space="preserve"> </w:t>
      </w:r>
    </w:p>
    <w:p w:rsidRDefault="00E01A12" w:rsidP="00E01A12" w:rsidR="00E01A12" w:rsidRPr="00DA0537">
      <w:pPr>
        <w:ind w:firstLine="720" w:left="5040"/>
        <w:jc w:val="right"/>
        <w:rPr>
          <w:rFonts w:hAnsi="Times New Roman" w:ascii="Times New Roman"/>
          <w:color w:val="000000"/>
          <w:lang w:val="hr-HR"/>
        </w:rPr>
      </w:pPr>
    </w:p>
    <w:p w:rsidRDefault="00E01A12" w:rsidP="00E01A12" w:rsidR="00E01A12" w:rsidRPr="00DA0537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DA0537">
        <w:rPr>
          <w:rFonts w:hAnsi="Times New Roman" w:ascii="Times New Roman"/>
          <w:color w:val="000000"/>
          <w:szCs w:val="24"/>
          <w:lang w:val="hr-HR"/>
        </w:rPr>
        <w:t>UPUTA O PRAVNOM LIJEKU:</w:t>
      </w:r>
    </w:p>
    <w:p w:rsidRDefault="00E01A12" w:rsidP="00E01A12" w:rsidR="00E01A12" w:rsidRPr="00DA0537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DA0537">
        <w:rPr>
          <w:rFonts w:hAnsi="Times New Roman" w:ascii="Times New Roman"/>
          <w:color w:val="000000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E01A12" w:rsidP="00E01A12" w:rsidR="00E01A12" w:rsidRPr="00DA0537">
      <w:pPr>
        <w:jc w:val="both"/>
        <w:rPr>
          <w:rFonts w:hAnsi="Times New Roman" w:ascii="Times New Roman"/>
          <w:i/>
          <w:color w:val="000000"/>
          <w:szCs w:val="24"/>
          <w:lang w:val="hr-HR"/>
        </w:rPr>
      </w:pPr>
    </w:p>
    <w:p w:rsidRDefault="00E01A12" w:rsidP="00E01A12" w:rsidR="00E01A12" w:rsidRPr="00DA0537">
      <w:pPr>
        <w:jc w:val="both"/>
        <w:rPr>
          <w:rFonts w:hAnsi="Times New Roman" w:ascii="Times New Roman"/>
          <w:color w:val="000000"/>
        </w:rPr>
      </w:pPr>
    </w:p>
    <w:p w:rsidRDefault="00E01A12" w:rsidP="00E01A12" w:rsidR="00E01A12" w:rsidRPr="00DA0537">
      <w:pPr>
        <w:jc w:val="both"/>
        <w:rPr>
          <w:rFonts w:hAnsi="Times New Roman" w:ascii="Times New Roman"/>
          <w:i/>
          <w:color w:val="000000"/>
          <w:szCs w:val="24"/>
          <w:lang w:val="hr-HR"/>
        </w:rPr>
      </w:pPr>
    </w:p>
    <w:p w:rsidRDefault="00E01A12" w:rsidP="00E01A12" w:rsidR="00E01A12" w:rsidRPr="00DA0537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DA0537">
        <w:rPr>
          <w:rFonts w:hAnsi="Times New Roman" w:ascii="Times New Roman"/>
          <w:color w:val="000000"/>
          <w:szCs w:val="24"/>
          <w:lang w:val="hr-HR"/>
        </w:rPr>
        <w:t>DNA:</w:t>
      </w:r>
    </w:p>
    <w:p w:rsidRDefault="00E01A12" w:rsidP="00E01A12" w:rsidR="00E01A12" w:rsidRPr="00DA0537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DA0537">
        <w:rPr>
          <w:rFonts w:hAnsi="Times New Roman" w:ascii="Times New Roman"/>
          <w:color w:val="000000"/>
          <w:szCs w:val="24"/>
          <w:lang w:val="hr-HR"/>
        </w:rPr>
        <w:t>1.) Podnositelju zahtjeva: FINA-i</w:t>
      </w:r>
    </w:p>
    <w:p w:rsidRDefault="00E01A12" w:rsidP="00E01A12" w:rsidR="00E01A12" w:rsidRPr="00DA0537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DA0537">
        <w:rPr>
          <w:rFonts w:hAnsi="Times New Roman" w:ascii="Times New Roman"/>
          <w:color w:val="000000"/>
          <w:szCs w:val="24"/>
          <w:lang w:val="hr-HR"/>
        </w:rPr>
        <w:t>2.) Dužniku</w:t>
      </w:r>
    </w:p>
    <w:p w:rsidRDefault="00E01A12" w:rsidP="00E01A12" w:rsidR="00E01A12" w:rsidRPr="00DA0537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DA0537">
        <w:rPr>
          <w:rFonts w:hAnsi="Times New Roman" w:ascii="Times New Roman"/>
          <w:color w:val="000000"/>
          <w:szCs w:val="24"/>
          <w:lang w:val="hr-HR"/>
        </w:rPr>
        <w:t>3.) zakonskom zastupniku dužnika</w:t>
      </w:r>
    </w:p>
    <w:p w:rsidRDefault="00E01A12" w:rsidP="00E01A12" w:rsidR="00E01A12" w:rsidRPr="00DA0537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DA0537">
        <w:rPr>
          <w:rFonts w:hAnsi="Times New Roman" w:ascii="Times New Roman"/>
          <w:color w:val="000000"/>
          <w:szCs w:val="24"/>
          <w:lang w:val="hr-HR"/>
        </w:rPr>
        <w:t>4.) Ministarstvo pravosuđa po ŽDO Zagreb</w:t>
      </w:r>
    </w:p>
    <w:p w:rsidRDefault="00E01A12" w:rsidP="00E01A12" w:rsidR="00E01A12" w:rsidRPr="00DA0537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DA0537">
        <w:rPr>
          <w:rFonts w:hAnsi="Times New Roman" w:ascii="Times New Roman"/>
          <w:color w:val="000000"/>
          <w:szCs w:val="24"/>
          <w:lang w:val="hr-HR"/>
        </w:rPr>
        <w:t>5.) Sudski registar – elektronski i neposredno po pravomoćnosti</w:t>
      </w:r>
    </w:p>
    <w:p w:rsidRDefault="00E01A12" w:rsidP="00E01A12" w:rsidR="00E01A12" w:rsidRPr="00DA0537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DA0537">
        <w:rPr>
          <w:rFonts w:hAnsi="Times New Roman" w:ascii="Times New Roman"/>
          <w:color w:val="000000"/>
          <w:szCs w:val="24"/>
          <w:lang w:val="hr-HR"/>
        </w:rPr>
        <w:t>6.) Mrežna stranica e-Oglasne ploče</w:t>
      </w:r>
    </w:p>
    <w:p w:rsidRDefault="00E01A12" w:rsidP="00E01A12" w:rsidR="00E01A12" w:rsidRPr="00DA0537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DA0537">
        <w:rPr>
          <w:rFonts w:hAnsi="Times New Roman" w:ascii="Times New Roman"/>
          <w:color w:val="000000"/>
          <w:szCs w:val="24"/>
          <w:lang w:val="hr-HR"/>
        </w:rPr>
        <w:t>7.) Porezna uprava</w:t>
      </w:r>
    </w:p>
    <w:p w:rsidRDefault="00E01A12" w:rsidP="00E01A12" w:rsidR="00E01A12" w:rsidRPr="00DA0537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DA0537">
        <w:rPr>
          <w:rFonts w:hAnsi="Times New Roman" w:ascii="Times New Roman"/>
          <w:color w:val="000000"/>
          <w:szCs w:val="24"/>
          <w:lang w:val="hr-HR"/>
        </w:rPr>
        <w:t>8.) stečajni upravitelj</w:t>
      </w:r>
    </w:p>
    <w:p w:rsidRDefault="00E01A12" w:rsidP="00E01A12" w:rsidR="00E01A12" w:rsidRPr="00DA0537">
      <w:pPr>
        <w:jc w:val="both"/>
        <w:rPr>
          <w:rFonts w:hAnsi="Times New Roman" w:ascii="Times New Roman"/>
          <w:color w:val="000000"/>
          <w:sz w:val="22"/>
          <w:lang w:val="hr-HR"/>
        </w:rPr>
      </w:pPr>
    </w:p>
    <w:p w:rsidRDefault="00E01A12" w:rsidP="00E01A12" w:rsidR="00E01A12" w:rsidRPr="00DA0537">
      <w:pPr>
        <w:jc w:val="center"/>
        <w:rPr>
          <w:rFonts w:hAnsi="Times New Roman" w:ascii="Times New Roman"/>
          <w:color w:val="000000"/>
          <w:sz w:val="32"/>
          <w:highlight w:val="green"/>
          <w:u w:val="single"/>
          <w:lang w:val="hr-HR"/>
        </w:rPr>
      </w:pPr>
    </w:p>
    <w:p w:rsidRDefault="00E01A12" w:rsidP="00E01A12" w:rsidR="00E01A12" w:rsidRPr="00DA0537">
      <w:pPr>
        <w:jc w:val="center"/>
        <w:rPr>
          <w:rFonts w:hAnsi="Times New Roman" w:ascii="Times New Roman"/>
          <w:color w:val="000000"/>
          <w:sz w:val="32"/>
          <w:highlight w:val="green"/>
          <w:u w:val="single"/>
          <w:lang w:val="hr-HR"/>
        </w:rPr>
      </w:pPr>
    </w:p>
    <w:p w:rsidRDefault="00E01A12" w:rsidP="00E01A12" w:rsidR="00E01A12" w:rsidRPr="00DA0537">
      <w:pPr>
        <w:jc w:val="center"/>
        <w:rPr>
          <w:color w:val="000000"/>
          <w:sz w:val="32"/>
          <w:u w:val="single"/>
          <w:lang w:val="hr-HR"/>
        </w:rPr>
      </w:pPr>
    </w:p>
    <w:p w:rsidRDefault="00182088" w:rsidP="00E01A12" w:rsidR="00182088" w:rsidRPr="00DA0537">
      <w:pPr>
        <w:rPr>
          <w:color w:val="000000"/>
        </w:rPr>
      </w:pPr>
    </w:p>
    <w:sectPr w:rsidSect="00840E3D" w:rsidR="00182088" w:rsidRPr="00DA0537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 w:rsidRPr="00DA0537">
      <w:pPr>
        <w:rPr>
          <w:color w:val="000000"/>
        </w:rPr>
      </w:pPr>
      <w:r w:rsidRPr="00DA0537">
        <w:rPr>
          <w:color w:val="000000"/>
        </w:rPr>
        <w:separator/>
      </w:r>
    </w:p>
  </w:endnote>
  <w:endnote w:id="0" w:type="continuationSeparator">
    <w:p w:rsidRDefault="00DB4528" w:rsidP="00DB4528" w:rsidR="00DB4528" w:rsidRPr="00DA0537">
      <w:pPr>
        <w:rPr>
          <w:color w:val="000000"/>
        </w:rPr>
      </w:pPr>
      <w:r w:rsidRPr="00DA0537">
        <w:rPr>
          <w:color w:val="000000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 w:rsidRPr="00DA0537">
      <w:pPr>
        <w:rPr>
          <w:color w:val="000000"/>
        </w:rPr>
      </w:pPr>
      <w:r w:rsidRPr="00DA0537">
        <w:rPr>
          <w:color w:val="000000"/>
        </w:rPr>
        <w:separator/>
      </w:r>
    </w:p>
  </w:footnote>
  <w:footnote w:id="0" w:type="continuationSeparator">
    <w:p w:rsidRDefault="00DB4528" w:rsidP="00DB4528" w:rsidR="00DB4528" w:rsidRPr="00DA0537">
      <w:pPr>
        <w:rPr>
          <w:color w:val="000000"/>
        </w:rPr>
      </w:pPr>
      <w:r w:rsidRPr="00DA0537">
        <w:rPr>
          <w:color w:val="000000"/>
        </w:rP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color w:val="000000"/>
      </w:rPr>
      <w:id w:val="-1057009651"/>
      <w:docPartObj>
        <w:docPartGallery w:val="Page Numbers (Top of Page)"/>
        <w:docPartUnique/>
      </w:docPartObj>
    </w:sdtPr>
    <w:sdtEndPr/>
    <w:sdtContent>
      <w:p w:rsidRDefault="00BF53E7" w:rsidR="00CF7767" w:rsidRPr="00DA0537">
        <w:pPr>
          <w:pStyle w:val="Zaglavlje"/>
          <w:jc w:val="center"/>
          <w:rPr>
            <w:rFonts w:hAnsi="Times New Roman" w:ascii="Times New Roman"/>
            <w:color w:val="000000"/>
          </w:rPr>
        </w:pPr>
        <w:r w:rsidRPr="00DA0537">
          <w:rPr>
            <w:color w:val="000000"/>
          </w:rPr>
          <w:t xml:space="preserve">                                                       </w:t>
        </w:r>
        <w:r w:rsidRPr="00DA0537">
          <w:rPr>
            <w:rFonts w:hAnsi="Times New Roman" w:ascii="Times New Roman"/>
            <w:color w:val="000000"/>
          </w:rPr>
          <w:t xml:space="preserve">2                                             </w:t>
        </w:r>
        <w:r w:rsidR="00CF7767" w:rsidRPr="00DA0537">
          <w:rPr>
            <w:rFonts w:hAnsi="Times New Roman" w:ascii="Times New Roman"/>
            <w:color w:val="000000"/>
          </w:rPr>
          <w:t>4 S</w:t>
        </w:r>
        <w:r w:rsidR="0061720E" w:rsidRPr="00DA0537">
          <w:rPr>
            <w:rFonts w:hAnsi="Times New Roman" w:ascii="Times New Roman"/>
            <w:color w:val="000000"/>
          </w:rPr>
          <w:t>t-</w:t>
        </w:r>
        <w:r w:rsidR="00604D22" w:rsidRPr="00DA0537">
          <w:rPr>
            <w:rFonts w:hAnsi="Times New Roman" w:ascii="Times New Roman"/>
            <w:color w:val="000000"/>
          </w:rPr>
          <w:t>2459</w:t>
        </w:r>
        <w:r w:rsidR="00980036" w:rsidRPr="00DA0537">
          <w:rPr>
            <w:rFonts w:hAnsi="Times New Roman" w:ascii="Times New Roman"/>
            <w:color w:val="000000"/>
          </w:rPr>
          <w:t>/15</w:t>
        </w:r>
      </w:p>
      <w:p w:rsidRDefault="00CF7767" w:rsidR="00CF7767" w:rsidRPr="00DA0537">
        <w:pPr>
          <w:pStyle w:val="Zaglavlje"/>
          <w:jc w:val="center"/>
          <w:rPr>
            <w:rFonts w:hAnsi="Times New Roman" w:ascii="Times New Roman"/>
            <w:color w:val="000000"/>
          </w:rPr>
        </w:pPr>
      </w:p>
      <w:p w:rsidRDefault="00DA0537" w:rsidR="00840E3D" w:rsidRPr="00DA0537">
        <w:pPr>
          <w:pStyle w:val="Zaglavlje"/>
          <w:jc w:val="center"/>
          <w:rPr>
            <w:color w:val="000000"/>
          </w:rPr>
        </w:pPr>
      </w:p>
    </w:sdtContent>
  </w:sdt>
  <w:p w:rsidRDefault="00840E3D" w:rsidR="00DB4528" w:rsidRPr="00DA0537">
    <w:pPr>
      <w:pStyle w:val="Zaglavlje"/>
      <w:rPr>
        <w:color w:val="000000"/>
        <w:lang w:val="hr-HR"/>
      </w:rPr>
    </w:pPr>
    <w:r w:rsidRPr="00DA0537">
      <w:rPr>
        <w:color w:val="000000"/>
        <w:lang w:val="hr-HR"/>
      </w:rPr>
      <w:tab/>
    </w:r>
    <w:r w:rsidRPr="00DA0537">
      <w:rPr>
        <w:color w:val="000000"/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 w:rsidRPr="00DA0537">
    <w:pPr>
      <w:pStyle w:val="Zaglavlje"/>
      <w:rPr>
        <w:rFonts w:hAnsi="Times New Roman" w:ascii="Times New Roman"/>
        <w:color w:val="000000"/>
        <w:lang w:val="hr-HR"/>
      </w:rPr>
    </w:pPr>
    <w:r w:rsidRPr="00DA0537">
      <w:rPr>
        <w:color w:val="000000"/>
        <w:lang w:val="hr-HR"/>
      </w:rPr>
      <w:tab/>
    </w:r>
    <w:r w:rsidRPr="00DA0537">
      <w:rPr>
        <w:color w:val="000000"/>
        <w:lang w:val="hr-HR"/>
      </w:rPr>
      <w:tab/>
    </w:r>
  </w:p>
  <w:p w:rsidRDefault="009F5765" w:rsidP="00840E3D" w:rsidR="00840E3D" w:rsidRPr="00DA0537">
    <w:pPr>
      <w:pStyle w:val="Zaglavlje"/>
      <w:rPr>
        <w:rFonts w:hAnsi="Times New Roman" w:ascii="Times New Roman"/>
        <w:color w:val="000000"/>
        <w:lang w:val="hr-HR"/>
      </w:rPr>
    </w:pPr>
    <w:r w:rsidRPr="00DA0537">
      <w:rPr>
        <w:noProof/>
        <w:color w:val="000000"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 w:rsidRPr="00DA0537">
    <w:pPr>
      <w:pStyle w:val="Zaglavlje"/>
      <w:rPr>
        <w:rFonts w:hAnsi="Times New Roman" w:ascii="Times New Roman"/>
        <w:color w:val="000000"/>
        <w:lang w:val="hr-HR"/>
      </w:rPr>
    </w:pPr>
  </w:p>
  <w:p w:rsidRDefault="00840E3D" w:rsidP="00840E3D" w:rsidR="00840E3D" w:rsidRPr="00DA0537">
    <w:pPr>
      <w:pStyle w:val="Zaglavlje"/>
      <w:rPr>
        <w:rFonts w:hAnsi="Times New Roman" w:ascii="Times New Roman"/>
        <w:color w:val="000000"/>
        <w:lang w:val="hr-HR"/>
      </w:rPr>
    </w:pPr>
  </w:p>
  <w:p w:rsidRDefault="00840E3D" w:rsidP="00840E3D" w:rsidR="00840E3D" w:rsidRPr="00DA0537">
    <w:pPr>
      <w:pStyle w:val="Zaglavlje"/>
      <w:rPr>
        <w:rFonts w:hAnsi="Times New Roman" w:ascii="Times New Roman"/>
        <w:color w:val="000000"/>
        <w:lang w:val="hr-HR"/>
      </w:rPr>
    </w:pPr>
  </w:p>
  <w:p w:rsidRDefault="009F5765" w:rsidP="00840E3D" w:rsidR="009F5765" w:rsidRPr="00DA0537">
    <w:pPr>
      <w:pStyle w:val="Zaglavlje"/>
      <w:ind w:left="567"/>
      <w:rPr>
        <w:rFonts w:hAnsi="Times New Roman" w:ascii="Times New Roman"/>
        <w:color w:val="000000"/>
        <w:lang w:val="hr-HR"/>
      </w:rPr>
    </w:pPr>
  </w:p>
  <w:p w:rsidRDefault="00532B71" w:rsidP="00840E3D" w:rsidR="00840E3D" w:rsidRPr="00DA0537">
    <w:pPr>
      <w:pStyle w:val="Zaglavlje"/>
      <w:ind w:left="567"/>
      <w:rPr>
        <w:rFonts w:hAnsi="Times New Roman" w:ascii="Times New Roman"/>
        <w:color w:val="000000"/>
        <w:lang w:val="hr-HR"/>
      </w:rPr>
    </w:pPr>
    <w:r w:rsidRPr="00DA0537">
      <w:rPr>
        <w:rFonts w:hAnsi="Times New Roman" w:ascii="Times New Roman"/>
        <w:color w:val="000000"/>
        <w:lang w:val="hr-HR"/>
      </w:rPr>
      <w:t xml:space="preserve">REPUBLIKA HRVATSKA </w:t>
    </w:r>
  </w:p>
  <w:p w:rsidRDefault="00840E3D" w:rsidP="00840E3D" w:rsidR="00840E3D" w:rsidRPr="00DA0537">
    <w:pPr>
      <w:pStyle w:val="Zaglavlje"/>
      <w:ind w:left="567"/>
      <w:rPr>
        <w:rFonts w:hAnsi="Times New Roman" w:ascii="Times New Roman"/>
        <w:color w:val="000000"/>
        <w:lang w:val="hr-HR"/>
      </w:rPr>
    </w:pPr>
    <w:r w:rsidRPr="00DA0537">
      <w:rPr>
        <w:rFonts w:hAnsi="Times New Roman" w:ascii="Times New Roman"/>
        <w:color w:val="000000"/>
        <w:lang w:val="hr-HR"/>
      </w:rPr>
      <w:t>Trgovački sud u Zagrebu</w:t>
    </w:r>
  </w:p>
  <w:p w:rsidRDefault="00840E3D" w:rsidP="00840E3D" w:rsidR="00840E3D" w:rsidRPr="00DA0537">
    <w:pPr>
      <w:pStyle w:val="Zaglavlje"/>
      <w:ind w:left="567"/>
      <w:rPr>
        <w:rFonts w:hAnsi="Times New Roman" w:ascii="Times New Roman"/>
        <w:color w:val="000000"/>
        <w:lang w:val="hr-HR"/>
      </w:rPr>
    </w:pPr>
    <w:r w:rsidRPr="00DA0537">
      <w:rPr>
        <w:rFonts w:hAnsi="Times New Roman" w:ascii="Times New Roman"/>
        <w:color w:val="000000"/>
        <w:lang w:val="hr-HR"/>
      </w:rPr>
      <w:t>Zagreb, Amruševa 2/II</w:t>
    </w:r>
    <w:r w:rsidR="00532B71" w:rsidRPr="00DA0537">
      <w:rPr>
        <w:rFonts w:hAnsi="Times New Roman" w:ascii="Times New Roman"/>
        <w:color w:val="000000"/>
        <w:lang w:val="hr-HR"/>
      </w:rPr>
      <w:t>, desno (p.p. 455)</w:t>
    </w:r>
  </w:p>
  <w:p w:rsidRDefault="00840E3D" w:rsidR="00840E3D" w:rsidRPr="00DA0537">
    <w:pPr>
      <w:pStyle w:val="Zaglavlje"/>
      <w:rPr>
        <w:color w:val="000000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12B50"/>
    <w:rsid w:val="00182088"/>
    <w:rsid w:val="00373738"/>
    <w:rsid w:val="003C1F49"/>
    <w:rsid w:val="003D75C3"/>
    <w:rsid w:val="00412880"/>
    <w:rsid w:val="0042162E"/>
    <w:rsid w:val="004D0269"/>
    <w:rsid w:val="00516A13"/>
    <w:rsid w:val="00532B71"/>
    <w:rsid w:val="00592C67"/>
    <w:rsid w:val="00593DE9"/>
    <w:rsid w:val="005940E9"/>
    <w:rsid w:val="005E12E3"/>
    <w:rsid w:val="005F4B80"/>
    <w:rsid w:val="00604D22"/>
    <w:rsid w:val="00606864"/>
    <w:rsid w:val="0061499A"/>
    <w:rsid w:val="0061720E"/>
    <w:rsid w:val="0063504C"/>
    <w:rsid w:val="006356C5"/>
    <w:rsid w:val="0064692B"/>
    <w:rsid w:val="006774B3"/>
    <w:rsid w:val="006D0413"/>
    <w:rsid w:val="00703F8D"/>
    <w:rsid w:val="007075BA"/>
    <w:rsid w:val="00712047"/>
    <w:rsid w:val="00730EAB"/>
    <w:rsid w:val="007A29F9"/>
    <w:rsid w:val="00840E3D"/>
    <w:rsid w:val="00867F16"/>
    <w:rsid w:val="00891E53"/>
    <w:rsid w:val="00943627"/>
    <w:rsid w:val="00980036"/>
    <w:rsid w:val="00997BA9"/>
    <w:rsid w:val="009D1550"/>
    <w:rsid w:val="009F5765"/>
    <w:rsid w:val="00A95334"/>
    <w:rsid w:val="00AB7883"/>
    <w:rsid w:val="00AF40B4"/>
    <w:rsid w:val="00B03169"/>
    <w:rsid w:val="00B042BA"/>
    <w:rsid w:val="00B2463B"/>
    <w:rsid w:val="00BF53E7"/>
    <w:rsid w:val="00C57CAF"/>
    <w:rsid w:val="00CB07C9"/>
    <w:rsid w:val="00CF2939"/>
    <w:rsid w:val="00CF7767"/>
    <w:rsid w:val="00D132F0"/>
    <w:rsid w:val="00D44D4F"/>
    <w:rsid w:val="00D535AF"/>
    <w:rsid w:val="00D76E7C"/>
    <w:rsid w:val="00D955F3"/>
    <w:rsid w:val="00DA0537"/>
    <w:rsid w:val="00DB29D2"/>
    <w:rsid w:val="00DB4528"/>
    <w:rsid w:val="00DF21FF"/>
    <w:rsid w:val="00E01A12"/>
    <w:rsid w:val="00E47E18"/>
    <w:rsid w:val="00EE5750"/>
    <w:rsid w:val="00EE69E5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55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D75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75C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75C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75C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75C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D75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75C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veljače 2016.</izvorni_sadrzaj>
    <derivirana_varijabla naziv="DomainObject.DatumDonosenjaOdluke_1">23.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St-2459/2015-10</izvorni_sadrzaj>
    <derivirana_varijabla naziv="DomainObject.Oznaka_1">St-2459/2015-10</derivirana_varijabla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2459</izvorni_sadrzaj>
    <derivirana_varijabla naziv="DomainObject.Predmet.Broj_1">2459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St-2459/2015</izvorni_sadrzaj>
    <derivirana_varijabla naziv="DomainObject.Predmet.OznakaBroj_1">St-2459/2015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PROVENTUS GRADNJA d.o.o. zastupanog po punomoćniku Rudolf Puhin</izvorni_sadrzaj>
    <derivirana_varijabla naziv="DomainObject.Predmet.ProtustrankaFormated_1">  PROVENTUS GRADNJA d.o.o. zastupanog po punomoćniku Rudolf Puhin</derivirana_varijabla>
  </DomainObject.Predmet.ProtustrankaFormated>
  <DomainObject.Predmet.ProtustrankaFormatedOIB>
    <izvorni_sadrzaj>  PROVENTUS GRADNJA d.o.o., OIB 33702751503 zastupanog po punomoćniku Rudolf Puhin</izvorni_sadrzaj>
    <derivirana_varijabla naziv="DomainObject.Predmet.ProtustrankaFormatedOIB_1">  PROVENTUS GRADNJA d.o.o., OIB 33702751503 zastupanog po punomoćniku Rudolf Puhin</derivirana_varijabla>
  </DomainObject.Predmet.ProtustrankaFormatedOIB>
  <DomainObject.Predmet.ProtustrankaFormatedWithAdress>
    <izvorni_sadrzaj> PROVENTUS GRADNJA d.o.o., Stubička 57, 10000 Zagreb zastupanog po punomoćniku Rudolf Puhin</izvorni_sadrzaj>
    <derivirana_varijabla naziv="DomainObject.Predmet.ProtustrankaFormatedWithAdress_1"> PROVENTUS GRADNJA d.o.o., Stubička 57, 10000 Zagreb zastupanog po punomoćniku Rudolf Puhin</derivirana_varijabla>
  </DomainObject.Predmet.ProtustrankaFormatedWithAdress>
  <DomainObject.Predmet.ProtustrankaFormatedWithAdressOIB>
    <izvorni_sadrzaj> PROVENTUS GRADNJA d.o.o., OIB 33702751503, Stubička 57, 10000 Zagreb zastupanog po punomoćniku Rudolf Puhin</izvorni_sadrzaj>
    <derivirana_varijabla naziv="DomainObject.Predmet.ProtustrankaFormatedWithAdressOIB_1"> PROVENTUS GRADNJA d.o.o., OIB 33702751503, Stubička 57, 10000 Zagreb zastupanog po punomoćniku Rudolf Puhin</derivirana_varijabla>
  </DomainObject.Predmet.ProtustrankaFormatedWithAdressOIB>
  <DomainObject.Predmet.ProtustrankaWithAdress>
    <izvorni_sadrzaj>PROVENTUS GRADNJA d.o.o. Stubička 57, 10000 Zagreb</izvorni_sadrzaj>
    <derivirana_varijabla naziv="DomainObject.Predmet.ProtustrankaWithAdress_1">PROVENTUS GRADNJA d.o.o. Stubička 57, 10000 Zagreb</derivirana_varijabla>
  </DomainObject.Predmet.ProtustrankaWithAdress>
  <DomainObject.Predmet.ProtustrankaWithAdressOIB>
    <izvorni_sadrzaj>PROVENTUS GRADNJA d.o.o., OIB 33702751503, Stubička 57, 10000 Zagreb</izvorni_sadrzaj>
    <derivirana_varijabla naziv="DomainObject.Predmet.ProtustrankaWithAdressOIB_1">PROVENTUS GRADNJA d.o.o., OIB 33702751503, Stubička 57, 10000 Zagreb</derivirana_varijabla>
  </DomainObject.Predmet.ProtustrankaWithAdressOIB>
  <DomainObject.Predmet.ProtustrankaNazivFormated>
    <izvorni_sadrzaj>PROVENTUS GRADNJA d.o.o.</izvorni_sadrzaj>
    <derivirana_varijabla naziv="DomainObject.Predmet.ProtustrankaNazivFormated_1">PROVENTUS GRADNJA d.o.o.</derivirana_varijabla>
  </DomainObject.Predmet.ProtustrankaNazivFormated>
  <DomainObject.Predmet.ProtustrankaNazivFormatedOIB>
    <izvorni_sadrzaj>PROVENTUS GRADNJA d.o.o., OIB 33702751503</izvorni_sadrzaj>
    <derivirana_varijabla naziv="DomainObject.Predmet.ProtustrankaNazivFormatedOIB_1">PROVENTUS GRADNJA d.o.o., OIB 33702751503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PROVENTUS GRADNJA d.o.o. zastupanog po punomoćniku Rudolf Puhin</item>
    </izvorni_sadrzaj>
    <derivirana_varijabla naziv="DomainObject.Predmet.ProtuStrankaListFormated_1">
      <item>PROVENTUS GRADNJA d.o.o. zastupanog po punomoćniku Rudolf Puhin</item>
    </derivirana_varijabla>
  </DomainObject.Predmet.ProtuStrankaListFormated>
  <DomainObject.Predmet.ProtuStrankaListFormatedOIB>
    <izvorni_sadrzaj>
      <item>PROVENTUS GRADNJA d.o.o., OIB 33702751503 zastupanog po punomoćniku Rudolf Puhin</item>
    </izvorni_sadrzaj>
    <derivirana_varijabla naziv="DomainObject.Predmet.ProtuStrankaListFormatedOIB_1">
      <item>PROVENTUS GRADNJA d.o.o., OIB 33702751503 zastupanog po punomoćniku Rudolf Puhin</item>
    </derivirana_varijabla>
  </DomainObject.Predmet.ProtuStrankaListFormatedOIB>
  <DomainObject.Predmet.ProtuStrankaListFormatedWithAdress>
    <izvorni_sadrzaj>
      <item>PROVENTUS GRADNJA d.o.o., Stubička 57, 10000 Zagreb zastupanog po punomoćniku Rudolf Puhin</item>
    </izvorni_sadrzaj>
    <derivirana_varijabla naziv="DomainObject.Predmet.ProtuStrankaListFormatedWithAdress_1">
      <item>PROVENTUS GRADNJA d.o.o., Stubička 57, 10000 Zagreb zastupanog po punomoćniku Rudolf Puhin</item>
    </derivirana_varijabla>
  </DomainObject.Predmet.ProtuStrankaListFormatedWithAdress>
  <DomainObject.Predmet.ProtuStrankaListFormatedWithAdressOIB>
    <izvorni_sadrzaj>
      <item>PROVENTUS GRADNJA d.o.o., OIB 33702751503, Stubička 57, 10000 Zagreb zastupanog po punomoćniku Rudolf Puhin</item>
    </izvorni_sadrzaj>
    <derivirana_varijabla naziv="DomainObject.Predmet.ProtuStrankaListFormatedWithAdressOIB_1">
      <item>PROVENTUS GRADNJA d.o.o., OIB 33702751503, Stubička 57, 10000 Zagreb zastupanog po punomoćniku Rudolf Puhin</item>
    </derivirana_varijabla>
  </DomainObject.Predmet.ProtuStrankaListFormatedWithAdressOIB>
  <DomainObject.Predmet.ProtuStrankaListNazivFormated>
    <izvorni_sadrzaj>
      <item>PROVENTUS GRADNJA d.o.o.</item>
    </izvorni_sadrzaj>
    <derivirana_varijabla naziv="DomainObject.Predmet.ProtuStrankaListNazivFormated_1">
      <item>PROVENTUS GRADNJA d.o.o.</item>
    </derivirana_varijabla>
  </DomainObject.Predmet.ProtuStrankaListNazivFormated>
  <DomainObject.Predmet.ProtuStrankaListNazivFormatedOIB>
    <izvorni_sadrzaj>
      <item>PROVENTUS GRADNJA d.o.o., OIB 33702751503</item>
    </izvorni_sadrzaj>
    <derivirana_varijabla naziv="DomainObject.Predmet.ProtuStrankaListNazivFormatedOIB_1">
      <item>PROVENTUS GRADNJA d.o.o., OIB 33702751503</item>
    </derivirana_varijabla>
  </DomainObject.Predmet.ProtuStrankaListNazivFormatedOIB>
  <DomainObject.Predmet.OstaliListFormated>
    <izvorni_sadrzaj>
      <item>Rudolf Puhin punomoćnik sudionika u postupku PROVENTUS GRADNJA d.o.o.</item>
    </izvorni_sadrzaj>
    <derivirana_varijabla naziv="DomainObject.Predmet.OstaliListFormated_1">
      <item>Rudolf Puhin punomoćnik sudionika u postupku PROVENTUS GRADNJA d.o.o.</item>
    </derivirana_varijabla>
  </DomainObject.Predmet.OstaliListFormated>
  <DomainObject.Predmet.OstaliListFormatedOIB>
    <izvorni_sadrzaj>
      <item>Rudolf Puhin, OIB 30056362241 punomoćnik sudionika u postupku PROVENTUS GRADNJA d.o.o.</item>
    </izvorni_sadrzaj>
    <derivirana_varijabla naziv="DomainObject.Predmet.OstaliListFormatedOIB_1">
      <item>Rudolf Puhin, OIB 30056362241 punomoćnik sudionika u postupku PROVENTUS GRADNJA d.o.o.</item>
    </derivirana_varijabla>
  </DomainObject.Predmet.OstaliListFormatedOIB>
  <DomainObject.Predmet.OstaliListFormatedWithAdress>
    <izvorni_sadrzaj>
      <item>Rudolf Puhin, Stubička 57, 10000 Zagreb punomoćnik sudionika u postupku PROVENTUS GRADNJA d.o.o.</item>
    </izvorni_sadrzaj>
    <derivirana_varijabla naziv="DomainObject.Predmet.OstaliListFormatedWithAdress_1">
      <item>Rudolf Puhin, Stubička 57, 10000 Zagreb punomoćnik sudionika u postupku PROVENTUS GRADNJA d.o.o.</item>
    </derivirana_varijabla>
  </DomainObject.Predmet.OstaliListFormatedWithAdress>
  <DomainObject.Predmet.OstaliListFormatedWithAdressOIB>
    <izvorni_sadrzaj>
      <item>Rudolf Puhin, OIB 30056362241, Stubička 57, 10000 Zagreb punomoćnik sudionika u postupku PROVENTUS GRADNJA d.o.o.</item>
    </izvorni_sadrzaj>
    <derivirana_varijabla naziv="DomainObject.Predmet.OstaliListFormatedWithAdressOIB_1">
      <item>Rudolf Puhin, OIB 30056362241, Stubička 57, 10000 Zagreb punomoćnik sudionika u postupku PROVENTUS GRADNJA d.o.o.</item>
    </derivirana_varijabla>
  </DomainObject.Predmet.OstaliListFormatedWithAdressOIB>
  <DomainObject.Predmet.OstaliListNazivFormated>
    <izvorni_sadrzaj>
      <item>Rudolf Puhin</item>
    </izvorni_sadrzaj>
    <derivirana_varijabla naziv="DomainObject.Predmet.OstaliListNazivFormated_1">
      <item>Rudolf Puhin</item>
    </derivirana_varijabla>
  </DomainObject.Predmet.OstaliListNazivFormated>
  <DomainObject.Predmet.OstaliListNazivFormatedOIB>
    <izvorni_sadrzaj>
      <item>Rudolf Puhin, OIB 30056362241</item>
    </izvorni_sadrzaj>
    <derivirana_varijabla naziv="DomainObject.Predmet.OstaliListNazivFormatedOIB_1">
      <item>Rudolf Puhin, OIB 30056362241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2016.</izvorni_sadrzaj>
    <derivirana_varijabla naziv="DomainObject.Datum_1">23. veljače 2016.</derivirana_varijabla>
  </DomainObject.Datum>
  <DomainObject.PoslovniBrojDokumenta>
    <izvorni_sadrzaj>St-2459/2015-10</izvorni_sadrzaj>
    <derivirana_varijabla naziv="DomainObject.PoslovniBrojDokumenta_1">St-2459/2015-10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PROVENTUS GRADNJA d.o.o.</izvorni_sadrzaj>
    <derivirana_varijabla naziv="DomainObject.Predmet.ProtustrankaIDrugi_1">PROVENTUS GRADNJA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PROVENTUS GRADNJA d.o.o., OIB 33702751503, Stubička 57, 10000 Zagreb</izvorni_sadrzaj>
    <derivirana_varijabla naziv="DomainObject.Predmet.ProtustrankaIDrugiAdressOIB_1">PROVENTUS GRADNJA d.o.o., OIB 33702751503, Stubička 57,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PROVENTUS GRADNJA d.o.o.</item>
      <item>Rudolf Puhin</item>
    </izvorni_sadrzaj>
    <derivirana_varijabla naziv="DomainObject.Predmet.SudioniciListNaziv_1">
      <item>FINA Regionalni centar Zagreb</item>
      <item>PROVENTUS GRADNJA d.o.o.</item>
      <item>Rudolf Puhin</item>
    </derivirana_varijabla>
  </DomainObject.Predmet.SudioniciListNaziv>
  <DomainObject.Predmet.SudioniciListAdressOIB>
    <izvorni_sadrzaj>
      <item>FINA Regionalni centar Zagreb, OIB 85821130368, Trg svibanjskih žrtava 1995. 1,10000 Zagreb</item>
      <item>PROVENTUS GRADNJA d.o.o., OIB 33702751503, Stubička 57,10000 Zagreb</item>
      <item>Rudolf Puhin, OIB 30056362241, Stubička 57,10000 Zagreb</item>
    </izvorni_sadrzaj>
    <derivirana_varijabla naziv="DomainObject.Predmet.SudioniciListAdressOIB_1">
      <item>FINA Regionalni centar Zagreb, OIB 85821130368, Trg svibanjskih žrtava 1995. 1,10000 Zagreb</item>
      <item>PROVENTUS GRADNJA d.o.o., OIB 33702751503, Stubička 57,10000 Zagreb</item>
      <item>Rudolf Puhin, OIB 30056362241, Stubička 57,10000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33702751503</item>
      <item>, OIB 30056362241</item>
    </izvorni_sadrzaj>
    <derivirana_varijabla naziv="DomainObject.Predmet.SudioniciListNazivOIB_1">
      <item>, OIB 85821130368</item>
      <item>, OIB 33702751503</item>
      <item>, OIB 30056362241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Miljenko  Marinić, OIB 34668485052, Lopudska 1a, 10000 Zagreb</item>
    </izvorni_sadrzaj>
    <derivirana_varijabla naziv="DomainObject.Predmet.StecajniUpraviteljiListAddressOIB_1">
      <item>Miljenko  Marinić, OIB 34668485052, Lopudska 1a,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407</properties:Words>
  <properties:Characters>2182</properties:Characters>
  <properties:Lines>75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2016-02-23T09:58:00Z</dcterms:created>
  <dc:creator>Sudsko vijeæe</dc:creator>
  <cp:lastModifiedBy>Katarina Babić</cp:lastModifiedBy>
  <cp:lastPrinted>2016-02-23T10:02:00Z</cp:lastPrinted>
  <dcterms:modified xmlns:xsi="http://www.w3.org/2001/XMLSchema-instance" xsi:type="dcterms:W3CDTF">2016-02-23T10:03:00Z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St-2459/2015-10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