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d791a" w14:paraId="dcd791a" w:rsidRDefault="00D73553" w:rsidP="00910611" w:rsidR="00D73553" w:rsidRPr="006B7225">
      <w:pPr>
        <w:ind w:firstLine="708"/>
        <w15:collapsed w:val="false"/>
        <w:rPr>
          <w:rFonts w:cs="Times New Roman"/>
          <w:szCs w:val="24"/>
        </w:rPr>
      </w:pPr>
      <w:bookmarkStart w:name="_GoBack" w:id="0"/>
      <w:bookmarkEnd w:id="0"/>
      <w:r w:rsidRPr="006B7225">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3553" w:rsidP="00910611" w:rsidR="00D73553" w:rsidRPr="006B7225">
      <w:pPr>
        <w:rPr>
          <w:rFonts w:cs="Times New Roman"/>
          <w:szCs w:val="24"/>
        </w:rPr>
      </w:pPr>
      <w:r w:rsidRPr="006B7225">
        <w:rPr>
          <w:rFonts w:cs="Times New Roman" w:eastAsia="MS Mincho"/>
          <w:szCs w:val="24"/>
        </w:rPr>
        <w:t>REPUBLIKA HRVATSKA</w:t>
      </w:r>
    </w:p>
    <w:p w:rsidRDefault="00D73553" w:rsidP="00910611" w:rsidR="00D73553" w:rsidRPr="006B7225">
      <w:pPr>
        <w:rPr>
          <w:rFonts w:cs="Times New Roman"/>
          <w:szCs w:val="24"/>
        </w:rPr>
      </w:pPr>
      <w:r w:rsidRPr="006B7225">
        <w:rPr>
          <w:rFonts w:cs="Times New Roman" w:eastAsia="MS Mincho"/>
          <w:szCs w:val="24"/>
        </w:rPr>
        <w:t>TRGOVAČKI SUD U RIJECI</w:t>
      </w:r>
    </w:p>
    <w:p w:rsidRDefault="00D73553" w:rsidR="00D73553" w:rsidRPr="006B7225">
      <w:pPr>
        <w:rPr>
          <w:rFonts w:cs="Times New Roman" w:eastAsia="MS Mincho"/>
          <w:szCs w:val="24"/>
        </w:rPr>
      </w:pPr>
      <w:r w:rsidRPr="006B7225">
        <w:rPr>
          <w:rFonts w:cs="Times New Roman" w:eastAsia="MS Mincho"/>
          <w:szCs w:val="24"/>
        </w:rPr>
        <w:t xml:space="preserve">      Rijeka, Zadarska 1 i 3</w:t>
      </w:r>
    </w:p>
    <w:p w:rsidRDefault="00B34A3F" w:rsidP="00B34A3F" w:rsidR="00B34A3F" w:rsidRPr="006B7225">
      <w:pPr>
        <w:jc w:val="center"/>
        <w:rPr>
          <w:rFonts w:cs="Times New Roman"/>
          <w:bCs/>
          <w:szCs w:val="24"/>
        </w:rPr>
      </w:pPr>
    </w:p>
    <w:p w:rsidRDefault="006B7225" w:rsidP="00B34A3F" w:rsidR="006B7225" w:rsidRPr="006B7225">
      <w:pPr>
        <w:jc w:val="center"/>
        <w:rPr>
          <w:rFonts w:cs="Times New Roman"/>
          <w:bCs/>
          <w:szCs w:val="24"/>
        </w:rPr>
      </w:pPr>
    </w:p>
    <w:p w:rsidRDefault="00B34A3F" w:rsidP="00B34A3F" w:rsidR="00B34A3F" w:rsidRPr="006B7225">
      <w:pPr>
        <w:jc w:val="center"/>
        <w:rPr>
          <w:rFonts w:cs="Times New Roman"/>
          <w:bCs/>
          <w:szCs w:val="24"/>
        </w:rPr>
      </w:pPr>
      <w:r w:rsidRPr="006B7225">
        <w:rPr>
          <w:rFonts w:cs="Times New Roman"/>
          <w:bCs/>
          <w:szCs w:val="24"/>
        </w:rPr>
        <w:t>R E P U B L I K A    H R V A T S K A</w:t>
      </w:r>
    </w:p>
    <w:p w:rsidRDefault="00B34A3F" w:rsidP="00B34A3F" w:rsidR="00B34A3F" w:rsidRPr="006B7225">
      <w:pPr>
        <w:jc w:val="center"/>
        <w:rPr>
          <w:rFonts w:cs="Times New Roman"/>
          <w:bCs/>
          <w:szCs w:val="24"/>
        </w:rPr>
      </w:pPr>
      <w:r w:rsidRPr="006B7225">
        <w:rPr>
          <w:rFonts w:cs="Times New Roman"/>
          <w:bCs/>
          <w:szCs w:val="24"/>
        </w:rPr>
        <w:t>R J E Š E N J E</w:t>
      </w:r>
    </w:p>
    <w:p w:rsidRDefault="00B34A3F" w:rsidP="00B34A3F" w:rsidR="00B34A3F" w:rsidRPr="006B7225">
      <w:pPr>
        <w:jc w:val="center"/>
        <w:rPr>
          <w:rFonts w:cs="Times New Roman"/>
          <w:szCs w:val="24"/>
        </w:rPr>
      </w:pPr>
    </w:p>
    <w:p w:rsidRDefault="005C5E52" w:rsidP="005C5E52" w:rsidR="005C5E52" w:rsidRPr="006B7225">
      <w:pPr>
        <w:autoSpaceDE w:val="false"/>
        <w:autoSpaceDN w:val="false"/>
        <w:adjustRightInd w:val="false"/>
        <w:jc w:val="both"/>
        <w:rPr>
          <w:rFonts w:cs="Times New Roman"/>
          <w:szCs w:val="24"/>
        </w:rPr>
      </w:pPr>
      <w:r w:rsidRPr="006B7225">
        <w:rPr>
          <w:rFonts w:cs="Times New Roman"/>
          <w:szCs w:val="24"/>
        </w:rPr>
        <w:tab/>
      </w:r>
      <w:r w:rsidRPr="006B7225">
        <w:rPr>
          <w:rFonts w:cs="Times New Roman"/>
          <w:szCs w:val="24"/>
        </w:rPr>
        <w:tab/>
        <w:t>Trgovački sud u Rijeci, po stečajnom sucu ovog suda Veri Jelenović, odlučujući o prijedlogu SUADA PERVIĆA iz Pule, Trinajstićeva 7, OIB:39515159019, kojeg zastupa Marija Budimir, odvjetnik u Puli, Rovinjska 9, radi određivanja nastavka postupka radi naknadne diobe stečajne mase iza INNA društvo s ograničenom odgovornošću za građevinarstvo, trgovinu, putnička agencija Pula (Grad Pula - Pola), De Franceschijeva Ulica 62, MBS:</w:t>
      </w:r>
      <w:r w:rsidRPr="006B7225">
        <w:rPr>
          <w:rFonts w:cs="Times New Roman"/>
          <w:szCs w:val="24"/>
          <w:shd w:fill="F8F8F8" w:color="auto" w:val="clear"/>
        </w:rPr>
        <w:t xml:space="preserve"> 040204885</w:t>
      </w:r>
      <w:r w:rsidRPr="006B7225">
        <w:rPr>
          <w:rFonts w:cs="Times New Roman"/>
          <w:szCs w:val="24"/>
        </w:rPr>
        <w:t xml:space="preserve">,  dana 23. travnja 2018. </w:t>
      </w:r>
    </w:p>
    <w:p w:rsidRDefault="00B34A3F" w:rsidP="00B34A3F" w:rsidR="00B34A3F" w:rsidRPr="006B7225">
      <w:pPr>
        <w:jc w:val="both"/>
        <w:rPr>
          <w:rFonts w:cs="Times New Roman"/>
          <w:szCs w:val="24"/>
        </w:rPr>
      </w:pPr>
    </w:p>
    <w:p w:rsidRDefault="00B34A3F" w:rsidP="00B34A3F" w:rsidR="00B34A3F" w:rsidRPr="006B7225">
      <w:pPr>
        <w:jc w:val="center"/>
        <w:rPr>
          <w:rFonts w:cs="Times New Roman"/>
          <w:szCs w:val="24"/>
        </w:rPr>
      </w:pPr>
      <w:r w:rsidRPr="006B7225">
        <w:rPr>
          <w:rFonts w:cs="Times New Roman"/>
          <w:szCs w:val="24"/>
        </w:rPr>
        <w:t>r i j e š i o  j e</w:t>
      </w:r>
    </w:p>
    <w:p w:rsidRDefault="00B34A3F" w:rsidP="00B34A3F" w:rsidR="00B34A3F" w:rsidRPr="006B7225">
      <w:pPr>
        <w:jc w:val="both"/>
        <w:rPr>
          <w:rFonts w:cs="Times New Roman"/>
          <w:szCs w:val="24"/>
        </w:rPr>
      </w:pPr>
    </w:p>
    <w:p w:rsidRDefault="00B34A3F" w:rsidP="00B34A3F" w:rsidR="00B34A3F" w:rsidRPr="006B7225">
      <w:pPr>
        <w:jc w:val="both"/>
        <w:rPr>
          <w:rFonts w:cs="Times New Roman"/>
          <w:szCs w:val="24"/>
        </w:rPr>
      </w:pPr>
      <w:r w:rsidRPr="006B7225">
        <w:rPr>
          <w:rFonts w:cs="Times New Roman"/>
          <w:bCs/>
          <w:szCs w:val="24"/>
        </w:rPr>
        <w:t>I.</w:t>
      </w:r>
      <w:r w:rsidR="003962E6">
        <w:rPr>
          <w:rFonts w:cs="Times New Roman"/>
          <w:bCs/>
          <w:szCs w:val="24"/>
        </w:rPr>
        <w:tab/>
      </w:r>
      <w:r w:rsidRPr="006B7225">
        <w:rPr>
          <w:rFonts w:cs="Times New Roman"/>
          <w:bCs/>
          <w:szCs w:val="24"/>
        </w:rPr>
        <w:t xml:space="preserve"> Određuje se nastavak postupka radi naknadne diobe </w:t>
      </w:r>
      <w:r w:rsidR="005C5E52" w:rsidRPr="006B7225">
        <w:rPr>
          <w:rFonts w:cs="Times New Roman"/>
          <w:szCs w:val="24"/>
        </w:rPr>
        <w:t xml:space="preserve">stečajne mase iza INNA društvo s ograničenom odgovornošću za građevinarstvo, trgovinu, putnička agencija Pula (Grad Pula - Pola), De Franceschijeva Ulica 62, MBS: </w:t>
      </w:r>
      <w:r w:rsidR="005C5E52" w:rsidRPr="006B7225">
        <w:rPr>
          <w:rFonts w:cs="Times New Roman"/>
          <w:szCs w:val="24"/>
          <w:shd w:fill="F8F8F8" w:color="auto" w:val="clear"/>
        </w:rPr>
        <w:t>040204885</w:t>
      </w:r>
      <w:r w:rsidRPr="006B7225">
        <w:rPr>
          <w:rFonts w:cs="Times New Roman"/>
          <w:szCs w:val="24"/>
        </w:rPr>
        <w:t>.</w:t>
      </w:r>
    </w:p>
    <w:p w:rsidRDefault="00B34A3F" w:rsidP="00B34A3F" w:rsidR="00B34A3F" w:rsidRPr="006B7225">
      <w:pPr>
        <w:jc w:val="both"/>
        <w:rPr>
          <w:rFonts w:cs="Times New Roman"/>
          <w:szCs w:val="24"/>
        </w:rPr>
      </w:pPr>
    </w:p>
    <w:p w:rsidRDefault="00B34A3F" w:rsidP="00B34A3F" w:rsidR="00B34A3F" w:rsidRPr="006B7225">
      <w:pPr>
        <w:jc w:val="both"/>
        <w:rPr>
          <w:rFonts w:cs="Times New Roman"/>
          <w:szCs w:val="24"/>
        </w:rPr>
      </w:pPr>
      <w:r w:rsidRPr="006B7225">
        <w:rPr>
          <w:rFonts w:cs="Times New Roman"/>
          <w:szCs w:val="24"/>
        </w:rPr>
        <w:t xml:space="preserve">II. </w:t>
      </w:r>
      <w:r w:rsidR="003962E6">
        <w:rPr>
          <w:rFonts w:cs="Times New Roman"/>
          <w:szCs w:val="24"/>
        </w:rPr>
        <w:tab/>
      </w:r>
      <w:r w:rsidRPr="006B7225">
        <w:rPr>
          <w:rFonts w:cs="Times New Roman"/>
          <w:szCs w:val="24"/>
        </w:rPr>
        <w:t xml:space="preserve">Rješenje o nastavku stečajnog postupka radi naknadne diobe istaknut će se na mrežnoj stranici e-Oglasna ploča sudova dana </w:t>
      </w:r>
      <w:r w:rsidR="005C5E52" w:rsidRPr="006B7225">
        <w:rPr>
          <w:rFonts w:cs="Times New Roman"/>
          <w:szCs w:val="24"/>
        </w:rPr>
        <w:t>23. travnja 2018</w:t>
      </w:r>
      <w:r w:rsidRPr="006B7225">
        <w:rPr>
          <w:rFonts w:cs="Times New Roman"/>
          <w:szCs w:val="24"/>
        </w:rPr>
        <w:t xml:space="preserve">.  u </w:t>
      </w:r>
      <w:r w:rsidR="005C5E52" w:rsidRPr="006B7225">
        <w:rPr>
          <w:rFonts w:cs="Times New Roman"/>
          <w:szCs w:val="24"/>
        </w:rPr>
        <w:t>12,05</w:t>
      </w:r>
      <w:r w:rsidRPr="006B7225">
        <w:rPr>
          <w:rFonts w:cs="Times New Roman"/>
          <w:szCs w:val="24"/>
        </w:rPr>
        <w:t xml:space="preserve"> sati.</w:t>
      </w:r>
    </w:p>
    <w:p w:rsidRDefault="00B34A3F" w:rsidP="00B34A3F" w:rsidR="00B34A3F" w:rsidRPr="006B7225">
      <w:pPr>
        <w:jc w:val="both"/>
        <w:rPr>
          <w:rFonts w:cs="Times New Roman"/>
          <w:szCs w:val="24"/>
        </w:rPr>
      </w:pPr>
    </w:p>
    <w:p w:rsidRDefault="005C5E52" w:rsidP="00B34A3F" w:rsidR="005C5E52" w:rsidRPr="006B7225">
      <w:pPr>
        <w:jc w:val="both"/>
        <w:rPr>
          <w:rFonts w:cs="Times New Roman"/>
          <w:szCs w:val="24"/>
        </w:rPr>
      </w:pPr>
      <w:r w:rsidRPr="006B7225">
        <w:rPr>
          <w:rFonts w:cs="Times New Roman"/>
          <w:szCs w:val="24"/>
        </w:rPr>
        <w:t>III.</w:t>
      </w:r>
      <w:r w:rsidRPr="006B7225">
        <w:rPr>
          <w:rFonts w:cs="Times New Roman"/>
          <w:szCs w:val="24"/>
        </w:rPr>
        <w:tab/>
        <w:t>Razrješava se dužnosti stečajnog upravitelja Ljubica Božić iz Pule, Koparska 50, OIB 20692535327, te se za stečajnog upravitelja u ovome postupku imenuje Lilijana Augustin, OIB: 12365783008, Šmogorska 43, Matulji.</w:t>
      </w:r>
    </w:p>
    <w:p w:rsidRDefault="003962E6" w:rsidP="00B34A3F" w:rsidR="003962E6">
      <w:pPr>
        <w:jc w:val="both"/>
        <w:rPr>
          <w:rFonts w:cs="Times New Roman"/>
          <w:szCs w:val="24"/>
        </w:rPr>
      </w:pPr>
    </w:p>
    <w:p w:rsidRDefault="00B34A3F" w:rsidP="00B34A3F" w:rsidR="00B34A3F" w:rsidRPr="006B7225">
      <w:pPr>
        <w:jc w:val="both"/>
        <w:rPr>
          <w:rFonts w:cs="Times New Roman"/>
          <w:szCs w:val="24"/>
        </w:rPr>
      </w:pPr>
      <w:r w:rsidRPr="006B7225">
        <w:rPr>
          <w:rFonts w:cs="Times New Roman"/>
          <w:szCs w:val="24"/>
        </w:rPr>
        <w:t>I</w:t>
      </w:r>
      <w:r w:rsidR="003962E6">
        <w:rPr>
          <w:rFonts w:cs="Times New Roman"/>
          <w:szCs w:val="24"/>
        </w:rPr>
        <w:t>V</w:t>
      </w:r>
      <w:r w:rsidRPr="006B7225">
        <w:rPr>
          <w:rFonts w:cs="Times New Roman"/>
          <w:szCs w:val="24"/>
        </w:rPr>
        <w:t xml:space="preserve">. </w:t>
      </w:r>
      <w:r w:rsidR="003962E6">
        <w:rPr>
          <w:rFonts w:cs="Times New Roman"/>
          <w:szCs w:val="24"/>
        </w:rPr>
        <w:tab/>
      </w:r>
      <w:r w:rsidRPr="006B7225">
        <w:rPr>
          <w:rFonts w:cs="Times New Roman"/>
          <w:szCs w:val="24"/>
        </w:rPr>
        <w:t xml:space="preserve">Pozivaju se vjerovnici da u roku od 30 dana od isteka osmog dana od objave oglasa o otvaranju stečajnog postupka prijave svoje tražbine na adresu  stečajnog upravitelja </w:t>
      </w:r>
      <w:r w:rsidR="005C5E52" w:rsidRPr="006B7225">
        <w:rPr>
          <w:rFonts w:cs="Times New Roman"/>
          <w:szCs w:val="24"/>
        </w:rPr>
        <w:t>Lilijana Augustin, OIB: 12365783008, Šmogorska 43, Matulji</w:t>
      </w:r>
      <w:r w:rsidRPr="006B7225">
        <w:rPr>
          <w:rFonts w:cs="Times New Roman"/>
          <w:szCs w:val="24"/>
        </w:rPr>
        <w:t>, podneskom u dva primjerka s dokazom sukladno članku 173. Stečajnog zakona. Tražbine se prijavljuju u kunama, te je potrebno navesti  i broj žiro računa, ako se radi o pravnoj osobi.</w:t>
      </w:r>
    </w:p>
    <w:p w:rsidRDefault="00B34A3F" w:rsidP="00B34A3F" w:rsidR="00B34A3F" w:rsidRPr="006B7225">
      <w:pPr>
        <w:jc w:val="both"/>
        <w:rPr>
          <w:rFonts w:cs="Times New Roman"/>
          <w:szCs w:val="24"/>
        </w:rPr>
      </w:pPr>
      <w:r w:rsidRPr="006B7225">
        <w:rPr>
          <w:rFonts w:cs="Times New Roman"/>
          <w:szCs w:val="24"/>
        </w:rPr>
        <w:t xml:space="preserve">                   Ako se prijavljuju tražbine o kojima se vodi parnica, u prijavi treba navesti Sud pred kojim se vodi parnica s naznakom broja spisa.</w:t>
      </w:r>
    </w:p>
    <w:p w:rsidRDefault="00B34A3F" w:rsidP="00B34A3F" w:rsidR="00B34A3F" w:rsidRPr="006B7225">
      <w:pPr>
        <w:jc w:val="both"/>
        <w:rPr>
          <w:rFonts w:cs="Times New Roman"/>
          <w:szCs w:val="24"/>
        </w:rPr>
      </w:pPr>
      <w:r w:rsidRPr="006B7225">
        <w:rPr>
          <w:rFonts w:cs="Times New Roman"/>
          <w:szCs w:val="24"/>
        </w:rPr>
        <w:tab/>
      </w:r>
      <w:r w:rsidRPr="006B7225">
        <w:rPr>
          <w:rFonts w:cs="Times New Roman"/>
          <w:szCs w:val="24"/>
        </w:rPr>
        <w:tab/>
        <w:t>Prijavi treba priložiti dokaz o plaćanju pristojbe u visini od 2% prijavljene tražbine, ali ne više od 500,00 kn i to u korist računa prihoda državnog proračuna Republike Hrvatske broj HR12 1001005-1863000160 poziv na broj 64 5045-3540-</w:t>
      </w:r>
      <w:r w:rsidR="005C5E52" w:rsidRPr="006B7225">
        <w:rPr>
          <w:rFonts w:cs="Times New Roman"/>
          <w:szCs w:val="24"/>
        </w:rPr>
        <w:t>5312017</w:t>
      </w:r>
      <w:r w:rsidRPr="006B7225">
        <w:rPr>
          <w:rFonts w:cs="Times New Roman"/>
          <w:szCs w:val="24"/>
        </w:rPr>
        <w:t>. Zaposlenici koji prijavljuju svoja potraživanja po osnovu rada ne moraju platiti pristojbu.</w:t>
      </w:r>
    </w:p>
    <w:p w:rsidRDefault="00B34A3F" w:rsidP="00B34A3F" w:rsidR="00B34A3F" w:rsidRPr="006B7225">
      <w:pPr>
        <w:jc w:val="both"/>
        <w:rPr>
          <w:rFonts w:cs="Times New Roman"/>
          <w:szCs w:val="24"/>
        </w:rPr>
      </w:pPr>
    </w:p>
    <w:p w:rsidRDefault="00B34A3F" w:rsidP="00B34A3F" w:rsidR="00B34A3F" w:rsidRPr="006B7225">
      <w:pPr>
        <w:jc w:val="both"/>
        <w:rPr>
          <w:rFonts w:cs="Times New Roman"/>
          <w:szCs w:val="24"/>
        </w:rPr>
      </w:pPr>
      <w:r w:rsidRPr="006B7225">
        <w:rPr>
          <w:rFonts w:cs="Times New Roman"/>
          <w:szCs w:val="24"/>
        </w:rPr>
        <w:t>V.</w:t>
      </w:r>
      <w:r w:rsidR="003962E6">
        <w:rPr>
          <w:rFonts w:cs="Times New Roman"/>
          <w:szCs w:val="24"/>
        </w:rPr>
        <w:tab/>
      </w:r>
      <w:r w:rsidRPr="006B7225">
        <w:rPr>
          <w:rFonts w:cs="Times New Roman"/>
          <w:szCs w:val="24"/>
        </w:rPr>
        <w:t xml:space="preserve"> Vjerovnici koji tražbinu ne prijave u navedenom roku izlažu se dodatnim troškovima (čl. 176. Stečajnog zakona).</w:t>
      </w:r>
    </w:p>
    <w:p w:rsidRDefault="00B34A3F" w:rsidP="00B34A3F" w:rsidR="00B34A3F" w:rsidRPr="006B7225">
      <w:pPr>
        <w:jc w:val="both"/>
        <w:rPr>
          <w:rFonts w:cs="Times New Roman"/>
          <w:szCs w:val="24"/>
        </w:rPr>
      </w:pPr>
      <w:r w:rsidRPr="006B7225">
        <w:rPr>
          <w:rFonts w:cs="Times New Roman"/>
          <w:szCs w:val="24"/>
        </w:rPr>
        <w:t>Samo prijave dostavljene na adresu koja je navedena u točki III. ovog rješenja smatraju se urednima i pravovremenima.</w:t>
      </w:r>
    </w:p>
    <w:p w:rsidRDefault="00B34A3F" w:rsidP="00B34A3F" w:rsidR="00B34A3F" w:rsidRPr="006B7225">
      <w:pPr>
        <w:jc w:val="both"/>
        <w:rPr>
          <w:rFonts w:cs="Times New Roman"/>
          <w:szCs w:val="24"/>
        </w:rPr>
      </w:pPr>
    </w:p>
    <w:p w:rsidRDefault="00B34A3F" w:rsidP="00B34A3F" w:rsidR="00B34A3F" w:rsidRPr="006B7225">
      <w:pPr>
        <w:jc w:val="both"/>
        <w:rPr>
          <w:rFonts w:cs="Times New Roman"/>
          <w:szCs w:val="24"/>
        </w:rPr>
      </w:pPr>
      <w:r w:rsidRPr="006B7225">
        <w:rPr>
          <w:rFonts w:cs="Times New Roman"/>
          <w:szCs w:val="24"/>
        </w:rPr>
        <w:t>V</w:t>
      </w:r>
      <w:r w:rsidR="003962E6">
        <w:rPr>
          <w:rFonts w:cs="Times New Roman"/>
          <w:szCs w:val="24"/>
        </w:rPr>
        <w:t>I</w:t>
      </w:r>
      <w:r w:rsidRPr="006B7225">
        <w:rPr>
          <w:rFonts w:cs="Times New Roman"/>
          <w:szCs w:val="24"/>
        </w:rPr>
        <w:t>.</w:t>
      </w:r>
      <w:r w:rsidR="003962E6">
        <w:rPr>
          <w:rFonts w:cs="Times New Roman"/>
          <w:szCs w:val="24"/>
        </w:rPr>
        <w:tab/>
      </w:r>
      <w:r w:rsidRPr="006B7225">
        <w:rPr>
          <w:rFonts w:cs="Times New Roman"/>
          <w:szCs w:val="24"/>
        </w:rPr>
        <w:t xml:space="preserve"> Razlučni i izlučni vjerovnici se pozivaju da u roku iz t. III. ovog rješenja obavijeste stečajnog upravitelja o svojim pravima, sukladno odredbi čl. </w:t>
      </w:r>
      <w:smartTag w:element="metricconverter" w:uri="urn:schemas-microsoft-com:office:smarttags">
        <w:smartTagPr>
          <w:attr w:val="173. st" w:name="ProductID"/>
        </w:smartTagPr>
        <w:r w:rsidRPr="006B7225">
          <w:rPr>
            <w:rFonts w:cs="Times New Roman"/>
            <w:szCs w:val="24"/>
          </w:rPr>
          <w:t>173. st</w:t>
        </w:r>
      </w:smartTag>
      <w:r w:rsidRPr="006B7225">
        <w:rPr>
          <w:rFonts w:cs="Times New Roman"/>
          <w:szCs w:val="24"/>
        </w:rPr>
        <w:t>. 5. i 6. Stečajnog zakona.</w:t>
      </w:r>
    </w:p>
    <w:p w:rsidRDefault="00B34A3F" w:rsidP="00B34A3F" w:rsidR="00B34A3F" w:rsidRPr="006B7225">
      <w:pPr>
        <w:jc w:val="both"/>
        <w:rPr>
          <w:rFonts w:cs="Times New Roman"/>
          <w:szCs w:val="24"/>
        </w:rPr>
      </w:pPr>
    </w:p>
    <w:p w:rsidRDefault="00B34A3F" w:rsidP="00B34A3F" w:rsidR="00B34A3F" w:rsidRPr="006B7225">
      <w:pPr>
        <w:jc w:val="both"/>
        <w:rPr>
          <w:rFonts w:cs="Times New Roman"/>
          <w:szCs w:val="24"/>
        </w:rPr>
      </w:pPr>
      <w:r w:rsidRPr="006B7225">
        <w:rPr>
          <w:rFonts w:cs="Times New Roman"/>
          <w:szCs w:val="24"/>
        </w:rPr>
        <w:t>VI</w:t>
      </w:r>
      <w:r w:rsidR="003962E6">
        <w:rPr>
          <w:rFonts w:cs="Times New Roman"/>
          <w:szCs w:val="24"/>
        </w:rPr>
        <w:t>I</w:t>
      </w:r>
      <w:r w:rsidRPr="006B7225">
        <w:rPr>
          <w:rFonts w:cs="Times New Roman"/>
          <w:szCs w:val="24"/>
        </w:rPr>
        <w:t>.</w:t>
      </w:r>
      <w:r w:rsidR="003962E6">
        <w:rPr>
          <w:rFonts w:cs="Times New Roman"/>
          <w:szCs w:val="24"/>
        </w:rPr>
        <w:tab/>
      </w:r>
      <w:r w:rsidRPr="006B7225">
        <w:rPr>
          <w:rFonts w:cs="Times New Roman"/>
          <w:szCs w:val="24"/>
        </w:rPr>
        <w:t xml:space="preserve"> Pozivaju se dužnikovi dužnici da svoje obveze prema dužniku ispunjavaju bez odgode.</w:t>
      </w:r>
    </w:p>
    <w:p w:rsidRDefault="00B34A3F" w:rsidP="00B34A3F" w:rsidR="00B34A3F" w:rsidRPr="006B7225">
      <w:pPr>
        <w:jc w:val="both"/>
        <w:rPr>
          <w:rFonts w:cs="Times New Roman"/>
          <w:szCs w:val="24"/>
        </w:rPr>
      </w:pPr>
    </w:p>
    <w:p w:rsidRDefault="00B34A3F" w:rsidP="00B34A3F" w:rsidR="00B34A3F">
      <w:pPr>
        <w:jc w:val="both"/>
        <w:rPr>
          <w:rFonts w:cs="Times New Roman"/>
          <w:szCs w:val="24"/>
        </w:rPr>
      </w:pPr>
      <w:r w:rsidRPr="006B7225">
        <w:rPr>
          <w:rFonts w:cs="Times New Roman"/>
          <w:szCs w:val="24"/>
        </w:rPr>
        <w:t>VII</w:t>
      </w:r>
      <w:r w:rsidR="003962E6">
        <w:rPr>
          <w:rFonts w:cs="Times New Roman"/>
          <w:szCs w:val="24"/>
        </w:rPr>
        <w:t>I</w:t>
      </w:r>
      <w:r w:rsidRPr="006B7225">
        <w:rPr>
          <w:rFonts w:cs="Times New Roman"/>
          <w:szCs w:val="24"/>
        </w:rPr>
        <w:t>.</w:t>
      </w:r>
      <w:r w:rsidR="005C5E52" w:rsidRPr="006B7225">
        <w:rPr>
          <w:rFonts w:cs="Times New Roman"/>
          <w:szCs w:val="24"/>
        </w:rPr>
        <w:tab/>
      </w:r>
      <w:r w:rsidRPr="006B7225">
        <w:rPr>
          <w:rFonts w:cs="Times New Roman"/>
          <w:szCs w:val="24"/>
        </w:rPr>
        <w:t xml:space="preserve"> </w:t>
      </w:r>
      <w:r w:rsidR="005C5E52" w:rsidRPr="006B7225">
        <w:rPr>
          <w:rFonts w:cs="Times New Roman"/>
          <w:szCs w:val="24"/>
        </w:rPr>
        <w:t>Ispitno ročište na kojem će se ispitivati prijavljene tražbine i izvještajno ročište koje će se s ispitnim ročištem spojiti tako da se najprije održi ispitno ročište, a zatim izvještajno ročište određuje se za dan</w:t>
      </w:r>
    </w:p>
    <w:p w:rsidRDefault="003962E6" w:rsidP="00B34A3F" w:rsidR="003962E6" w:rsidRPr="006B7225">
      <w:pPr>
        <w:jc w:val="both"/>
        <w:rPr>
          <w:rFonts w:cs="Times New Roman"/>
          <w:szCs w:val="24"/>
        </w:rPr>
      </w:pPr>
    </w:p>
    <w:p w:rsidRDefault="005C5E52" w:rsidP="00B34A3F" w:rsidR="00B34A3F" w:rsidRPr="006B7225">
      <w:pPr>
        <w:jc w:val="center"/>
        <w:rPr>
          <w:rFonts w:cs="Times New Roman"/>
          <w:szCs w:val="24"/>
        </w:rPr>
      </w:pPr>
      <w:r w:rsidRPr="006B7225">
        <w:rPr>
          <w:rFonts w:cs="Times New Roman"/>
          <w:szCs w:val="24"/>
        </w:rPr>
        <w:t>4. srpnja 2018</w:t>
      </w:r>
      <w:r w:rsidR="00B34A3F" w:rsidRPr="006B7225">
        <w:rPr>
          <w:rFonts w:cs="Times New Roman"/>
          <w:szCs w:val="24"/>
        </w:rPr>
        <w:t>. u 9:00 sati</w:t>
      </w:r>
    </w:p>
    <w:p w:rsidRDefault="00B34A3F" w:rsidP="00B34A3F" w:rsidR="00B34A3F" w:rsidRPr="006B7225">
      <w:pPr>
        <w:jc w:val="center"/>
        <w:rPr>
          <w:rFonts w:cs="Times New Roman"/>
          <w:szCs w:val="24"/>
        </w:rPr>
      </w:pPr>
      <w:r w:rsidRPr="006B7225">
        <w:rPr>
          <w:rFonts w:cs="Times New Roman"/>
          <w:szCs w:val="24"/>
        </w:rPr>
        <w:t>sudnica broj 3, I. kat</w:t>
      </w:r>
    </w:p>
    <w:p w:rsidRDefault="00B34A3F" w:rsidP="00B34A3F" w:rsidR="00B34A3F" w:rsidRPr="006B7225">
      <w:pPr>
        <w:jc w:val="center"/>
        <w:rPr>
          <w:rFonts w:cs="Times New Roman"/>
          <w:szCs w:val="24"/>
        </w:rPr>
      </w:pPr>
      <w:r w:rsidRPr="006B7225">
        <w:rPr>
          <w:rFonts w:cs="Times New Roman"/>
          <w:szCs w:val="24"/>
        </w:rPr>
        <w:t>u Trgovačkom sudu u Rijeci,</w:t>
      </w:r>
    </w:p>
    <w:p w:rsidRDefault="00B34A3F" w:rsidP="00B34A3F" w:rsidR="00B34A3F" w:rsidRPr="006B7225">
      <w:pPr>
        <w:jc w:val="center"/>
        <w:rPr>
          <w:rFonts w:cs="Times New Roman"/>
          <w:szCs w:val="24"/>
        </w:rPr>
      </w:pPr>
      <w:r w:rsidRPr="006B7225">
        <w:rPr>
          <w:rFonts w:cs="Times New Roman"/>
          <w:szCs w:val="24"/>
        </w:rPr>
        <w:t>Zadarska 1 i 3.</w:t>
      </w:r>
    </w:p>
    <w:p w:rsidRDefault="00B34A3F" w:rsidP="00B34A3F" w:rsidR="00B34A3F" w:rsidRPr="006B7225">
      <w:pPr>
        <w:jc w:val="center"/>
        <w:rPr>
          <w:rFonts w:cs="Times New Roman"/>
          <w:szCs w:val="24"/>
        </w:rPr>
      </w:pPr>
    </w:p>
    <w:p w:rsidRDefault="00B34A3F" w:rsidP="00B34A3F" w:rsidR="00B34A3F" w:rsidRPr="006B7225">
      <w:pPr>
        <w:jc w:val="both"/>
        <w:rPr>
          <w:rFonts w:cs="Times New Roman"/>
          <w:szCs w:val="24"/>
        </w:rPr>
      </w:pPr>
      <w:r w:rsidRPr="006B7225">
        <w:rPr>
          <w:rFonts w:cs="Times New Roman"/>
          <w:szCs w:val="24"/>
        </w:rPr>
        <w:t>Na ovom ročištu ispitat će se samo prijave prispjele u otvorenom roku iz ovog oglasa.</w:t>
      </w:r>
    </w:p>
    <w:p w:rsidRDefault="00B34A3F" w:rsidP="00B34A3F" w:rsidR="00B34A3F" w:rsidRPr="006B7225">
      <w:pPr>
        <w:jc w:val="both"/>
        <w:rPr>
          <w:rFonts w:cs="Times New Roman"/>
          <w:szCs w:val="24"/>
        </w:rPr>
      </w:pPr>
    </w:p>
    <w:p w:rsidRDefault="00B34A3F" w:rsidP="00B34A3F" w:rsidR="00B34A3F" w:rsidRPr="006B7225">
      <w:pPr>
        <w:jc w:val="both"/>
        <w:rPr>
          <w:rFonts w:cs="Times New Roman"/>
          <w:szCs w:val="24"/>
        </w:rPr>
      </w:pPr>
      <w:r w:rsidRPr="006B7225">
        <w:rPr>
          <w:rFonts w:cs="Times New Roman"/>
          <w:szCs w:val="24"/>
        </w:rPr>
        <w:t>I</w:t>
      </w:r>
      <w:r w:rsidR="003962E6">
        <w:rPr>
          <w:rFonts w:cs="Times New Roman"/>
          <w:szCs w:val="24"/>
        </w:rPr>
        <w:t>X</w:t>
      </w:r>
      <w:r w:rsidRPr="006B7225">
        <w:rPr>
          <w:rFonts w:cs="Times New Roman"/>
          <w:szCs w:val="24"/>
        </w:rPr>
        <w:t xml:space="preserve">. </w:t>
      </w:r>
      <w:r w:rsidR="005C5E52" w:rsidRPr="006B7225">
        <w:rPr>
          <w:rFonts w:cs="Times New Roman"/>
          <w:szCs w:val="24"/>
        </w:rPr>
        <w:tab/>
      </w:r>
      <w:r w:rsidRPr="006B7225">
        <w:rPr>
          <w:rFonts w:cs="Times New Roman"/>
          <w:szCs w:val="24"/>
        </w:rPr>
        <w:t>Ročištu mogu prisustvovati vjerovnici odnosno njihovi punomoćnici.</w:t>
      </w:r>
    </w:p>
    <w:p w:rsidRDefault="00B34A3F" w:rsidP="00B34A3F" w:rsidR="00B34A3F" w:rsidRPr="006B7225">
      <w:pPr>
        <w:jc w:val="both"/>
        <w:rPr>
          <w:rFonts w:cs="Times New Roman"/>
          <w:szCs w:val="24"/>
        </w:rPr>
      </w:pPr>
    </w:p>
    <w:p w:rsidRDefault="00B34A3F" w:rsidP="00B34A3F" w:rsidR="00B34A3F" w:rsidRPr="006B7225">
      <w:pPr>
        <w:jc w:val="both"/>
        <w:rPr>
          <w:rFonts w:cs="Times New Roman"/>
          <w:szCs w:val="24"/>
        </w:rPr>
      </w:pPr>
      <w:r w:rsidRPr="006B7225">
        <w:rPr>
          <w:rFonts w:cs="Times New Roman"/>
          <w:szCs w:val="24"/>
        </w:rPr>
        <w:t>X.</w:t>
      </w:r>
      <w:r w:rsidR="003962E6">
        <w:rPr>
          <w:rFonts w:cs="Times New Roman"/>
          <w:szCs w:val="24"/>
        </w:rPr>
        <w:tab/>
      </w:r>
      <w:r w:rsidRPr="006B7225">
        <w:rPr>
          <w:rFonts w:cs="Times New Roman"/>
          <w:szCs w:val="24"/>
        </w:rPr>
        <w:t xml:space="preserve"> Tablica prijavljenih tražbina bit će izložena u pisarnici ovog suda, sobi 301, </w:t>
      </w:r>
      <w:smartTag w:element="stockticker" w:uri="urn:schemas-microsoft-com:office:smarttags">
        <w:r w:rsidRPr="006B7225">
          <w:rPr>
            <w:rFonts w:cs="Times New Roman"/>
            <w:szCs w:val="24"/>
          </w:rPr>
          <w:t>III</w:t>
        </w:r>
      </w:smartTag>
      <w:r w:rsidRPr="006B7225">
        <w:rPr>
          <w:rFonts w:cs="Times New Roman"/>
          <w:szCs w:val="24"/>
        </w:rPr>
        <w:t>. kat, osam dana prije ročišta.</w:t>
      </w:r>
    </w:p>
    <w:p w:rsidRDefault="00B34A3F" w:rsidP="00B34A3F" w:rsidR="00B34A3F" w:rsidRPr="006B7225">
      <w:pPr>
        <w:jc w:val="both"/>
        <w:rPr>
          <w:rFonts w:cs="Times New Roman"/>
          <w:szCs w:val="24"/>
        </w:rPr>
      </w:pPr>
    </w:p>
    <w:p w:rsidRDefault="005C5E52" w:rsidP="00B34A3F" w:rsidR="005C5E52" w:rsidRPr="006B7225">
      <w:pPr>
        <w:jc w:val="both"/>
        <w:rPr>
          <w:rFonts w:cs="Times New Roman"/>
          <w:szCs w:val="24"/>
        </w:rPr>
      </w:pPr>
    </w:p>
    <w:p w:rsidRDefault="00B34A3F" w:rsidP="00B34A3F" w:rsidR="00B34A3F">
      <w:pPr>
        <w:jc w:val="both"/>
        <w:rPr>
          <w:rFonts w:cs="Times New Roman"/>
          <w:szCs w:val="24"/>
        </w:rPr>
      </w:pPr>
      <w:r w:rsidRPr="006B7225">
        <w:rPr>
          <w:rFonts w:cs="Times New Roman"/>
          <w:szCs w:val="24"/>
        </w:rPr>
        <w:t>XI.</w:t>
      </w:r>
      <w:r w:rsidR="003962E6">
        <w:rPr>
          <w:rFonts w:cs="Times New Roman"/>
          <w:szCs w:val="24"/>
        </w:rPr>
        <w:tab/>
      </w:r>
      <w:r w:rsidRPr="006B7225">
        <w:rPr>
          <w:rFonts w:cs="Times New Roman"/>
          <w:szCs w:val="24"/>
        </w:rPr>
        <w:t xml:space="preserve"> Stečajna masa iza </w:t>
      </w:r>
      <w:r w:rsidR="006B7225" w:rsidRPr="006B7225">
        <w:rPr>
          <w:rFonts w:cs="Times New Roman"/>
          <w:szCs w:val="24"/>
        </w:rPr>
        <w:t xml:space="preserve">INNA društvo s ograničenom odgovornošću za građevinarstvo, trgovinu, putnička agencija Pula (Grad Pula - Pola), De Franceschijeva Ulica 62, MBS: </w:t>
      </w:r>
      <w:r w:rsidR="006B7225" w:rsidRPr="006B7225">
        <w:rPr>
          <w:rFonts w:cs="Times New Roman"/>
          <w:szCs w:val="24"/>
          <w:shd w:fill="F8F8F8" w:color="auto" w:val="clear"/>
        </w:rPr>
        <w:t>040204885</w:t>
      </w:r>
      <w:r w:rsidRPr="006B7225">
        <w:rPr>
          <w:rFonts w:cs="Times New Roman"/>
          <w:szCs w:val="24"/>
          <w:lang w:eastAsia="hr-HR"/>
        </w:rPr>
        <w:t xml:space="preserve"> upisati će se u sudski registar, kao i dužnikov stečajni upravitelj</w:t>
      </w:r>
      <w:r w:rsidRPr="006B7225">
        <w:rPr>
          <w:rFonts w:cs="Times New Roman"/>
          <w:szCs w:val="24"/>
        </w:rPr>
        <w:t xml:space="preserve"> </w:t>
      </w:r>
      <w:r w:rsidR="006B7225" w:rsidRPr="006B7225">
        <w:rPr>
          <w:rFonts w:cs="Times New Roman"/>
          <w:szCs w:val="24"/>
        </w:rPr>
        <w:t>Lilijana Augustin, OIB: 12365783008, Šmogorska 43, Matulji</w:t>
      </w:r>
      <w:r w:rsidRPr="006B7225">
        <w:rPr>
          <w:rFonts w:cs="Times New Roman"/>
          <w:szCs w:val="24"/>
        </w:rPr>
        <w:t>.</w:t>
      </w:r>
    </w:p>
    <w:p w:rsidRDefault="003962E6" w:rsidP="00B34A3F" w:rsidR="003962E6">
      <w:pPr>
        <w:jc w:val="both"/>
        <w:rPr>
          <w:rFonts w:cs="Times New Roman"/>
          <w:szCs w:val="24"/>
        </w:rPr>
      </w:pPr>
    </w:p>
    <w:p w:rsidRDefault="006B7225" w:rsidP="00B34A3F" w:rsidR="006B7225" w:rsidRPr="006B7225">
      <w:pPr>
        <w:jc w:val="both"/>
        <w:rPr>
          <w:rFonts w:cs="Times New Roman"/>
          <w:szCs w:val="24"/>
        </w:rPr>
      </w:pPr>
      <w:r>
        <w:rPr>
          <w:rFonts w:cs="Times New Roman"/>
          <w:szCs w:val="24"/>
        </w:rPr>
        <w:t xml:space="preserve">XII. </w:t>
      </w:r>
      <w:r>
        <w:rPr>
          <w:rFonts w:cs="Times New Roman"/>
          <w:szCs w:val="24"/>
        </w:rPr>
        <w:tab/>
        <w:t xml:space="preserve">U zemljišne knjige </w:t>
      </w:r>
      <w:r w:rsidR="003962E6" w:rsidRPr="006B7225">
        <w:rPr>
          <w:rFonts w:cs="Times New Roman"/>
          <w:bCs/>
          <w:szCs w:val="24"/>
        </w:rPr>
        <w:t>Općinskog suda u Puli - Pola zemljišnoknjižni odjel Pula</w:t>
      </w:r>
      <w:r w:rsidR="003962E6">
        <w:rPr>
          <w:rFonts w:cs="Times New Roman"/>
          <w:bCs/>
          <w:szCs w:val="24"/>
        </w:rPr>
        <w:t xml:space="preserve"> će se za nekretninu </w:t>
      </w:r>
      <w:r w:rsidR="003962E6" w:rsidRPr="006B7225">
        <w:rPr>
          <w:rFonts w:cs="Times New Roman"/>
          <w:bCs/>
          <w:szCs w:val="24"/>
        </w:rPr>
        <w:t>k.č. broj 533/6 u naravi oranica površine 332 m2, drugi suvlasnički dio: 76/100 upisana u z.k. uložak broj 2209, katastarska općina:324230, Premantura</w:t>
      </w:r>
      <w:r w:rsidR="003962E6">
        <w:rPr>
          <w:rFonts w:cs="Times New Roman"/>
          <w:bCs/>
          <w:szCs w:val="24"/>
        </w:rPr>
        <w:t xml:space="preserve"> upisati zabilježba otvaranja stečajnog postupka nad dužnikom i određivanja nastavka postupka radi naknadne diobe. </w:t>
      </w:r>
    </w:p>
    <w:p w:rsidRDefault="00B34A3F" w:rsidP="00B34A3F" w:rsidR="00B34A3F">
      <w:pPr>
        <w:jc w:val="center"/>
        <w:rPr>
          <w:rFonts w:cs="Times New Roman"/>
          <w:szCs w:val="24"/>
        </w:rPr>
      </w:pPr>
    </w:p>
    <w:p w:rsidRDefault="00B34A3F" w:rsidP="00B34A3F" w:rsidR="00B34A3F">
      <w:pPr>
        <w:jc w:val="center"/>
        <w:rPr>
          <w:rFonts w:cs="Times New Roman"/>
          <w:szCs w:val="24"/>
        </w:rPr>
      </w:pPr>
      <w:r w:rsidRPr="006B7225">
        <w:rPr>
          <w:rFonts w:cs="Times New Roman"/>
          <w:szCs w:val="24"/>
        </w:rPr>
        <w:t>Obrazloženje</w:t>
      </w:r>
    </w:p>
    <w:p w:rsidRDefault="003962E6" w:rsidP="00B34A3F" w:rsidR="003962E6" w:rsidRPr="006B7225">
      <w:pPr>
        <w:jc w:val="center"/>
        <w:rPr>
          <w:rFonts w:cs="Times New Roman"/>
          <w:szCs w:val="24"/>
        </w:rPr>
      </w:pPr>
    </w:p>
    <w:p w:rsidRDefault="00B34A3F" w:rsidP="00B34A3F" w:rsidR="00B34A3F" w:rsidRPr="006B7225">
      <w:pPr>
        <w:jc w:val="both"/>
        <w:rPr>
          <w:rFonts w:cs="Times New Roman"/>
          <w:bCs/>
          <w:szCs w:val="24"/>
        </w:rPr>
      </w:pPr>
      <w:r w:rsidRPr="006B7225">
        <w:rPr>
          <w:rFonts w:cs="Times New Roman"/>
          <w:bCs/>
          <w:szCs w:val="24"/>
        </w:rPr>
        <w:t xml:space="preserve"> </w:t>
      </w:r>
      <w:r w:rsidRPr="006B7225">
        <w:rPr>
          <w:rFonts w:cs="Times New Roman"/>
          <w:bCs/>
          <w:szCs w:val="24"/>
        </w:rPr>
        <w:tab/>
      </w:r>
      <w:r w:rsidRPr="006B7225">
        <w:rPr>
          <w:rFonts w:cs="Times New Roman"/>
          <w:bCs/>
          <w:szCs w:val="24"/>
        </w:rPr>
        <w:tab/>
        <w:t>Rješenjem ovog suda poslovni broj St-</w:t>
      </w:r>
      <w:r w:rsidR="006B7225" w:rsidRPr="006B7225">
        <w:rPr>
          <w:rFonts w:cs="Times New Roman"/>
          <w:bCs/>
          <w:szCs w:val="24"/>
        </w:rPr>
        <w:t>1001</w:t>
      </w:r>
      <w:r w:rsidRPr="006B7225">
        <w:rPr>
          <w:rFonts w:cs="Times New Roman"/>
          <w:bCs/>
          <w:szCs w:val="24"/>
        </w:rPr>
        <w:t xml:space="preserve">/2013 od </w:t>
      </w:r>
      <w:r w:rsidR="006B7225" w:rsidRPr="006B7225">
        <w:rPr>
          <w:rFonts w:cs="Times New Roman"/>
          <w:bCs/>
          <w:szCs w:val="24"/>
        </w:rPr>
        <w:t>3. veljače 2014.</w:t>
      </w:r>
      <w:r w:rsidRPr="006B7225">
        <w:rPr>
          <w:rFonts w:cs="Times New Roman"/>
          <w:bCs/>
          <w:szCs w:val="24"/>
        </w:rPr>
        <w:t xml:space="preserve"> je otvoren i istovremeno zaključen stečajni postupak nad dužnikom</w:t>
      </w:r>
      <w:r w:rsidR="006B7225" w:rsidRPr="006B7225">
        <w:rPr>
          <w:rFonts w:cs="Times New Roman"/>
          <w:szCs w:val="24"/>
        </w:rPr>
        <w:t xml:space="preserve"> INNA društvo s ograničenom odgovornošću za građevinarstvo, trgovinu, putnička agencija Pula (Grad Pula - Pola), De Franceschijeva Ulica 62, OIB: 40352935789</w:t>
      </w:r>
      <w:r w:rsidRPr="006B7225">
        <w:rPr>
          <w:rFonts w:cs="Times New Roman"/>
          <w:bCs/>
          <w:szCs w:val="24"/>
        </w:rPr>
        <w:t>. Istim je rješenjem za stečajnog upravitelja imenovan</w:t>
      </w:r>
      <w:r w:rsidR="006B7225" w:rsidRPr="006B7225">
        <w:rPr>
          <w:rFonts w:cs="Times New Roman"/>
          <w:bCs/>
          <w:szCs w:val="24"/>
        </w:rPr>
        <w:t>a</w:t>
      </w:r>
      <w:r w:rsidRPr="006B7225">
        <w:rPr>
          <w:rFonts w:cs="Times New Roman"/>
          <w:bCs/>
          <w:szCs w:val="24"/>
        </w:rPr>
        <w:t xml:space="preserve"> </w:t>
      </w:r>
      <w:r w:rsidR="006B7225" w:rsidRPr="006B7225">
        <w:rPr>
          <w:rFonts w:cs="Times New Roman"/>
          <w:szCs w:val="24"/>
        </w:rPr>
        <w:t>se Ljubica Božić iz Pule, Koparska 50, OIB 20692535327</w:t>
      </w:r>
      <w:r w:rsidRPr="006B7225">
        <w:rPr>
          <w:rFonts w:cs="Times New Roman"/>
          <w:bCs/>
          <w:szCs w:val="24"/>
        </w:rPr>
        <w:t xml:space="preserve">. </w:t>
      </w:r>
    </w:p>
    <w:p w:rsidRDefault="006B7225" w:rsidP="00B34A3F" w:rsidR="00B34A3F" w:rsidRPr="006B7225">
      <w:pPr>
        <w:ind w:firstLine="1416"/>
        <w:jc w:val="both"/>
        <w:rPr>
          <w:rFonts w:cs="Times New Roman"/>
          <w:bCs/>
          <w:szCs w:val="24"/>
        </w:rPr>
      </w:pPr>
      <w:r w:rsidRPr="006B7225">
        <w:rPr>
          <w:rFonts w:cs="Times New Roman"/>
          <w:szCs w:val="24"/>
        </w:rPr>
        <w:t>SUAD PERVIĆ iz Pule, Trinajstićeva 7, OIB:39515159019</w:t>
      </w:r>
      <w:r w:rsidRPr="006B7225">
        <w:rPr>
          <w:rFonts w:cs="Times New Roman"/>
          <w:bCs/>
          <w:szCs w:val="24"/>
        </w:rPr>
        <w:t xml:space="preserve"> </w:t>
      </w:r>
      <w:r w:rsidR="00B34A3F" w:rsidRPr="006B7225">
        <w:rPr>
          <w:rFonts w:cs="Times New Roman"/>
          <w:bCs/>
          <w:szCs w:val="24"/>
        </w:rPr>
        <w:t xml:space="preserve">je dana </w:t>
      </w:r>
      <w:r w:rsidRPr="006B7225">
        <w:rPr>
          <w:rFonts w:cs="Times New Roman"/>
          <w:bCs/>
          <w:szCs w:val="24"/>
        </w:rPr>
        <w:t>5. rujna 2017.</w:t>
      </w:r>
      <w:r w:rsidR="00B34A3F" w:rsidRPr="006B7225">
        <w:rPr>
          <w:rFonts w:cs="Times New Roman"/>
          <w:bCs/>
          <w:szCs w:val="24"/>
        </w:rPr>
        <w:t xml:space="preserve"> podni</w:t>
      </w:r>
      <w:r w:rsidRPr="006B7225">
        <w:rPr>
          <w:rFonts w:cs="Times New Roman"/>
          <w:bCs/>
          <w:szCs w:val="24"/>
        </w:rPr>
        <w:t>o</w:t>
      </w:r>
      <w:r w:rsidR="00B34A3F" w:rsidRPr="006B7225">
        <w:rPr>
          <w:rFonts w:cs="Times New Roman"/>
          <w:bCs/>
          <w:szCs w:val="24"/>
        </w:rPr>
        <w:t xml:space="preserve"> sudu prijedlog za nastavak postupka radi naknadne diobe sukladno čl. </w:t>
      </w:r>
      <w:smartTag w:element="metricconverter" w:uri="urn:schemas-microsoft-com:office:smarttags">
        <w:smartTagPr>
          <w:attr w:val="199. st" w:name="ProductID"/>
        </w:smartTagPr>
        <w:r w:rsidR="00B34A3F" w:rsidRPr="006B7225">
          <w:rPr>
            <w:rFonts w:cs="Times New Roman"/>
            <w:bCs/>
            <w:szCs w:val="24"/>
          </w:rPr>
          <w:t>199. st</w:t>
        </w:r>
      </w:smartTag>
      <w:r w:rsidR="00B34A3F" w:rsidRPr="006B7225">
        <w:rPr>
          <w:rFonts w:cs="Times New Roman"/>
          <w:bCs/>
          <w:szCs w:val="24"/>
        </w:rPr>
        <w:t>. 1. t. 3. i st. 2. Stečajnog zakona (dalje: SZ, objavljen u NN 44/96, 29/99, 129/00, 123/03, 82/06, 116/10, 25/12 i 133/12). U prijedlogu navodi da postoji naknadno pronađena imovina koja ulazi u stečajnu masu</w:t>
      </w:r>
      <w:r w:rsidRPr="006B7225">
        <w:rPr>
          <w:rFonts w:cs="Times New Roman"/>
          <w:bCs/>
          <w:szCs w:val="24"/>
        </w:rPr>
        <w:t xml:space="preserve"> (nekretnina upisana u zemljišne knjige Općinskog suda u Puli - Pola zemljišnoknjižni odjel Pula k.č. broj 533/6 u naravi oranica površine 332 m2</w:t>
      </w:r>
      <w:r w:rsidR="00B34A3F" w:rsidRPr="006B7225">
        <w:rPr>
          <w:rFonts w:cs="Times New Roman"/>
          <w:bCs/>
          <w:szCs w:val="24"/>
        </w:rPr>
        <w:t>,</w:t>
      </w:r>
      <w:r w:rsidRPr="006B7225">
        <w:rPr>
          <w:rFonts w:cs="Times New Roman"/>
          <w:bCs/>
          <w:szCs w:val="24"/>
        </w:rPr>
        <w:t xml:space="preserve"> drugi suvlasnički dio: 76/100 upisana u z.k. uložak broj 2209, katastarska općina :324230, Premantura) </w:t>
      </w:r>
      <w:r w:rsidR="00B34A3F" w:rsidRPr="006B7225">
        <w:rPr>
          <w:rFonts w:cs="Times New Roman"/>
          <w:bCs/>
          <w:szCs w:val="24"/>
        </w:rPr>
        <w:t xml:space="preserve"> te da su ostvareni uvjeti za nastavak postupka radi naknadne diobe. </w:t>
      </w:r>
    </w:p>
    <w:p w:rsidRDefault="00B34A3F" w:rsidP="00B34A3F" w:rsidR="00B34A3F" w:rsidRPr="006B7225">
      <w:pPr>
        <w:ind w:firstLine="1440"/>
        <w:jc w:val="both"/>
        <w:rPr>
          <w:rFonts w:cs="Times New Roman"/>
          <w:szCs w:val="24"/>
        </w:rPr>
      </w:pPr>
      <w:r w:rsidRPr="006B7225">
        <w:rPr>
          <w:rFonts w:cs="Times New Roman"/>
          <w:bCs/>
          <w:szCs w:val="24"/>
        </w:rPr>
        <w:t xml:space="preserve">Dana 1. rujna 2015. godine na snagu je stupio Stečajni zakon (objavljen u NN 71/15) prema čijem članku 441. stavak 1.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133., 289 stavak 4.-7. i 438.  </w:t>
      </w:r>
    </w:p>
    <w:p w:rsidRDefault="00B34A3F" w:rsidP="00B34A3F" w:rsidR="00B34A3F" w:rsidRPr="006B7225">
      <w:pPr>
        <w:ind w:firstLine="1416"/>
        <w:jc w:val="both"/>
        <w:rPr>
          <w:rFonts w:cs="Times New Roman"/>
          <w:bCs/>
          <w:szCs w:val="24"/>
        </w:rPr>
      </w:pPr>
      <w:r w:rsidRPr="006B7225">
        <w:rPr>
          <w:rFonts w:cs="Times New Roman"/>
          <w:bCs/>
          <w:szCs w:val="24"/>
        </w:rPr>
        <w:t xml:space="preserve">Odredbom čl. </w:t>
      </w:r>
      <w:smartTag w:element="metricconverter" w:uri="urn:schemas-microsoft-com:office:smarttags">
        <w:smartTagPr>
          <w:attr w:val="199. st" w:name="ProductID"/>
        </w:smartTagPr>
        <w:r w:rsidRPr="006B7225">
          <w:rPr>
            <w:rFonts w:cs="Times New Roman"/>
            <w:bCs/>
            <w:szCs w:val="24"/>
          </w:rPr>
          <w:t>199. st</w:t>
        </w:r>
      </w:smartTag>
      <w:r w:rsidRPr="006B7225">
        <w:rPr>
          <w:rFonts w:cs="Times New Roman"/>
          <w:bCs/>
          <w:szCs w:val="24"/>
        </w:rPr>
        <w:t>. 1. Stečajnog zakona objavljenog u NN 44/96, 29/99, 129/00, 123/03, 82/06, 116/10, 25/12 i 133/12 (koja se odredba primjenjuje u konkretnom slučaju)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B34A3F" w:rsidP="00B34A3F" w:rsidR="00B34A3F" w:rsidRPr="006B7225">
      <w:pPr>
        <w:ind w:firstLine="1416"/>
        <w:jc w:val="both"/>
        <w:rPr>
          <w:rFonts w:cs="Times New Roman"/>
          <w:bCs/>
          <w:szCs w:val="24"/>
        </w:rPr>
      </w:pPr>
      <w:r w:rsidRPr="006B7225">
        <w:rPr>
          <w:rFonts w:cs="Times New Roman"/>
          <w:bCs/>
          <w:szCs w:val="24"/>
        </w:rPr>
        <w:t xml:space="preserve">U ovom slučaju je pronađena imovina koja ulazi u stečajnu masu i to nekretnina stečajnog dužnika upisana u zemljišnim knjigama </w:t>
      </w:r>
      <w:r w:rsidR="006B7225" w:rsidRPr="006B7225">
        <w:rPr>
          <w:rFonts w:cs="Times New Roman"/>
          <w:bCs/>
          <w:szCs w:val="24"/>
        </w:rPr>
        <w:t>Općinskog suda u Puli - Pola zemljišnoknjižni odjel Pula k.č. broj 533/6 u naravi oranica površine 332 m2, drugi suvlasnički dio: 76/100 upisana u z.k. uložak broj 2209, katastarska općina :324230, Premantura</w:t>
      </w:r>
      <w:r w:rsidRPr="006B7225">
        <w:rPr>
          <w:rFonts w:cs="Times New Roman"/>
          <w:bCs/>
          <w:szCs w:val="24"/>
        </w:rPr>
        <w:t xml:space="preserve">. </w:t>
      </w:r>
    </w:p>
    <w:p w:rsidRDefault="00B34A3F" w:rsidP="00B34A3F" w:rsidR="00B34A3F" w:rsidRPr="006B7225">
      <w:pPr>
        <w:ind w:firstLine="1416"/>
        <w:jc w:val="both"/>
        <w:rPr>
          <w:rFonts w:cs="Times New Roman"/>
          <w:bCs/>
          <w:szCs w:val="24"/>
        </w:rPr>
      </w:pPr>
      <w:r w:rsidRPr="006B7225">
        <w:rPr>
          <w:rFonts w:cs="Times New Roman"/>
          <w:bCs/>
          <w:szCs w:val="24"/>
        </w:rPr>
        <w:t xml:space="preserve">Člankom 133. stavak 5. Stečajnog zakona objavljenog u NN 71/15 propisano je da će sud, ako se ispune pretpostavke za nastavljanje postupka radi naknadne diobe u slučaju u kojem se otvoreni stečajni postupak nije provodio, rješenjem pozvati stečajne vjerovnike da u roku od 30 dana stečajnom upravitelju prijave svoje tražbine i zakazati ročište na kojem će se ispitati prijavljene tražbine (ispitno ročište).  Prema stavku 6. istog članka će sud istim rješenjem, ako se stečajni postupak nastavlja zbog pronađene imovine koja ulazi u stečaju masu (što je ovdje slučaj), zakazati istodobno i izvještajno ročište. </w:t>
      </w:r>
    </w:p>
    <w:p w:rsidRDefault="00B34A3F" w:rsidP="00B34A3F" w:rsidR="00B34A3F" w:rsidRPr="006B7225">
      <w:pPr>
        <w:jc w:val="both"/>
        <w:rPr>
          <w:rFonts w:cs="Times New Roman"/>
          <w:szCs w:val="24"/>
        </w:rPr>
      </w:pPr>
      <w:r w:rsidRPr="006B7225">
        <w:rPr>
          <w:rFonts w:cs="Times New Roman"/>
          <w:szCs w:val="24"/>
        </w:rPr>
        <w:tab/>
      </w:r>
      <w:r w:rsidRPr="006B7225">
        <w:rPr>
          <w:rFonts w:cs="Times New Roman"/>
          <w:szCs w:val="24"/>
        </w:rPr>
        <w:tab/>
        <w:t>Navedena nekretnina stečajnog dužnika je, u skladu s odredbom članka 289. stavak 4. i 5. Stečajnog zakona objavljenog u NN 71/15,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B34A3F" w:rsidP="00B34A3F" w:rsidR="00B34A3F" w:rsidRPr="006B7225">
      <w:pPr>
        <w:jc w:val="both"/>
        <w:rPr>
          <w:rFonts w:cs="Times New Roman"/>
          <w:szCs w:val="24"/>
        </w:rPr>
      </w:pPr>
      <w:r w:rsidRPr="006B7225">
        <w:rPr>
          <w:rFonts w:cs="Times New Roman"/>
          <w:szCs w:val="24"/>
        </w:rPr>
        <w:tab/>
      </w:r>
      <w:r w:rsidRPr="006B7225">
        <w:rPr>
          <w:rFonts w:cs="Times New Roman"/>
          <w:szCs w:val="24"/>
        </w:rPr>
        <w:tab/>
        <w:t>Slijedom navedenoga, a na temelju citiranih zakonskih odredbi, sud je odlučio kao u izreci ovog rješenja.</w:t>
      </w:r>
    </w:p>
    <w:p w:rsidRDefault="006B7225" w:rsidP="00B34A3F" w:rsidR="006B7225" w:rsidRPr="006B7225">
      <w:pPr>
        <w:jc w:val="both"/>
        <w:rPr>
          <w:rFonts w:cs="Times New Roman"/>
          <w:szCs w:val="24"/>
        </w:rPr>
      </w:pPr>
      <w:r w:rsidRPr="006B7225">
        <w:rPr>
          <w:rFonts w:cs="Times New Roman"/>
          <w:szCs w:val="24"/>
        </w:rPr>
        <w:tab/>
        <w:t xml:space="preserve">Za napomenuti je da je rješenjem ovoga suda posl. br. </w:t>
      </w:r>
      <w:r w:rsidRPr="006B7225">
        <w:rPr>
          <w:rFonts w:cs="Times New Roman"/>
          <w:bCs/>
          <w:szCs w:val="24"/>
        </w:rPr>
        <w:t xml:space="preserve">St-1001/2013 od 3. veljače 2014. imenovan stečajni upravitelj  </w:t>
      </w:r>
      <w:r w:rsidRPr="006B7225">
        <w:rPr>
          <w:rFonts w:cs="Times New Roman"/>
          <w:szCs w:val="24"/>
        </w:rPr>
        <w:t xml:space="preserve">Ljubica Božić iz Pule, Koparska 50, OIB 20692535327. Budući da navedeni stečajni upravitelj više nije na listi stečajnih upravitelja, valjalo je metodom slučajnog odabira imenovati novog stečajnog upravitelja. </w:t>
      </w:r>
    </w:p>
    <w:p w:rsidRDefault="006B7225" w:rsidP="00B34A3F" w:rsidR="006B7225" w:rsidRPr="006B7225">
      <w:pPr>
        <w:jc w:val="both"/>
        <w:rPr>
          <w:rFonts w:cs="Times New Roman"/>
          <w:szCs w:val="24"/>
        </w:rPr>
      </w:pPr>
    </w:p>
    <w:p w:rsidRDefault="00B34A3F" w:rsidP="006B7225" w:rsidR="00B34A3F" w:rsidRPr="006B7225">
      <w:pPr>
        <w:jc w:val="center"/>
        <w:rPr>
          <w:rFonts w:cs="Times New Roman"/>
          <w:szCs w:val="24"/>
        </w:rPr>
      </w:pPr>
      <w:r w:rsidRPr="006B7225">
        <w:rPr>
          <w:rFonts w:cs="Times New Roman"/>
          <w:szCs w:val="24"/>
        </w:rPr>
        <w:t xml:space="preserve">Rijeka, </w:t>
      </w:r>
      <w:r w:rsidR="006B7225" w:rsidRPr="006B7225">
        <w:rPr>
          <w:rFonts w:cs="Times New Roman"/>
          <w:szCs w:val="24"/>
        </w:rPr>
        <w:t>23. travnja 2018.</w:t>
      </w:r>
    </w:p>
    <w:p w:rsidRDefault="00B34A3F" w:rsidP="006B7225" w:rsidR="00B34A3F" w:rsidRPr="006B7225">
      <w:pPr>
        <w:jc w:val="center"/>
        <w:rPr>
          <w:rFonts w:cs="Times New Roman"/>
          <w:szCs w:val="24"/>
        </w:rPr>
      </w:pPr>
    </w:p>
    <w:p w:rsidRDefault="00B34A3F" w:rsidP="00B34A3F" w:rsidR="00B34A3F" w:rsidRPr="006B7225">
      <w:pPr>
        <w:jc w:val="both"/>
        <w:rPr>
          <w:rFonts w:cs="Times New Roman"/>
          <w:szCs w:val="24"/>
        </w:rPr>
      </w:pPr>
      <w:r w:rsidRPr="006B7225">
        <w:rPr>
          <w:rFonts w:cs="Times New Roman"/>
          <w:szCs w:val="24"/>
        </w:rPr>
        <w:tab/>
      </w:r>
      <w:r w:rsidRPr="006B7225">
        <w:rPr>
          <w:rFonts w:cs="Times New Roman"/>
          <w:szCs w:val="24"/>
        </w:rPr>
        <w:tab/>
      </w:r>
      <w:r w:rsidRPr="006B7225">
        <w:rPr>
          <w:rFonts w:cs="Times New Roman"/>
          <w:szCs w:val="24"/>
        </w:rPr>
        <w:tab/>
      </w:r>
      <w:r w:rsidRPr="006B7225">
        <w:rPr>
          <w:rFonts w:cs="Times New Roman"/>
          <w:szCs w:val="24"/>
        </w:rPr>
        <w:tab/>
      </w:r>
      <w:r w:rsidRPr="006B7225">
        <w:rPr>
          <w:rFonts w:cs="Times New Roman"/>
          <w:szCs w:val="24"/>
        </w:rPr>
        <w:tab/>
      </w:r>
      <w:r w:rsidRPr="006B7225">
        <w:rPr>
          <w:rFonts w:cs="Times New Roman"/>
          <w:szCs w:val="24"/>
        </w:rPr>
        <w:tab/>
      </w:r>
      <w:r w:rsidRPr="006B7225">
        <w:rPr>
          <w:rFonts w:cs="Times New Roman"/>
          <w:szCs w:val="24"/>
        </w:rPr>
        <w:tab/>
        <w:t xml:space="preserve">          Stečajni sudac</w:t>
      </w:r>
    </w:p>
    <w:p w:rsidRDefault="00B34A3F" w:rsidP="00B34A3F" w:rsidR="00B34A3F" w:rsidRPr="006B7225">
      <w:pPr>
        <w:jc w:val="both"/>
        <w:rPr>
          <w:rFonts w:cs="Times New Roman"/>
          <w:szCs w:val="24"/>
        </w:rPr>
      </w:pPr>
      <w:r w:rsidRPr="006B7225">
        <w:rPr>
          <w:rFonts w:cs="Times New Roman"/>
          <w:szCs w:val="24"/>
        </w:rPr>
        <w:tab/>
      </w:r>
      <w:r w:rsidRPr="006B7225">
        <w:rPr>
          <w:rFonts w:cs="Times New Roman"/>
          <w:szCs w:val="24"/>
        </w:rPr>
        <w:tab/>
      </w:r>
      <w:r w:rsidRPr="006B7225">
        <w:rPr>
          <w:rFonts w:cs="Times New Roman"/>
          <w:szCs w:val="24"/>
        </w:rPr>
        <w:tab/>
      </w:r>
      <w:r w:rsidRPr="006B7225">
        <w:rPr>
          <w:rFonts w:cs="Times New Roman"/>
          <w:szCs w:val="24"/>
        </w:rPr>
        <w:tab/>
      </w:r>
      <w:r w:rsidRPr="006B7225">
        <w:rPr>
          <w:rFonts w:cs="Times New Roman"/>
          <w:szCs w:val="24"/>
        </w:rPr>
        <w:tab/>
      </w:r>
      <w:r w:rsidRPr="006B7225">
        <w:rPr>
          <w:rFonts w:cs="Times New Roman"/>
          <w:szCs w:val="24"/>
        </w:rPr>
        <w:tab/>
      </w:r>
      <w:r w:rsidRPr="006B7225">
        <w:rPr>
          <w:rFonts w:cs="Times New Roman"/>
          <w:szCs w:val="24"/>
        </w:rPr>
        <w:tab/>
        <w:t xml:space="preserve">          Vera Jelenović</w:t>
      </w:r>
    </w:p>
    <w:p w:rsidRDefault="00B34A3F" w:rsidP="00B34A3F" w:rsidR="00B34A3F" w:rsidRPr="006B7225">
      <w:pPr>
        <w:jc w:val="both"/>
        <w:rPr>
          <w:rFonts w:cs="Times New Roman"/>
          <w:szCs w:val="24"/>
        </w:rPr>
      </w:pPr>
    </w:p>
    <w:p w:rsidRDefault="00B34A3F" w:rsidP="00B34A3F" w:rsidR="00B34A3F" w:rsidRPr="006B7225">
      <w:pPr>
        <w:jc w:val="both"/>
        <w:rPr>
          <w:rFonts w:cs="Times New Roman"/>
          <w:szCs w:val="24"/>
        </w:rPr>
      </w:pPr>
    </w:p>
    <w:p w:rsidRDefault="00B34A3F" w:rsidP="00B34A3F" w:rsidR="00B34A3F" w:rsidRPr="006B7225">
      <w:pPr>
        <w:jc w:val="both"/>
        <w:rPr>
          <w:rFonts w:cs="Times New Roman"/>
          <w:szCs w:val="24"/>
        </w:rPr>
      </w:pPr>
    </w:p>
    <w:p w:rsidRDefault="00B34A3F" w:rsidP="00B34A3F" w:rsidR="00B34A3F" w:rsidRPr="006B7225">
      <w:pPr>
        <w:rPr>
          <w:rFonts w:cs="Times New Roman"/>
          <w:szCs w:val="24"/>
        </w:rPr>
      </w:pPr>
      <w:r w:rsidRPr="006B7225">
        <w:rPr>
          <w:rFonts w:cs="Times New Roman"/>
          <w:szCs w:val="24"/>
        </w:rPr>
        <w:t>UPUTA O PRAVNOM LIJEKU:</w:t>
      </w:r>
    </w:p>
    <w:p w:rsidRDefault="00B34A3F" w:rsidP="00B34A3F" w:rsidR="00B34A3F" w:rsidRPr="006B7225">
      <w:pPr>
        <w:jc w:val="both"/>
        <w:rPr>
          <w:rFonts w:cs="Times New Roman"/>
          <w:szCs w:val="24"/>
        </w:rPr>
      </w:pPr>
      <w:r w:rsidRPr="006B7225">
        <w:rPr>
          <w:rFonts w:cs="Times New Roman"/>
          <w:szCs w:val="24"/>
        </w:rPr>
        <w:t xml:space="preserve">Protiv  rješenja kojim se određuje naknadna dioba pravo na žalbu ima dužnik pojedinac. </w:t>
      </w:r>
      <w:r w:rsidR="006B7225" w:rsidRPr="006B7225">
        <w:rPr>
          <w:rFonts w:cs="Times New Roman"/>
          <w:szCs w:val="24"/>
        </w:rPr>
        <w:t xml:space="preserve">Dostava se smatra obavljenom istekom osmoga dana od dana objave pismena na mrežnoj stranici e-Oglasna ploča sudova. </w:t>
      </w:r>
      <w:r w:rsidRPr="006B7225">
        <w:rPr>
          <w:rFonts w:cs="Times New Roman"/>
          <w:szCs w:val="24"/>
        </w:rPr>
        <w:t>Žalba  se podnosi ovom sudu u dva primjerka u roku od 8 dana od dana dostave ovog rješenja, a o žalbi odlučuje Visoki trgovački sud  Republike  Hrvatske.</w:t>
      </w:r>
    </w:p>
    <w:sectPr w:rsidR="00B34A3F" w:rsidRPr="006B7225">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149C" w:rsidP="00C75245" w:rsidR="008B149C">
      <w:r>
        <w:separator/>
      </w:r>
    </w:p>
  </w:endnote>
  <w:endnote w:id="0" w:type="continuationSeparator">
    <w:p w:rsidRDefault="008B149C" w:rsidP="00C75245" w:rsidR="008B14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14373A">
          <w:rPr>
            <w:noProof/>
          </w:rPr>
          <w:t>1</w:t>
        </w:r>
        <w:r>
          <w:fldChar w:fldCharType="end"/>
        </w:r>
      </w:p>
    </w:sdtContent>
  </w:sdt>
  <w:p w:rsidRDefault="0014373A"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149C" w:rsidP="00C75245" w:rsidR="008B149C">
      <w:r>
        <w:separator/>
      </w:r>
    </w:p>
  </w:footnote>
  <w:footnote w:id="0" w:type="continuationSeparator">
    <w:p w:rsidRDefault="008B149C" w:rsidP="00C75245" w:rsidR="008B14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CC68D6">
      <w:t>-</w:t>
    </w:r>
    <w:r w:rsidR="005C5E52">
      <w:t>531</w:t>
    </w:r>
    <w:r w:rsidR="008D78DC">
      <w:t>/20</w:t>
    </w:r>
    <w:r w:rsidR="005C5E52">
      <w:t>17</w:t>
    </w:r>
    <w:r w:rsidR="00CC68D6">
      <w:t>-</w:t>
    </w:r>
    <w:r w:rsidR="006B7225">
      <w:t>5</w:t>
    </w:r>
  </w:p>
  <w:p w:rsidRDefault="0014373A"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14373A"/>
    <w:rsid w:val="003028BF"/>
    <w:rsid w:val="003962E6"/>
    <w:rsid w:val="0041565A"/>
    <w:rsid w:val="005C5E52"/>
    <w:rsid w:val="006B7225"/>
    <w:rsid w:val="0072559B"/>
    <w:rsid w:val="007424DD"/>
    <w:rsid w:val="00744572"/>
    <w:rsid w:val="007B500B"/>
    <w:rsid w:val="008B149C"/>
    <w:rsid w:val="008D78DC"/>
    <w:rsid w:val="008F410A"/>
    <w:rsid w:val="00A811AD"/>
    <w:rsid w:val="00AF7AF2"/>
    <w:rsid w:val="00B1301F"/>
    <w:rsid w:val="00B34A3F"/>
    <w:rsid w:val="00B45B51"/>
    <w:rsid w:val="00B54D90"/>
    <w:rsid w:val="00BA0277"/>
    <w:rsid w:val="00C60B28"/>
    <w:rsid w:val="00C75245"/>
    <w:rsid w:val="00CC68D6"/>
    <w:rsid w:val="00D73553"/>
    <w:rsid w:val="00D930A1"/>
    <w:rsid w:val="00E20C10"/>
    <w:rsid w:val="00EA1771"/>
    <w:rsid w:val="00EB21C9"/>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ekstrezerviranogmjesta" w:type="character">
    <w:name w:val="Placeholder Text"/>
    <w:basedOn w:val="Zadanifontodlomka"/>
    <w:uiPriority w:val="99"/>
    <w:semiHidden/>
    <w:rsid w:val="0014373A"/>
    <w:rPr>
      <w:color w:val="808080"/>
      <w:bdr w:space="0" w:sz="0" w:color="auto" w:val="none"/>
      <w:shd w:fill="auto" w:color="auto" w:val="clear"/>
    </w:rPr>
  </w:style>
  <w:style w:customStyle="true" w:styleId="eSPISCCParagraphDefaultFont" w:type="character">
    <w:name w:val="eSPIS_CC_Paragraph Default Font"/>
    <w:basedOn w:val="Zadanifontodlomka"/>
    <w:rsid w:val="0014373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373A"/>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4373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373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ekstrezerviranogmjesta" w:type="character">
    <w:name w:val="Placeholder Text"/>
    <w:basedOn w:val="Zadanifontodlomka"/>
    <w:uiPriority w:val="99"/>
    <w:semiHidden/>
    <w:rsid w:val="0014373A"/>
    <w:rPr>
      <w:color w:val="808080"/>
      <w:bdr w:color="auto" w:space="0" w:sz="0" w:val="none"/>
      <w:shd w:color="auto" w:fill="auto" w:val="clear"/>
    </w:rPr>
  </w:style>
  <w:style w:customStyle="1" w:styleId="eSPISCCParagraphDefaultFont" w:type="character">
    <w:name w:val="eSPIS_CC_Paragraph Default Font"/>
    <w:basedOn w:val="Zadanifontodlomka"/>
    <w:rsid w:val="0014373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373A"/>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4373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373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009254">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247181479">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St-531/2017</izvorni_sadrzaj>
    <derivirana_varijabla naziv="DomainObject.Predmet.OznakaBroj_1">St-531/2017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St-1001/13</izvorni_sadrzaj>
    <derivirana_varijabla naziv="DomainObject.Predmet.PrimjedbaSuca_1">Nastavak postupka radi naknadne diobe,
veza St-1001/13</derivirana_varijabla>
  </DomainObject.Predmet.PrimjedbaSuca>
  <DomainObject.Predmet.ProtustrankaFormated>
    <izvorni_sadrzaj>  Stečajna masa INNA d.o.o.</izvorni_sadrzaj>
    <derivirana_varijabla naziv="DomainObject.Predmet.ProtustrankaFormated_1">  Stečajna masa INNA d.o.o.</derivirana_varijabla>
  </DomainObject.Predmet.ProtustrankaFormated>
  <DomainObject.Predmet.ProtustrankaFormatedOIB>
    <izvorni_sadrzaj>  Stečajna masa INNA d.o.o., OIB 40352935789</izvorni_sadrzaj>
    <derivirana_varijabla naziv="DomainObject.Predmet.ProtustrankaFormatedOIB_1">  Stečajna masa INNA d.o.o., OIB 40352935789</derivirana_varijabla>
  </DomainObject.Predmet.ProtustrankaFormatedOIB>
  <DomainObject.Predmet.ProtustrankaFormatedWithAdress>
    <izvorni_sadrzaj> Stečajna masa INNA d.o.o., De Franceschijeva 62, 52100 Pula</izvorni_sadrzaj>
    <derivirana_varijabla naziv="DomainObject.Predmet.ProtustrankaFormatedWithAdress_1"> Stečajna masa INNA d.o.o., De Franceschijeva 62, 52100 Pula</derivirana_varijabla>
  </DomainObject.Predmet.ProtustrankaFormatedWithAdress>
  <DomainObject.Predmet.ProtustrankaFormatedWithAdressOIB>
    <izvorni_sadrzaj> Stečajna masa INNA d.o.o., OIB 40352935789, De Franceschijeva 62, 52100 Pula</izvorni_sadrzaj>
    <derivirana_varijabla naziv="DomainObject.Predmet.ProtustrankaFormatedWithAdressOIB_1"> Stečajna masa INNA d.o.o., OIB 40352935789, De Franceschijeva 62, 52100 Pula</derivirana_varijabla>
  </DomainObject.Predmet.ProtustrankaFormatedWithAdressOIB>
  <DomainObject.Predmet.ProtustrankaWithAdress>
    <izvorni_sadrzaj>Stečajna masa INNA d.o.o. De Franceschijeva 62, 52100 Pula</izvorni_sadrzaj>
    <derivirana_varijabla naziv="DomainObject.Predmet.ProtustrankaWithAdress_1">Stečajna masa INNA d.o.o. De Franceschijeva 62, 52100 Pula</derivirana_varijabla>
  </DomainObject.Predmet.ProtustrankaWithAdress>
  <DomainObject.Predmet.ProtustrankaWithAdressOIB>
    <izvorni_sadrzaj>Stečajna masa INNA d.o.o., OIB 40352935789, De Franceschijeva 62, 52100 Pula</izvorni_sadrzaj>
    <derivirana_varijabla naziv="DomainObject.Predmet.ProtustrankaWithAdressOIB_1">Stečajna masa INNA d.o.o., OIB 40352935789, De Franceschijeva 62, 52100 Pula</derivirana_varijabla>
  </DomainObject.Predmet.ProtustrankaWithAdressOIB>
  <DomainObject.Predmet.ProtustrankaNazivFormated>
    <izvorni_sadrzaj>Stečajna masa INNA d.o.o.</izvorni_sadrzaj>
    <derivirana_varijabla naziv="DomainObject.Predmet.ProtustrankaNazivFormated_1">Stečajna masa INNA d.o.o.</derivirana_varijabla>
  </DomainObject.Predmet.ProtustrankaNazivFormated>
  <DomainObject.Predmet.ProtustrankaNazivFormatedOIB>
    <izvorni_sadrzaj>Stečajna masa INNA d.o.o., OIB 40352935789</izvorni_sadrzaj>
    <derivirana_varijabla naziv="DomainObject.Predmet.ProtustrankaNazivFormatedOIB_1">Stečajna masa INNA d.o.o., OIB 40352935789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SUAD PERVIĆ</izvorni_sadrzaj>
    <derivirana_varijabla naziv="DomainObject.Predmet.StrankaFormated_1">  SUAD PERVIĆ</derivirana_varijabla>
  </DomainObject.Predmet.StrankaFormated>
  <DomainObject.Predmet.StrankaFormatedOIB>
    <izvorni_sadrzaj>  SUAD PERVIĆ, OIB 30515159019</izvorni_sadrzaj>
    <derivirana_varijabla naziv="DomainObject.Predmet.StrankaFormatedOIB_1">  SUAD PERVIĆ, OIB 30515159019</derivirana_varijabla>
  </DomainObject.Predmet.StrankaFormatedOIB>
  <DomainObject.Predmet.StrankaFormatedWithAdress>
    <izvorni_sadrzaj> SUAD PERVIĆ, Trinajstićeva 7, 52100 Pula</izvorni_sadrzaj>
    <derivirana_varijabla naziv="DomainObject.Predmet.StrankaFormatedWithAdress_1"> SUAD PERVIĆ, Trinajstićeva 7, 52100 Pula</derivirana_varijabla>
  </DomainObject.Predmet.StrankaFormatedWithAdress>
  <DomainObject.Predmet.StrankaFormatedWithAdressOIB>
    <izvorni_sadrzaj> SUAD PERVIĆ, OIB 30515159019, Trinajstićeva 7, 52100 Pula</izvorni_sadrzaj>
    <derivirana_varijabla naziv="DomainObject.Predmet.StrankaFormatedWithAdressOIB_1"> SUAD PERVIĆ, OIB 30515159019, Trinajstićeva 7, 52100 Pula</derivirana_varijabla>
  </DomainObject.Predmet.StrankaFormatedWithAdressOIB>
  <DomainObject.Predmet.StrankaWithAdress>
    <izvorni_sadrzaj>SUAD PERVIĆ Trinajstićeva 7,52100 Pula</izvorni_sadrzaj>
    <derivirana_varijabla naziv="DomainObject.Predmet.StrankaWithAdress_1">SUAD PERVIĆ Trinajstićeva 7,52100 Pula</derivirana_varijabla>
  </DomainObject.Predmet.StrankaWithAdress>
  <DomainObject.Predmet.StrankaWithAdressOIB>
    <izvorni_sadrzaj>SUAD PERVIĆ, OIB 30515159019, Trinajstićeva 7,52100 Pula</izvorni_sadrzaj>
    <derivirana_varijabla naziv="DomainObject.Predmet.StrankaWithAdressOIB_1">SUAD PERVIĆ, OIB 30515159019, Trinajstićeva 7,52100 Pula</derivirana_varijabla>
  </DomainObject.Predmet.StrankaWithAdressOIB>
  <DomainObject.Predmet.StrankaNazivFormated>
    <izvorni_sadrzaj>SUAD PERVIĆ</izvorni_sadrzaj>
    <derivirana_varijabla naziv="DomainObject.Predmet.StrankaNazivFormated_1">SUAD PERVIĆ</derivirana_varijabla>
  </DomainObject.Predmet.StrankaNazivFormated>
  <DomainObject.Predmet.StrankaNazivFormatedOIB>
    <izvorni_sadrzaj>SUAD PERVIĆ, OIB 30515159019</izvorni_sadrzaj>
    <derivirana_varijabla naziv="DomainObject.Predmet.StrankaNazivFormatedOIB_1">SUAD PERVIĆ, OIB 30515159019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SUAD PERVIĆ</item>
    </izvorni_sadrzaj>
    <derivirana_varijabla naziv="DomainObject.Predmet.StrankaListFormated_1">
      <item>SUAD PERVIĆ</item>
    </derivirana_varijabla>
  </DomainObject.Predmet.StrankaListFormated>
  <DomainObject.Predmet.StrankaListFormatedOIB>
    <izvorni_sadrzaj>
      <item>SUAD PERVIĆ, OIB 30515159019</item>
    </izvorni_sadrzaj>
    <derivirana_varijabla naziv="DomainObject.Predmet.StrankaListFormatedOIB_1">
      <item>SUAD PERVIĆ, OIB 30515159019</item>
    </derivirana_varijabla>
  </DomainObject.Predmet.StrankaListFormatedOIB>
  <DomainObject.Predmet.StrankaListFormatedWithAdress>
    <izvorni_sadrzaj>
      <item>SUAD PERVIĆ, Trinajstićeva 7, 52100 Pula</item>
    </izvorni_sadrzaj>
    <derivirana_varijabla naziv="DomainObject.Predmet.StrankaListFormatedWithAdress_1">
      <item>SUAD PERVIĆ, Trinajstićeva 7, 52100 Pula</item>
    </derivirana_varijabla>
  </DomainObject.Predmet.StrankaListFormatedWithAdress>
  <DomainObject.Predmet.StrankaListFormatedWithAdressOIB>
    <izvorni_sadrzaj>
      <item>SUAD PERVIĆ, OIB 30515159019, Trinajstićeva 7, 52100 Pula</item>
    </izvorni_sadrzaj>
    <derivirana_varijabla naziv="DomainObject.Predmet.StrankaListFormatedWithAdressOIB_1">
      <item>SUAD PERVIĆ, OIB 30515159019, Trinajstićeva 7, 52100 Pula</item>
    </derivirana_varijabla>
  </DomainObject.Predmet.StrankaListFormatedWithAdressOIB>
  <DomainObject.Predmet.StrankaListNazivFormated>
    <izvorni_sadrzaj>
      <item>SUAD PERVIĆ</item>
    </izvorni_sadrzaj>
    <derivirana_varijabla naziv="DomainObject.Predmet.StrankaListNazivFormated_1">
      <item>SUAD PERVIĆ</item>
    </derivirana_varijabla>
  </DomainObject.Predmet.StrankaListNazivFormated>
  <DomainObject.Predmet.StrankaListNazivFormatedOIB>
    <izvorni_sadrzaj>
      <item>SUAD PERVIĆ, OIB 30515159019</item>
    </izvorni_sadrzaj>
    <derivirana_varijabla naziv="DomainObject.Predmet.StrankaListNazivFormatedOIB_1">
      <item>SUAD PERVIĆ, OIB 30515159019</item>
    </derivirana_varijabla>
  </DomainObject.Predmet.StrankaListNazivFormatedOIB>
  <DomainObject.Predmet.ProtuStrankaListFormated>
    <izvorni_sadrzaj>
      <item>Stečajna masa INNA d.o.o.</item>
    </izvorni_sadrzaj>
    <derivirana_varijabla naziv="DomainObject.Predmet.ProtuStrankaListFormated_1">
      <item>Stečajna masa INNA d.o.o.</item>
    </derivirana_varijabla>
  </DomainObject.Predmet.ProtuStrankaListFormated>
  <DomainObject.Predmet.ProtuStrankaListFormatedOIB>
    <izvorni_sadrzaj>
      <item>Stečajna masa INNA d.o.o., OIB 40352935789</item>
    </izvorni_sadrzaj>
    <derivirana_varijabla naziv="DomainObject.Predmet.ProtuStrankaListFormatedOIB_1">
      <item>Stečajna masa INNA d.o.o., OIB 40352935789</item>
    </derivirana_varijabla>
  </DomainObject.Predmet.ProtuStrankaListFormatedOIB>
  <DomainObject.Predmet.ProtuStrankaListFormatedWithAdress>
    <izvorni_sadrzaj>
      <item>Stečajna masa INNA d.o.o., De Franceschijeva 62, 52100 Pula</item>
    </izvorni_sadrzaj>
    <derivirana_varijabla naziv="DomainObject.Predmet.ProtuStrankaListFormatedWithAdress_1">
      <item>Stečajna masa INNA d.o.o., De Franceschijeva 62, 52100 Pula</item>
    </derivirana_varijabla>
  </DomainObject.Predmet.ProtuStrankaListFormatedWithAdress>
  <DomainObject.Predmet.ProtuStrankaListFormatedWithAdressOIB>
    <izvorni_sadrzaj>
      <item>Stečajna masa INNA d.o.o., OIB 40352935789, De Franceschijeva 62, 52100 Pula</item>
    </izvorni_sadrzaj>
    <derivirana_varijabla naziv="DomainObject.Predmet.ProtuStrankaListFormatedWithAdressOIB_1">
      <item>Stečajna masa INNA d.o.o., OIB 40352935789, De Franceschijeva 62, 52100 Pula</item>
    </derivirana_varijabla>
  </DomainObject.Predmet.ProtuStrankaListFormatedWithAdressOIB>
  <DomainObject.Predmet.ProtuStrankaListNazivFormated>
    <izvorni_sadrzaj>
      <item>Stečajna masa INNA d.o.o.</item>
    </izvorni_sadrzaj>
    <derivirana_varijabla naziv="DomainObject.Predmet.ProtuStrankaListNazivFormated_1">
      <item>Stečajna masa INNA d.o.o.</item>
    </derivirana_varijabla>
  </DomainObject.Predmet.ProtuStrankaListNazivFormated>
  <DomainObject.Predmet.ProtuStrankaListNazivFormatedOIB>
    <izvorni_sadrzaj>
      <item>Stečajna masa INNA d.o.o., OIB 40352935789</item>
    </izvorni_sadrzaj>
    <derivirana_varijabla naziv="DomainObject.Predmet.ProtuStrankaListNazivFormatedOIB_1">
      <item>Stečajna masa INNA d.o.o., OIB 40352935789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SUAD PERVIĆ</izvorni_sadrzaj>
    <derivirana_varijabla naziv="DomainObject.Predmet.StrankaIDrugi_1">SUAD PERVIĆ</derivirana_varijabla>
  </DomainObject.Predmet.StrankaIDrugi>
  <DomainObject.Predmet.ProtustrankaIDrugi>
    <izvorni_sadrzaj>Stečajna masa INNA d.o.o.</izvorni_sadrzaj>
    <derivirana_varijabla naziv="DomainObject.Predmet.ProtustrankaIDrugi_1">Stečajna masa INNA d.o.o.</derivirana_varijabla>
  </DomainObject.Predmet.ProtustrankaIDrugi>
  <DomainObject.Predmet.StrankaIDrugiAdressOIB>
    <izvorni_sadrzaj>SUAD PERVIĆ, OIB 30515159019, Trinajstićeva 7, 52100 Pula</izvorni_sadrzaj>
    <derivirana_varijabla naziv="DomainObject.Predmet.StrankaIDrugiAdressOIB_1">SUAD PERVIĆ, OIB 30515159019, Trinajstićeva 7, 52100 Pula</derivirana_varijabla>
  </DomainObject.Predmet.StrankaIDrugiAdressOIB>
  <DomainObject.Predmet.ProtustrankaIDrugiAdressOIB>
    <izvorni_sadrzaj>Stečajna masa INNA d.o.o., OIB 40352935789, De Franceschijeva 62, 52100 Pula</izvorni_sadrzaj>
    <derivirana_varijabla naziv="DomainObject.Predmet.ProtustrankaIDrugiAdressOIB_1">Stečajna masa INNA d.o.o., OIB 40352935789, De Franceschijeva 62,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SUAD PERVIĆ</item>
      <item>Stečajna masa INNA d.o.o.</item>
    </izvorni_sadrzaj>
    <derivirana_varijabla naziv="DomainObject.Predmet.SudioniciListNaziv_1">
      <item>SUAD PERVIĆ</item>
      <item>Stečajna masa INNA d.o.o.</item>
    </derivirana_varijabla>
  </DomainObject.Predmet.SudioniciListNaziv>
  <DomainObject.Predmet.SudioniciListAdressOIB>
    <izvorni_sadrzaj>
      <item>SUAD PERVIĆ, OIB 30515159019, Trinajstićeva 7,52100 Pula</item>
      <item>Stečajna masa INNA d.o.o., OIB 40352935789, De Franceschijeva 62,52100 Pula</item>
    </izvorni_sadrzaj>
    <derivirana_varijabla naziv="DomainObject.Predmet.SudioniciListAdressOIB_1">
      <item>SUAD PERVIĆ, OIB 30515159019, Trinajstićeva 7,52100 Pula</item>
      <item>Stečajna masa INNA d.o.o., OIB 40352935789, De Franceschijeva 62,52100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30515159019</item>
      <item>, OIB 40352935789</item>
    </izvorni_sadrzaj>
    <derivirana_varijabla naziv="DomainObject.Predmet.SudioniciListNazivOIB_1">
      <item>, OIB 30515159019</item>
      <item>, OIB 40352935789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6715AE-7495-4146-A07B-F605CC009B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1311</properties:Words>
  <properties:Characters>7117</properties:Characters>
  <properties:Lines>147</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2018-04-23T09:38:00Z</dcterms:created>
  <dc:creator>Danijela Fumić</dc:creator>
  <cp:lastModifiedBy>Danijela Fumić</cp:lastModifiedBy>
  <cp:lastPrinted>2018-04-23T09:37:00Z</cp:lastPrinted>
  <dcterms:modified xmlns:xsi="http://www.w3.org/2001/XMLSchema-instance" xsi:type="dcterms:W3CDTF">2018-04-23T09:39:00Z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(531 17 nastavak postupka.docx)</vt:lpwstr>
  </prop:property>
  <prop:property name="CC_coloring" pid="4" fmtid="{D5CDD505-2E9C-101B-9397-08002B2CF9AE}">
    <vt:bool>false</vt:bool>
  </prop:property>
  <prop:property name="BrojStranica" pid="5" fmtid="{D5CDD505-2E9C-101B-9397-08002B2CF9AE}">
    <vt:i4>3</vt:i4>
  </prop:property>
</prop:Properties>
</file>