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7d27" w14:paraId="f8a7d27" w:rsidRDefault="00E76112" w:rsidP="00910611" w:rsidR="00E761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112" w:rsidP="00910611" w:rsidR="00E76112">
      <w:r>
        <w:rPr>
          <w:rFonts w:eastAsia="MS Mincho"/>
        </w:rPr>
        <w:t>REPUBLIKA HRVATSKA</w:t>
      </w:r>
    </w:p>
    <w:p w:rsidRDefault="00E76112" w:rsidP="00910611" w:rsidR="00E76112">
      <w:r>
        <w:rPr>
          <w:rFonts w:eastAsia="MS Mincho"/>
        </w:rPr>
        <w:t>TRGOVAČKI SUD U RIJECI</w:t>
      </w:r>
    </w:p>
    <w:p w:rsidRDefault="00E76112" w:rsidR="00E761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064D" w:rsidP="00BD44B6" w:rsidR="0012064D" w:rsidRPr="00FA5186">
      <w:pPr>
        <w:ind w:firstLine="708" w:left="2124"/>
        <w:jc w:val="right"/>
      </w:pPr>
    </w:p>
    <w:p w:rsidRDefault="00BD44B6" w:rsidP="00A511A9" w:rsidR="00BD44B6" w:rsidRPr="00FA5186">
      <w:pPr>
        <w:ind w:firstLine="708" w:left="2124"/>
        <w:jc w:val="right"/>
      </w:pPr>
      <w:r w:rsidRPr="00FA5186">
        <w:tab/>
      </w:r>
      <w:r w:rsidRPr="00FA5186">
        <w:tab/>
      </w:r>
      <w:r w:rsidRPr="00FA5186">
        <w:tab/>
      </w:r>
      <w:r w:rsidRPr="00FA5186">
        <w:tab/>
        <w:t>Posl</w:t>
      </w:r>
      <w:r w:rsidR="00711003" w:rsidRPr="00FA5186">
        <w:t>.</w:t>
      </w:r>
      <w:r w:rsidRPr="00FA5186">
        <w:t xml:space="preserve"> br</w:t>
      </w:r>
      <w:r w:rsidR="00711003" w:rsidRPr="00FA5186">
        <w:t>.</w:t>
      </w:r>
      <w:r w:rsidR="00954FC8" w:rsidRPr="00FA5186">
        <w:t xml:space="preserve"> 14</w:t>
      </w:r>
      <w:r w:rsidRPr="00FA5186">
        <w:t xml:space="preserve"> St-</w:t>
      </w:r>
      <w:r w:rsidR="00A511A9" w:rsidRPr="00FA5186">
        <w:t>371/2017</w:t>
      </w:r>
      <w:r w:rsidR="0076749C">
        <w:t>-12</w:t>
      </w:r>
    </w:p>
    <w:p w:rsidRDefault="00BD44B6" w:rsidP="00BD44B6" w:rsidR="00BD44B6" w:rsidRPr="00FA5186"/>
    <w:p w:rsidRDefault="007C27B7" w:rsidP="00BD44B6" w:rsidR="007C27B7" w:rsidRPr="00FA5186"/>
    <w:p w:rsidRDefault="007C27B7" w:rsidP="00BD44B6" w:rsidR="007C27B7" w:rsidRPr="00FA5186"/>
    <w:p w:rsidRDefault="00A511A9" w:rsidP="00A511A9" w:rsidR="00A511A9" w:rsidRPr="00FA5186">
      <w:pPr>
        <w:jc w:val="center"/>
      </w:pPr>
      <w:r w:rsidRPr="00FA5186">
        <w:t>R E P U B L I K A    H R V A T S K A</w:t>
      </w:r>
    </w:p>
    <w:p w:rsidRDefault="00A511A9" w:rsidP="00A511A9" w:rsidR="00A511A9" w:rsidRPr="00FA5186">
      <w:pPr>
        <w:jc w:val="center"/>
      </w:pPr>
      <w:r w:rsidRPr="00FA5186">
        <w:t>Z A K L J U Č A K</w:t>
      </w:r>
    </w:p>
    <w:p w:rsidRDefault="00A511A9" w:rsidP="00A511A9" w:rsidR="00A511A9" w:rsidRPr="00FA5186">
      <w:pPr>
        <w:jc w:val="both"/>
      </w:pPr>
    </w:p>
    <w:p w:rsidRDefault="00A511A9" w:rsidP="00A511A9" w:rsidR="00A511A9" w:rsidRPr="00FA5186">
      <w:pPr>
        <w:jc w:val="both"/>
      </w:pPr>
    </w:p>
    <w:p w:rsidRDefault="00A511A9" w:rsidP="00A511A9" w:rsidR="00A511A9" w:rsidRPr="00FA5186">
      <w:pPr>
        <w:jc w:val="both"/>
        <w:rPr>
          <w:color w:val="003366"/>
        </w:rPr>
      </w:pPr>
      <w:r w:rsidRPr="00FA5186">
        <w:tab/>
      </w:r>
      <w:r w:rsidRPr="00FA5186">
        <w:tab/>
        <w:t xml:space="preserve">Trgovački sud u Rijeci po sucu Veri Jelenović, u postupku radi naknadne diobe Stečajne mase iza ENERGANA FUŽINE d. o. o. za obavljanje energetskih djelatnosti u stečaju Čavle, Soboli 10, OIB: 65353574066, MBS: </w:t>
      </w:r>
      <w:r w:rsidRPr="00FA5186">
        <w:rPr>
          <w:color w:val="003366"/>
        </w:rPr>
        <w:t>040376752</w:t>
      </w:r>
      <w:r w:rsidRPr="00FA5186">
        <w:t>, dana 1. rujna 2017. godine</w:t>
      </w:r>
    </w:p>
    <w:p w:rsidRDefault="00A511A9" w:rsidP="00A511A9" w:rsidR="00A511A9" w:rsidRPr="00FA5186">
      <w:pPr>
        <w:jc w:val="both"/>
      </w:pPr>
    </w:p>
    <w:p w:rsidRDefault="00A511A9" w:rsidP="00A511A9" w:rsidR="00A511A9" w:rsidRPr="00FA5186">
      <w:pPr>
        <w:jc w:val="center"/>
        <w:rPr>
          <w:bCs/>
        </w:rPr>
      </w:pPr>
    </w:p>
    <w:p w:rsidRDefault="00A511A9" w:rsidP="00A511A9" w:rsidR="00A511A9" w:rsidRPr="00FA5186">
      <w:pPr>
        <w:jc w:val="center"/>
        <w:rPr>
          <w:bCs/>
        </w:rPr>
      </w:pPr>
    </w:p>
    <w:p w:rsidRDefault="00A511A9" w:rsidP="00A511A9" w:rsidR="00A511A9" w:rsidRPr="00FA5186">
      <w:pPr>
        <w:jc w:val="center"/>
      </w:pPr>
      <w:r w:rsidRPr="00FA5186">
        <w:t>z a k l j u č i o    j e</w:t>
      </w:r>
    </w:p>
    <w:p w:rsidRDefault="00A511A9" w:rsidP="00BD44B6" w:rsidR="00BD44B6" w:rsidRPr="00FA5186">
      <w:pPr>
        <w:pStyle w:val="Tijeloteksta"/>
        <w:jc w:val="center"/>
        <w:rPr>
          <w:szCs w:val="24"/>
        </w:rPr>
      </w:pPr>
      <w:r w:rsidRPr="00FA5186">
        <w:rPr>
          <w:szCs w:val="24"/>
        </w:rPr>
        <w:t xml:space="preserve"> </w:t>
      </w:r>
    </w:p>
    <w:p w:rsidRDefault="00BD44B6" w:rsidP="00B1276C" w:rsidR="00B1276C" w:rsidRPr="00FA5186">
      <w:pPr>
        <w:jc w:val="both"/>
      </w:pPr>
      <w:r w:rsidRPr="00FA5186">
        <w:tab/>
        <w:t xml:space="preserve">Nalaže se zemljišnoknjižnom odjelu </w:t>
      </w:r>
      <w:r w:rsidR="00A511A9" w:rsidRPr="00FA5186">
        <w:t xml:space="preserve">Delnice </w:t>
      </w:r>
      <w:r w:rsidRPr="00FA5186">
        <w:t xml:space="preserve">Općinskog suda u </w:t>
      </w:r>
      <w:r w:rsidR="00A511A9" w:rsidRPr="00FA5186">
        <w:t>Rijeci</w:t>
      </w:r>
      <w:r w:rsidRPr="00FA5186">
        <w:t xml:space="preserve">, da upiše zabilježbu otvaranja stečaja nad dužnikom </w:t>
      </w:r>
      <w:r w:rsidR="00A511A9" w:rsidRPr="00FA5186">
        <w:t>ENERGANA FUŽINE d.o.o., OIB: 86772317815, Dr. Franje Račkog 19, Fužine</w:t>
      </w:r>
      <w:r w:rsidR="00C27A50" w:rsidRPr="00FA5186">
        <w:t xml:space="preserve"> nad čijom je stečajnom masom u ovom predmetu pokrenut postupak radi naknadne diobe (sada Stečajne mase iza ENERGANA FUŽINE d. o. o. za obavljanje energetskih djelatnosti u stečaju Čavle, Soboli 10, OIB: 65353574066, MBS: </w:t>
      </w:r>
      <w:r w:rsidR="00C27A50" w:rsidRPr="00FA5186">
        <w:rPr>
          <w:color w:val="003366"/>
        </w:rPr>
        <w:t>040376752)</w:t>
      </w:r>
      <w:r w:rsidR="00C27A50" w:rsidRPr="00FA5186">
        <w:t xml:space="preserve"> i to u zk. uložak 1769 Katastarska općina: 304565, Fužine u kojem je ZK ulošku upisano pravo građenja</w:t>
      </w:r>
      <w:r w:rsidRPr="00FA5186">
        <w:t xml:space="preserve"> </w:t>
      </w:r>
      <w:r w:rsidR="00C27A50" w:rsidRPr="00FA5186">
        <w:t xml:space="preserve">(1. Udio prava građenja: 1/1) </w:t>
      </w:r>
      <w:r w:rsidRPr="00FA5186">
        <w:t xml:space="preserve">na nekretninama </w:t>
      </w:r>
      <w:r w:rsidR="00C27A50" w:rsidRPr="00FA5186">
        <w:t>upisanim u zk. ul. 73 na kčbr. 887/1 i 887/2, Katastarska općina: 304565, Fužine</w:t>
      </w:r>
      <w:r w:rsidR="00F677D8" w:rsidRPr="00FA5186">
        <w:t>.</w:t>
      </w:r>
    </w:p>
    <w:p w:rsidRDefault="00711003" w:rsidP="00B1276C" w:rsidR="00711003" w:rsidRPr="00FA5186">
      <w:pPr>
        <w:jc w:val="both"/>
      </w:pPr>
    </w:p>
    <w:p w:rsidRDefault="00BD44B6" w:rsidP="00BD44B6" w:rsidR="00BD44B6" w:rsidRPr="00FA5186"/>
    <w:p w:rsidRDefault="00BD44B6" w:rsidP="00BD44B6" w:rsidR="00BD44B6" w:rsidRPr="00FA5186">
      <w:pPr>
        <w:jc w:val="center"/>
      </w:pPr>
      <w:r w:rsidRPr="00FA5186">
        <w:t>Obrazloženje</w:t>
      </w:r>
    </w:p>
    <w:p w:rsidRDefault="00F677D8" w:rsidP="00BD44B6" w:rsidR="00F677D8" w:rsidRPr="00FA5186">
      <w:pPr>
        <w:pStyle w:val="Tijeloteksta"/>
        <w:rPr>
          <w:szCs w:val="24"/>
        </w:rPr>
      </w:pPr>
      <w:r w:rsidRPr="00FA5186">
        <w:rPr>
          <w:szCs w:val="24"/>
        </w:rPr>
        <w:tab/>
        <w:t xml:space="preserve">Rješenjem ovoga suda posl. br. </w:t>
      </w:r>
      <w:r w:rsidR="00C27A50" w:rsidRPr="00FA5186">
        <w:rPr>
          <w:bCs/>
          <w:szCs w:val="24"/>
        </w:rPr>
        <w:t xml:space="preserve">St-1466/2016-7 od </w:t>
      </w:r>
      <w:r w:rsidR="00C27A50" w:rsidRPr="00FA5186">
        <w:rPr>
          <w:szCs w:val="24"/>
        </w:rPr>
        <w:t>14. ožujka 2017</w:t>
      </w:r>
      <w:r w:rsidR="00C27A50" w:rsidRPr="00FA5186">
        <w:rPr>
          <w:bCs/>
          <w:szCs w:val="24"/>
        </w:rPr>
        <w:t xml:space="preserve">. godine je otvoren i istovremeno zaključen stečajni postupak nad dužnikom </w:t>
      </w:r>
      <w:r w:rsidR="00C27A50" w:rsidRPr="00FA5186">
        <w:rPr>
          <w:szCs w:val="24"/>
        </w:rPr>
        <w:t>ENERGANA FUŽINE d.o.o., Fužine, Dr. Franje Račkog 19, OIB: 86772317815, MBS: 040251009</w:t>
      </w:r>
      <w:r w:rsidR="00447AB2" w:rsidRPr="00FA5186">
        <w:rPr>
          <w:szCs w:val="24"/>
        </w:rPr>
        <w:t>.</w:t>
      </w:r>
    </w:p>
    <w:p w:rsidRDefault="00447AB2" w:rsidP="00BD44B6" w:rsidR="00BD44B6" w:rsidRPr="00FA5186">
      <w:pPr>
        <w:pStyle w:val="Tijeloteksta"/>
        <w:rPr>
          <w:szCs w:val="24"/>
        </w:rPr>
      </w:pPr>
      <w:r w:rsidRPr="00FA5186">
        <w:rPr>
          <w:szCs w:val="24"/>
        </w:rPr>
        <w:tab/>
        <w:t xml:space="preserve">Člankom </w:t>
      </w:r>
      <w:r w:rsidR="00C27A50" w:rsidRPr="00FA5186">
        <w:rPr>
          <w:szCs w:val="24"/>
        </w:rPr>
        <w:t xml:space="preserve">129. stavak 2. </w:t>
      </w:r>
      <w:r w:rsidR="00A13932" w:rsidRPr="00FA5186">
        <w:rPr>
          <w:szCs w:val="24"/>
        </w:rPr>
        <w:t xml:space="preserve">Stečajnog zakona </w:t>
      </w:r>
      <w:r w:rsidR="00A13932" w:rsidRPr="00FA5186">
        <w:rPr>
          <w:bCs/>
          <w:szCs w:val="24"/>
        </w:rPr>
        <w:t xml:space="preserve">(dalje: SZ, objavljen u NN </w:t>
      </w:r>
      <w:r w:rsidR="00C27A50" w:rsidRPr="00FA5186">
        <w:rPr>
          <w:bCs/>
          <w:szCs w:val="24"/>
        </w:rPr>
        <w:t>71/15</w:t>
      </w:r>
      <w:r w:rsidR="00A13932" w:rsidRPr="00FA5186">
        <w:rPr>
          <w:bCs/>
          <w:szCs w:val="24"/>
        </w:rPr>
        <w:t>)</w:t>
      </w:r>
      <w:r w:rsidRPr="00FA5186">
        <w:rPr>
          <w:szCs w:val="24"/>
        </w:rPr>
        <w:t xml:space="preserve"> propisano je da </w:t>
      </w:r>
      <w:r w:rsidR="00C27A50" w:rsidRPr="00FA5186">
        <w:rPr>
          <w:szCs w:val="24"/>
        </w:rPr>
        <w:t>se otvaranje stečajnog postupka upisuje u registre, javne knjige , upisnike i očevidnike  u kojima je dužnik upisan kao nositelj nekoga prava</w:t>
      </w:r>
      <w:r w:rsidRPr="00FA5186">
        <w:rPr>
          <w:szCs w:val="24"/>
        </w:rPr>
        <w:t>.</w:t>
      </w:r>
      <w:r w:rsidR="00BD44B6" w:rsidRPr="00FA5186">
        <w:rPr>
          <w:szCs w:val="24"/>
        </w:rPr>
        <w:t xml:space="preserve"> </w:t>
      </w:r>
    </w:p>
    <w:p w:rsidRDefault="00BD44B6" w:rsidP="00BD44B6" w:rsidR="00BD44B6" w:rsidRPr="00FA5186">
      <w:pPr>
        <w:jc w:val="both"/>
      </w:pPr>
      <w:r w:rsidRPr="00FA5186">
        <w:tab/>
        <w:t xml:space="preserve">Slijedom navedenog, a na temelju </w:t>
      </w:r>
      <w:r w:rsidR="00BD74E4" w:rsidRPr="00FA5186">
        <w:t>navedene zakonske odredbe,</w:t>
      </w:r>
      <w:r w:rsidRPr="00FA5186">
        <w:t xml:space="preserve"> sud je riješio kao u izreci.</w:t>
      </w:r>
    </w:p>
    <w:p w:rsidRDefault="00BD44B6" w:rsidP="00BD44B6" w:rsidR="00BD44B6" w:rsidRPr="00FA5186">
      <w:pPr>
        <w:jc w:val="center"/>
      </w:pPr>
      <w:r w:rsidRPr="00FA5186">
        <w:t>Ri</w:t>
      </w:r>
      <w:r w:rsidR="007C27B7" w:rsidRPr="00FA5186">
        <w:t>jeka,</w:t>
      </w:r>
      <w:r w:rsidR="00A13932" w:rsidRPr="00FA5186">
        <w:t xml:space="preserve"> </w:t>
      </w:r>
      <w:r w:rsidR="00C27A50" w:rsidRPr="00FA5186">
        <w:t>1. rujna 2017</w:t>
      </w:r>
      <w:r w:rsidR="00711003" w:rsidRPr="00FA5186">
        <w:t>.</w:t>
      </w:r>
      <w:r w:rsidR="00A13932" w:rsidRPr="00FA5186">
        <w:t xml:space="preserve"> godine</w:t>
      </w:r>
    </w:p>
    <w:p w:rsidRDefault="00BD44B6" w:rsidP="00BD44B6" w:rsidR="00BD44B6" w:rsidRPr="00FA5186">
      <w:pPr>
        <w:jc w:val="both"/>
      </w:pPr>
    </w:p>
    <w:p w:rsidRDefault="00C27A50" w:rsidP="000C6247" w:rsidR="00C27A50" w:rsidRPr="00FA5186">
      <w:pPr>
        <w:jc w:val="both"/>
      </w:pP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  <w:t xml:space="preserve">                Sudac</w:t>
      </w:r>
    </w:p>
    <w:p w:rsidRDefault="00C27A50" w:rsidP="000C6247" w:rsidR="00C27A50" w:rsidRPr="00FA5186">
      <w:pPr>
        <w:jc w:val="both"/>
      </w:pP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  <w:t xml:space="preserve">          Vera Jelenović</w:t>
      </w:r>
    </w:p>
    <w:p w:rsidRDefault="00BD44B6" w:rsidP="00BD44B6" w:rsidR="00BD44B6" w:rsidRPr="00FA5186">
      <w:pPr>
        <w:jc w:val="both"/>
      </w:pPr>
    </w:p>
    <w:p w:rsidRDefault="00BD44B6" w:rsidP="00BD44B6" w:rsidR="00BD44B6" w:rsidRPr="00FA5186">
      <w:pPr>
        <w:jc w:val="both"/>
      </w:pPr>
    </w:p>
    <w:p w:rsidRDefault="00BD44B6" w:rsidP="00BD44B6" w:rsidR="00BD44B6" w:rsidRPr="00FA5186">
      <w:pPr>
        <w:jc w:val="both"/>
      </w:pPr>
    </w:p>
    <w:p w:rsidRDefault="00BD44B6" w:rsidP="00BD44B6" w:rsidR="00BD44B6" w:rsidRPr="00FA5186">
      <w:pPr>
        <w:jc w:val="both"/>
      </w:pPr>
      <w:r w:rsidRPr="00FA5186">
        <w:t>UPUTA O PRAVNOM LIJEKU:</w:t>
      </w:r>
    </w:p>
    <w:p w:rsidRDefault="00BD44B6" w:rsidP="00BD44B6" w:rsidR="00BD44B6" w:rsidRPr="00FA5186">
      <w:pPr>
        <w:pStyle w:val="Tijeloteksta"/>
        <w:rPr>
          <w:szCs w:val="24"/>
        </w:rPr>
      </w:pPr>
      <w:r w:rsidRPr="00FA5186">
        <w:rPr>
          <w:szCs w:val="24"/>
        </w:rPr>
        <w:tab/>
        <w:t>Protiv ovog zaklj</w:t>
      </w:r>
      <w:r w:rsidR="00BB6903" w:rsidRPr="00FA5186">
        <w:rPr>
          <w:szCs w:val="24"/>
        </w:rPr>
        <w:t>učka nije dopušten pravni lijek</w:t>
      </w:r>
      <w:r w:rsidRPr="00FA5186">
        <w:rPr>
          <w:szCs w:val="24"/>
        </w:rPr>
        <w:t>.</w:t>
      </w:r>
    </w:p>
    <w:p w:rsidRDefault="00711003" w:rsidP="00BD44B6" w:rsidR="00711003">
      <w:pPr>
        <w:pStyle w:val="Tijeloteksta"/>
        <w:rPr>
          <w:szCs w:val="24"/>
        </w:rPr>
      </w:pPr>
    </w:p>
    <w:p w:rsidRDefault="00FA5186" w:rsidP="00BD44B6" w:rsidR="00FA5186">
      <w:pPr>
        <w:pStyle w:val="Tijeloteksta"/>
        <w:rPr>
          <w:szCs w:val="24"/>
        </w:rPr>
      </w:pPr>
    </w:p>
    <w:p w:rsidRDefault="00FA5186" w:rsidP="00BD44B6" w:rsidR="00FA5186" w:rsidRPr="00FA5186">
      <w:pPr>
        <w:pStyle w:val="Tijeloteksta"/>
        <w:rPr>
          <w:szCs w:val="24"/>
        </w:rPr>
      </w:pPr>
    </w:p>
    <w:p w:rsidRDefault="00BD44B6" w:rsidP="00BD44B6" w:rsidR="00BD44B6" w:rsidRPr="00FA5186">
      <w:pPr>
        <w:pStyle w:val="Tijeloteksta"/>
        <w:rPr>
          <w:szCs w:val="24"/>
        </w:rPr>
      </w:pPr>
      <w:smartTag w:element="stockticker" w:uri="urn:schemas-microsoft-com:office:smarttags">
        <w:r w:rsidRPr="00FA5186">
          <w:rPr>
            <w:szCs w:val="24"/>
          </w:rPr>
          <w:t>DNA</w:t>
        </w:r>
      </w:smartTag>
      <w:r w:rsidRPr="00FA5186">
        <w:rPr>
          <w:szCs w:val="24"/>
        </w:rPr>
        <w:t>:</w:t>
      </w:r>
    </w:p>
    <w:p w:rsidRDefault="007C27B7" w:rsidP="00BD44B6" w:rsidR="00BD44B6" w:rsidRPr="00FA5186">
      <w:pPr>
        <w:pStyle w:val="Tijeloteksta"/>
        <w:numPr>
          <w:ilvl w:val="0"/>
          <w:numId w:val="1"/>
        </w:numPr>
        <w:rPr>
          <w:szCs w:val="24"/>
        </w:rPr>
      </w:pPr>
      <w:r w:rsidRPr="00FA5186">
        <w:rPr>
          <w:szCs w:val="24"/>
        </w:rPr>
        <w:t>st. upravitelju</w:t>
      </w:r>
    </w:p>
    <w:p w:rsidRDefault="00222C26" w:rsidP="00BD44B6" w:rsidR="00BD44B6" w:rsidRPr="00FA5186">
      <w:pPr>
        <w:pStyle w:val="Tijeloteksta"/>
        <w:numPr>
          <w:ilvl w:val="0"/>
          <w:numId w:val="1"/>
        </w:numPr>
        <w:rPr>
          <w:szCs w:val="24"/>
        </w:rPr>
      </w:pPr>
      <w:r w:rsidRPr="00FA5186">
        <w:rPr>
          <w:szCs w:val="24"/>
        </w:rPr>
        <w:t xml:space="preserve">zk. odjelu </w:t>
      </w:r>
      <w:r w:rsidR="00C27A50" w:rsidRPr="00FA5186">
        <w:rPr>
          <w:szCs w:val="24"/>
        </w:rPr>
        <w:t xml:space="preserve">Delnice </w:t>
      </w:r>
      <w:r w:rsidRPr="00FA5186">
        <w:rPr>
          <w:szCs w:val="24"/>
        </w:rPr>
        <w:t xml:space="preserve">OS u </w:t>
      </w:r>
      <w:r w:rsidR="00C27A50" w:rsidRPr="00FA5186">
        <w:rPr>
          <w:szCs w:val="24"/>
        </w:rPr>
        <w:t>Rijeci</w:t>
      </w:r>
    </w:p>
    <w:p w:rsidRDefault="00FA5186" w:rsidP="00FA5186" w:rsidR="00FA5186" w:rsidRPr="00FA5186">
      <w:pPr>
        <w:ind w:left="360"/>
      </w:pPr>
      <w:r w:rsidRPr="00FA5186">
        <w:t xml:space="preserve">- e - Oglasna ploča </w:t>
      </w:r>
    </w:p>
    <w:p w:rsidRDefault="00BB6903" w:rsidP="00FA5186" w:rsidR="00BB6903" w:rsidRPr="00FA5186">
      <w:pPr>
        <w:pStyle w:val="Tijeloteksta"/>
        <w:jc w:val="left"/>
        <w:rPr>
          <w:szCs w:val="24"/>
        </w:rPr>
      </w:pPr>
    </w:p>
    <w:p w:rsidRDefault="00BD44B6" w:rsidP="00711003" w:rsidR="00BD44B6" w:rsidRPr="00FA5186">
      <w:pPr>
        <w:pStyle w:val="Tijeloteksta"/>
        <w:jc w:val="left"/>
        <w:rPr>
          <w:szCs w:val="24"/>
        </w:rPr>
      </w:pPr>
      <w:r w:rsidRPr="00FA5186">
        <w:rPr>
          <w:szCs w:val="24"/>
        </w:rPr>
        <w:t xml:space="preserve">Rijeka, </w:t>
      </w:r>
      <w:r w:rsidR="00A13932" w:rsidRPr="00FA5186">
        <w:rPr>
          <w:szCs w:val="24"/>
        </w:rPr>
        <w:t xml:space="preserve">1. </w:t>
      </w:r>
      <w:r w:rsidR="00FA5186" w:rsidRPr="00FA5186">
        <w:rPr>
          <w:szCs w:val="24"/>
        </w:rPr>
        <w:t>rujna 2017</w:t>
      </w:r>
      <w:r w:rsidRPr="00FA5186">
        <w:rPr>
          <w:szCs w:val="24"/>
        </w:rPr>
        <w:t>.g.</w:t>
      </w:r>
    </w:p>
    <w:p w:rsidRDefault="00BD44B6" w:rsidP="00BD44B6" w:rsidR="00BD44B6" w:rsidRPr="00FA5186">
      <w:pPr>
        <w:pStyle w:val="Tijeloteksta"/>
        <w:rPr>
          <w:szCs w:val="24"/>
        </w:rPr>
      </w:pPr>
      <w:r w:rsidRPr="00FA5186">
        <w:rPr>
          <w:szCs w:val="24"/>
        </w:rPr>
        <w:tab/>
      </w:r>
      <w:r w:rsidRPr="00FA5186">
        <w:rPr>
          <w:szCs w:val="24"/>
        </w:rPr>
        <w:tab/>
      </w:r>
      <w:r w:rsidRPr="00FA5186">
        <w:rPr>
          <w:szCs w:val="24"/>
        </w:rPr>
        <w:tab/>
      </w:r>
    </w:p>
    <w:p w:rsidRDefault="00FA5186" w:rsidP="000C6247" w:rsidR="00FA5186" w:rsidRPr="00FA5186">
      <w:pPr>
        <w:jc w:val="both"/>
      </w:pP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  <w:t xml:space="preserve">                Sudac</w:t>
      </w:r>
    </w:p>
    <w:p w:rsidRDefault="00FA5186" w:rsidP="000C6247" w:rsidR="00FA5186" w:rsidRPr="00FA5186">
      <w:pPr>
        <w:jc w:val="both"/>
      </w:pP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</w:r>
      <w:r w:rsidRPr="00FA5186">
        <w:tab/>
        <w:t xml:space="preserve">          Vera Jelenović</w:t>
      </w:r>
    </w:p>
    <w:p w:rsidRDefault="00BB6903" w:rsidR="00BB6903" w:rsidRPr="00FA5186">
      <w:pPr>
        <w:jc w:val="both"/>
      </w:pPr>
    </w:p>
    <w:p w:rsidRDefault="00E21439" w:rsidR="00E21439" w:rsidRPr="00FA5186"/>
    <w:sectPr w:rsidR="00E21439" w:rsidRPr="00FA5186">
      <w:footerReference w:type="even" r:id="rId10"/>
      <w:footerReference w:type="default" r:id="rId11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75A" w:rsidR="0074175A">
      <w:r>
        <w:separator/>
      </w:r>
    </w:p>
  </w:endnote>
  <w:endnote w:id="0" w:type="continuationSeparator">
    <w:p w:rsidRDefault="0074175A" w:rsidR="0074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C8" w:rsidP="0071682C" w:rsidR="00954FC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C8" w:rsidR="00954F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C8" w:rsidP="0071682C" w:rsidR="00954FC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1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C8" w:rsidR="00954F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75A" w:rsidR="0074175A">
      <w:r>
        <w:separator/>
      </w:r>
    </w:p>
  </w:footnote>
  <w:footnote w:id="0" w:type="continuationSeparator">
    <w:p w:rsidRDefault="0074175A" w:rsidR="0074175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37F88"/>
    <w:multiLevelType w:val="hybridMultilevel"/>
    <w:tmpl w:val="8FBA6E46"/>
    <w:lvl w:tplc="727C96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5D05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64D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C2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969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596C"/>
    <w:rsid w:val="0036677A"/>
    <w:rsid w:val="00366D76"/>
    <w:rsid w:val="0036745E"/>
    <w:rsid w:val="00372961"/>
    <w:rsid w:val="0037553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751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1D6"/>
    <w:rsid w:val="003F17A0"/>
    <w:rsid w:val="003F2FF2"/>
    <w:rsid w:val="003F4033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7AB2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1C1D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46BE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4E5F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8A0"/>
    <w:rsid w:val="006B395C"/>
    <w:rsid w:val="006B67E9"/>
    <w:rsid w:val="006B70E6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2373"/>
    <w:rsid w:val="006E4386"/>
    <w:rsid w:val="006E7C2C"/>
    <w:rsid w:val="006F2AD9"/>
    <w:rsid w:val="0070173B"/>
    <w:rsid w:val="00701D02"/>
    <w:rsid w:val="0070215D"/>
    <w:rsid w:val="00704F48"/>
    <w:rsid w:val="0070688C"/>
    <w:rsid w:val="00706F2C"/>
    <w:rsid w:val="007106B6"/>
    <w:rsid w:val="00711003"/>
    <w:rsid w:val="00711C0C"/>
    <w:rsid w:val="0071214C"/>
    <w:rsid w:val="0071682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175A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49C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3E32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7B7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4FC8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2518"/>
    <w:rsid w:val="00A13468"/>
    <w:rsid w:val="00A1352E"/>
    <w:rsid w:val="00A13932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1A9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3FDF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76C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6903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4B6"/>
    <w:rsid w:val="00BD6CCE"/>
    <w:rsid w:val="00BD74E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50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2C9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A11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1441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0B5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1F96"/>
    <w:rsid w:val="00E76112"/>
    <w:rsid w:val="00E77F0A"/>
    <w:rsid w:val="00E830DB"/>
    <w:rsid w:val="00E8337A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7D8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186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44B6"/>
    <w:rPr>
      <w:sz w:val="24"/>
      <w:szCs w:val="24"/>
    </w:rPr>
  </w:style>
  <w:style w:styleId="Naslov3" w:type="paragraph">
    <w:name w:val="heading 3"/>
    <w:basedOn w:val="Normal"/>
    <w:next w:val="Normal"/>
    <w:qFormat/>
    <w:rsid w:val="00B1276C"/>
    <w:pPr>
      <w:keepNext/>
      <w:jc w:val="both"/>
      <w:outlineLvl w:val="2"/>
    </w:pPr>
    <w:rPr>
      <w:rFonts w:hAnsi="Bookman Old Style" w:ascii="Bookman Old Style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44B6"/>
    <w:pPr>
      <w:jc w:val="both"/>
    </w:pPr>
    <w:rPr>
      <w:szCs w:val="20"/>
    </w:rPr>
  </w:style>
  <w:style w:styleId="Podnoje" w:type="paragraph">
    <w:name w:val="footer"/>
    <w:basedOn w:val="Normal"/>
    <w:rsid w:val="0071682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1682C"/>
  </w:style>
  <w:style w:styleId="Odlomakpopisa" w:type="paragraph">
    <w:name w:val="List Paragraph"/>
    <w:basedOn w:val="Normal"/>
    <w:uiPriority w:val="34"/>
    <w:qFormat/>
    <w:rsid w:val="00FA51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61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1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44B6"/>
    <w:rPr>
      <w:sz w:val="24"/>
      <w:szCs w:val="24"/>
    </w:rPr>
  </w:style>
  <w:style w:styleId="Naslov3" w:type="paragraph">
    <w:name w:val="heading 3"/>
    <w:basedOn w:val="Normal"/>
    <w:next w:val="Normal"/>
    <w:qFormat/>
    <w:rsid w:val="00B1276C"/>
    <w:pPr>
      <w:keepNext/>
      <w:jc w:val="both"/>
      <w:outlineLvl w:val="2"/>
    </w:pPr>
    <w:rPr>
      <w:rFonts w:ascii="Bookman Old Style" w:hAnsi="Bookman Old Style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44B6"/>
    <w:pPr>
      <w:jc w:val="both"/>
    </w:pPr>
    <w:rPr>
      <w:szCs w:val="20"/>
    </w:rPr>
  </w:style>
  <w:style w:styleId="Podnoje" w:type="paragraph">
    <w:name w:val="footer"/>
    <w:basedOn w:val="Normal"/>
    <w:rsid w:val="0071682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1682C"/>
  </w:style>
  <w:style w:styleId="Odlomakpopisa" w:type="paragraph">
    <w:name w:val="List Paragraph"/>
    <w:basedOn w:val="Normal"/>
    <w:uiPriority w:val="34"/>
    <w:qFormat/>
    <w:rsid w:val="00FA51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61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11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</izvorni_sadrzaj>
    <derivirana_varijabla naziv="DomainObject.Predmet.PrimjedbaSuca_1">Nastavak postupka radi naknadne diobe.
veza 4 St-1466/16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86772317815</izvorni_sadrzaj>
    <derivirana_varijabla naziv="DomainObject.Predmet.ProtustrankaFormatedOIB_1">  Stečajna masa ENERGANA FUŽINE d.o.o., OIB 86772317815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86772317815, Dr. Franje Račkog 19, 51322 Fužine</izvorni_sadrzaj>
    <derivirana_varijabla naziv="DomainObject.Predmet.ProtustrankaFormatedWithAdressOIB_1"> Stečajna masa ENERGANA FUŽINE d.o.o., OIB 86772317815,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86772317815, Dr. Franje Račkog 19, 51322 Fužine</izvorni_sadrzaj>
    <derivirana_varijabla naziv="DomainObject.Predmet.ProtustrankaWithAdressOIB_1">Stečajna masa ENERGANA FUŽINE d.o.o., OIB 86772317815,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86772317815</izvorni_sadrzaj>
    <derivirana_varijabla naziv="DomainObject.Predmet.ProtustrankaNazivFormatedOIB_1">Stečajna masa 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86772317815</item>
    </izvorni_sadrzaj>
    <derivirana_varijabla naziv="DomainObject.Predmet.ProtuStrankaListFormatedOIB_1">
      <item>Stečajna masa ENERGANA FUŽINE d.o.o., OIB 86772317815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86772317815, Dr. Franje Račkog 19, 51322 Fužine</item>
    </izvorni_sadrzaj>
    <derivirana_varijabla naziv="DomainObject.Predmet.ProtuStrankaListFormatedWithAdressOIB_1">
      <item>Stečajna masa ENERGANA FUŽINE d.o.o., OIB 86772317815,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86772317815</item>
    </izvorni_sadrzaj>
    <derivirana_varijabla naziv="DomainObject.Predmet.ProtuStrankaListNazivFormatedOIB_1">
      <item>Stečajna masa 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86772317815, Dr. Franje Račkog 19, 51322 Fužine</izvorni_sadrzaj>
    <derivirana_varijabla naziv="DomainObject.Predmet.ProtustrankaIDrugiAdressOIB_1">Stečajna masa 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86772317815,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86772317815</item>
    </izvorni_sadrzaj>
    <derivirana_varijabla naziv="DomainObject.Predmet.SudioniciListNazivOIB_1">
      <item>, OIB 30172041432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317</properties:Words>
  <properties:Characters>1558</properties:Characters>
  <properties:Lines>61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2017-09-01T08:27:00Z</dcterms:created>
  <dc:creator>korlevicd</dc:creator>
  <cp:lastModifiedBy>Danijela Fumić</cp:lastModifiedBy>
  <cp:lastPrinted>2017-09-01T08:27:00Z</cp:lastPrinted>
  <dcterms:modified xmlns:xsi="http://www.w3.org/2001/XMLSchema-instance" xsi:type="dcterms:W3CDTF">2017-09-01T08:28:00Z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