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9ca3" w14:paraId="3d39ca3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9A3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0D5E7F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E653E5">
        <w:rPr>
          <w:rFonts w:eastAsia="Times New Roman" w:hAnsi="Times New Roman" w:ascii="Times New Roman"/>
          <w:bCs/>
          <w:color w:val="000000"/>
          <w:lang w:eastAsia="hr-HR"/>
        </w:rPr>
        <w:t>3015/2018-16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E653E5" w:rsidP="002E4E02" w:rsidR="002D65B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653E5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 u Karlovcu, po sucu Vesni Fundurulić Perišin, u stečajnom postupku nad Stečajnom masom iza DOMET GASTRO d.o.o. u stečaju, Zagreb, Draškovićeva 4/A, OIB: 91249933240</w:t>
      </w:r>
      <w:r w:rsidR="000B1727" w:rsidRPr="000B1727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>
        <w:rPr>
          <w:rFonts w:eastAsia="Times New Roman" w:hAnsi="Times New Roman" w:ascii="Times New Roman"/>
          <w:bCs/>
          <w:color w:val="000000"/>
          <w:lang w:eastAsia="hr-HR"/>
        </w:rPr>
        <w:t>3. travnja</w:t>
      </w:r>
      <w:r w:rsidR="000B1727">
        <w:rPr>
          <w:rFonts w:eastAsia="Times New Roman" w:hAnsi="Times New Roman" w:ascii="Times New Roman"/>
          <w:bCs/>
          <w:color w:val="000000"/>
          <w:lang w:eastAsia="hr-HR"/>
        </w:rPr>
        <w:t xml:space="preserve"> 2019</w:t>
      </w:r>
      <w:r w:rsidR="000B1727" w:rsidRPr="000B1727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0B1727" w:rsidP="002E4E02" w:rsidR="000B1727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376730" w:rsidP="006605AC" w:rsidR="00376730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Utvrđene tražbine prvog višeg isplatnog reda:</w:t>
      </w:r>
    </w:p>
    <w:p w:rsidRDefault="00A8075E" w:rsidP="00376730" w:rsidR="00A8075E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D65BC" w:rsidP="00E653E5" w:rsidR="00E653E5" w:rsidRPr="00E653E5">
      <w:pPr>
        <w:rPr>
          <w:rFonts w:eastAsia="Calibri" w:hAnsi="Times New Roman" w:ascii="Times New Roman"/>
        </w:rPr>
      </w:pPr>
      <w:r w:rsidRPr="00E653E5">
        <w:rPr>
          <w:rFonts w:eastAsia="Calibri" w:hAnsi="Times New Roman" w:ascii="Times New Roman"/>
          <w:szCs w:val="22"/>
        </w:rPr>
        <w:t>1.</w:t>
      </w:r>
      <w:r w:rsidR="00E653E5" w:rsidRPr="00E653E5">
        <w:rPr>
          <w:rFonts w:eastAsia="Calibri" w:hAnsi="Times New Roman" w:ascii="Times New Roman"/>
        </w:rPr>
        <w:t xml:space="preserve"> REPUBLIKA HRVATSKA, Ministarstvo financija</w:t>
      </w:r>
    </w:p>
    <w:p w:rsidRDefault="00E653E5" w:rsidP="00E653E5" w:rsidR="00E653E5" w:rsidRPr="00E653E5">
      <w:pPr>
        <w:contextualSpacing/>
        <w:rPr>
          <w:rFonts w:eastAsia="Calibri" w:hAnsi="Times New Roman" w:ascii="Times New Roman"/>
          <w:szCs w:val="22"/>
        </w:rPr>
      </w:pPr>
      <w:r w:rsidRPr="00E653E5">
        <w:rPr>
          <w:rFonts w:eastAsia="Calibri" w:hAnsi="Times New Roman" w:ascii="Times New Roman"/>
          <w:szCs w:val="22"/>
        </w:rPr>
        <w:t>Porezna uprava, Područni ured Zagreb, Zagreb</w:t>
      </w:r>
    </w:p>
    <w:p w:rsidRDefault="00E653E5" w:rsidP="00E653E5" w:rsidR="00E653E5" w:rsidRPr="00E653E5">
      <w:pPr>
        <w:contextualSpacing/>
        <w:rPr>
          <w:rFonts w:eastAsia="Calibri" w:hAnsi="Times New Roman" w:ascii="Times New Roman"/>
          <w:szCs w:val="22"/>
        </w:rPr>
      </w:pPr>
      <w:r w:rsidRPr="00E653E5">
        <w:rPr>
          <w:rFonts w:eastAsia="Calibri" w:hAnsi="Times New Roman" w:ascii="Times New Roman"/>
          <w:szCs w:val="22"/>
        </w:rPr>
        <w:t>Avenija Dubrovnik 32, OIB: 18683136487,</w:t>
      </w:r>
      <w:r w:rsidRPr="00E653E5">
        <w:rPr>
          <w:rFonts w:eastAsia="Calibri" w:hAnsi="Times New Roman" w:ascii="Times New Roman"/>
          <w:szCs w:val="22"/>
        </w:rPr>
        <w:tab/>
      </w:r>
      <w:r w:rsidRPr="00E653E5">
        <w:rPr>
          <w:rFonts w:eastAsia="Calibri" w:hAnsi="Times New Roman" w:ascii="Times New Roman"/>
          <w:szCs w:val="22"/>
        </w:rPr>
        <w:tab/>
      </w:r>
      <w:r w:rsidRPr="00E653E5">
        <w:rPr>
          <w:rFonts w:eastAsia="Calibri" w:hAnsi="Times New Roman" w:ascii="Times New Roman"/>
          <w:szCs w:val="22"/>
        </w:rPr>
        <w:tab/>
      </w:r>
      <w:r w:rsidRPr="00E653E5">
        <w:rPr>
          <w:rFonts w:eastAsia="Calibri" w:hAnsi="Times New Roman" w:ascii="Times New Roman"/>
          <w:szCs w:val="22"/>
        </w:rPr>
        <w:tab/>
        <w:t xml:space="preserve">  </w:t>
      </w:r>
      <w:r>
        <w:rPr>
          <w:rFonts w:eastAsia="Calibri" w:hAnsi="Times New Roman" w:ascii="Times New Roman"/>
          <w:szCs w:val="22"/>
        </w:rPr>
        <w:tab/>
      </w:r>
      <w:r w:rsidRPr="00E653E5">
        <w:rPr>
          <w:rFonts w:eastAsia="Calibri" w:hAnsi="Times New Roman" w:ascii="Times New Roman"/>
          <w:szCs w:val="22"/>
        </w:rPr>
        <w:t xml:space="preserve">       </w:t>
      </w:r>
      <w:r>
        <w:rPr>
          <w:rFonts w:eastAsia="Calibri" w:hAnsi="Times New Roman" w:ascii="Times New Roman"/>
          <w:szCs w:val="22"/>
        </w:rPr>
        <w:t xml:space="preserve">   </w:t>
      </w:r>
      <w:r w:rsidR="000C73F7" w:rsidRPr="000C73F7">
        <w:rPr>
          <w:rFonts w:eastAsia="Calibri" w:hAnsi="Times New Roman" w:ascii="Times New Roman"/>
          <w:szCs w:val="22"/>
        </w:rPr>
        <w:t xml:space="preserve">135.563,95 </w:t>
      </w:r>
      <w:r w:rsidRPr="00E653E5">
        <w:rPr>
          <w:rFonts w:eastAsia="Calibri" w:hAnsi="Times New Roman" w:ascii="Times New Roman"/>
          <w:szCs w:val="22"/>
        </w:rPr>
        <w:t>kn</w:t>
      </w:r>
    </w:p>
    <w:p w:rsidRDefault="002D65BC" w:rsidP="00E653E5" w:rsidR="002D65B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B1727" w:rsidP="002D65BC" w:rsidR="000B1727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I.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Utvrđene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2E4E02" w:rsidP="00376730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E653E5" w:rsidP="00E653E5" w:rsidR="00E653E5" w:rsidRPr="00E653E5">
      <w:pPr>
        <w:jc w:val="both"/>
        <w:rPr>
          <w:rFonts w:eastAsia="Times New Roman" w:hAnsi="Times New Roman" w:ascii="Times New Roman"/>
          <w:szCs w:val="32"/>
          <w:lang w:eastAsia="hr-HR"/>
        </w:rPr>
      </w:pPr>
      <w:r>
        <w:rPr>
          <w:rFonts w:eastAsia="Times New Roman" w:hAnsi="Times New Roman" w:ascii="Times New Roman"/>
          <w:szCs w:val="32"/>
          <w:lang w:eastAsia="hr-HR"/>
        </w:rPr>
        <w:t>1.</w:t>
      </w:r>
      <w:r w:rsidRPr="00E653E5">
        <w:rPr>
          <w:rFonts w:eastAsia="Times New Roman" w:hAnsi="Times New Roman" w:ascii="Times New Roman"/>
          <w:szCs w:val="32"/>
          <w:lang w:eastAsia="hr-HR"/>
        </w:rPr>
        <w:t xml:space="preserve">REPUBLIKA HRVATSKA, Ministarstvo financija </w:t>
      </w:r>
    </w:p>
    <w:p w:rsidRDefault="00E653E5" w:rsidP="00E653E5" w:rsidR="00E653E5" w:rsidRPr="00E653E5">
      <w:pPr>
        <w:jc w:val="both"/>
        <w:rPr>
          <w:rFonts w:eastAsia="Times New Roman" w:hAnsi="Times New Roman" w:ascii="Times New Roman"/>
          <w:szCs w:val="32"/>
          <w:lang w:eastAsia="hr-HR"/>
        </w:rPr>
      </w:pPr>
      <w:r w:rsidRPr="00E653E5">
        <w:rPr>
          <w:rFonts w:eastAsia="Times New Roman" w:hAnsi="Times New Roman" w:ascii="Times New Roman"/>
          <w:szCs w:val="32"/>
          <w:lang w:eastAsia="hr-HR"/>
        </w:rPr>
        <w:t xml:space="preserve">Porezna uprava, Područni ured Zagreb, Zagreb </w:t>
      </w:r>
    </w:p>
    <w:p w:rsidRDefault="00E653E5" w:rsidP="00E653E5" w:rsidR="00E653E5" w:rsidRPr="00E653E5">
      <w:pPr>
        <w:jc w:val="both"/>
        <w:rPr>
          <w:rFonts w:eastAsia="Times New Roman" w:hAnsi="Times New Roman" w:ascii="Times New Roman"/>
          <w:szCs w:val="32"/>
          <w:lang w:eastAsia="hr-HR"/>
        </w:rPr>
      </w:pPr>
      <w:r w:rsidRPr="00E653E5">
        <w:rPr>
          <w:rFonts w:eastAsia="Times New Roman" w:hAnsi="Times New Roman" w:ascii="Times New Roman"/>
          <w:szCs w:val="32"/>
          <w:lang w:eastAsia="hr-HR"/>
        </w:rPr>
        <w:t>Avenija Dubrovnik 32, OIB: 18683136487</w:t>
      </w:r>
      <w:r w:rsidRPr="00E653E5">
        <w:rPr>
          <w:rFonts w:eastAsia="Times New Roman" w:hAnsi="Times New Roman" w:ascii="Times New Roman"/>
          <w:szCs w:val="32"/>
          <w:lang w:eastAsia="hr-HR"/>
        </w:rPr>
        <w:tab/>
      </w:r>
      <w:r w:rsidRPr="00E653E5">
        <w:rPr>
          <w:rFonts w:eastAsia="Times New Roman" w:hAnsi="Times New Roman" w:ascii="Times New Roman"/>
          <w:szCs w:val="32"/>
          <w:lang w:eastAsia="hr-HR"/>
        </w:rPr>
        <w:tab/>
      </w:r>
      <w:r w:rsidRPr="00E653E5">
        <w:rPr>
          <w:rFonts w:eastAsia="Times New Roman" w:hAnsi="Times New Roman" w:ascii="Times New Roman"/>
          <w:szCs w:val="32"/>
          <w:lang w:eastAsia="hr-HR"/>
        </w:rPr>
        <w:tab/>
      </w:r>
      <w:r w:rsidRPr="00E653E5">
        <w:rPr>
          <w:rFonts w:eastAsia="Times New Roman" w:hAnsi="Times New Roman" w:ascii="Times New Roman"/>
          <w:szCs w:val="32"/>
          <w:lang w:eastAsia="hr-HR"/>
        </w:rPr>
        <w:tab/>
        <w:t xml:space="preserve">         </w:t>
      </w:r>
      <w:r w:rsidRPr="00E653E5">
        <w:rPr>
          <w:rFonts w:eastAsia="Times New Roman" w:hAnsi="Times New Roman" w:ascii="Times New Roman"/>
          <w:szCs w:val="32"/>
          <w:lang w:eastAsia="hr-HR"/>
        </w:rPr>
        <w:tab/>
      </w:r>
      <w:r>
        <w:rPr>
          <w:rFonts w:eastAsia="Times New Roman" w:hAnsi="Times New Roman" w:ascii="Times New Roman"/>
          <w:szCs w:val="32"/>
          <w:lang w:eastAsia="hr-HR"/>
        </w:rPr>
        <w:tab/>
      </w:r>
      <w:r w:rsidRPr="00E653E5">
        <w:rPr>
          <w:rFonts w:eastAsia="Times New Roman" w:hAnsi="Times New Roman" w:ascii="Times New Roman"/>
          <w:szCs w:val="32"/>
          <w:lang w:eastAsia="hr-HR"/>
        </w:rPr>
        <w:t>78.465,27 kn</w:t>
      </w:r>
    </w:p>
    <w:p w:rsidRDefault="00E653E5" w:rsidP="00E653E5" w:rsidR="00E653E5" w:rsidRPr="00E653E5">
      <w:pPr>
        <w:jc w:val="both"/>
        <w:rPr>
          <w:rFonts w:eastAsia="Times New Roman" w:hAnsi="Times New Roman" w:ascii="Times New Roman"/>
          <w:szCs w:val="32"/>
          <w:lang w:eastAsia="hr-HR"/>
        </w:rPr>
      </w:pPr>
    </w:p>
    <w:p w:rsidRDefault="00E653E5" w:rsidP="00E653E5" w:rsidR="00E653E5" w:rsidRPr="00E653E5">
      <w:pPr>
        <w:jc w:val="both"/>
        <w:rPr>
          <w:rFonts w:eastAsia="Times New Roman" w:hAnsi="Times New Roman" w:ascii="Times New Roman"/>
          <w:szCs w:val="32"/>
          <w:lang w:eastAsia="hr-HR"/>
        </w:rPr>
      </w:pPr>
      <w:r>
        <w:rPr>
          <w:rFonts w:eastAsia="Times New Roman" w:hAnsi="Times New Roman" w:ascii="Times New Roman"/>
          <w:szCs w:val="32"/>
          <w:lang w:eastAsia="hr-HR"/>
        </w:rPr>
        <w:t>2.</w:t>
      </w:r>
      <w:r w:rsidRPr="00E653E5">
        <w:rPr>
          <w:rFonts w:eastAsia="Times New Roman" w:hAnsi="Times New Roman" w:ascii="Times New Roman"/>
          <w:szCs w:val="32"/>
          <w:lang w:eastAsia="hr-HR"/>
        </w:rPr>
        <w:t>SUVLASNICI STAMBENE ZGRADE Maslenička 44, Zagreb</w:t>
      </w:r>
    </w:p>
    <w:p w:rsidRDefault="00E653E5" w:rsidP="00E653E5" w:rsidR="00E653E5" w:rsidRPr="00E653E5">
      <w:pPr>
        <w:jc w:val="both"/>
        <w:rPr>
          <w:rFonts w:eastAsia="Times New Roman" w:hAnsi="Times New Roman" w:ascii="Times New Roman"/>
          <w:szCs w:val="32"/>
          <w:lang w:eastAsia="hr-HR"/>
        </w:rPr>
      </w:pPr>
      <w:r w:rsidRPr="00E653E5">
        <w:rPr>
          <w:rFonts w:eastAsia="Times New Roman" w:hAnsi="Times New Roman" w:ascii="Times New Roman"/>
          <w:szCs w:val="32"/>
          <w:lang w:eastAsia="hr-HR"/>
        </w:rPr>
        <w:t>Medveščak 23/1, OIB:91094950285</w:t>
      </w:r>
      <w:r w:rsidRPr="00E653E5">
        <w:rPr>
          <w:rFonts w:eastAsia="Times New Roman" w:hAnsi="Times New Roman" w:ascii="Times New Roman"/>
          <w:szCs w:val="32"/>
          <w:lang w:eastAsia="hr-HR"/>
        </w:rPr>
        <w:tab/>
      </w:r>
      <w:r w:rsidRPr="00E653E5">
        <w:rPr>
          <w:rFonts w:eastAsia="Times New Roman" w:hAnsi="Times New Roman" w:ascii="Times New Roman"/>
          <w:szCs w:val="32"/>
          <w:lang w:eastAsia="hr-HR"/>
        </w:rPr>
        <w:tab/>
      </w:r>
      <w:r w:rsidRPr="00E653E5">
        <w:rPr>
          <w:rFonts w:eastAsia="Times New Roman" w:hAnsi="Times New Roman" w:ascii="Times New Roman"/>
          <w:szCs w:val="32"/>
          <w:lang w:eastAsia="hr-HR"/>
        </w:rPr>
        <w:tab/>
      </w:r>
      <w:r w:rsidRPr="00E653E5">
        <w:rPr>
          <w:rFonts w:eastAsia="Times New Roman" w:hAnsi="Times New Roman" w:ascii="Times New Roman"/>
          <w:szCs w:val="32"/>
          <w:lang w:eastAsia="hr-HR"/>
        </w:rPr>
        <w:tab/>
      </w:r>
      <w:r w:rsidRPr="00E653E5">
        <w:rPr>
          <w:rFonts w:eastAsia="Times New Roman" w:hAnsi="Times New Roman" w:ascii="Times New Roman"/>
          <w:szCs w:val="32"/>
          <w:lang w:eastAsia="hr-HR"/>
        </w:rPr>
        <w:tab/>
        <w:t xml:space="preserve">         </w:t>
      </w:r>
      <w:r w:rsidRPr="00E653E5">
        <w:rPr>
          <w:rFonts w:eastAsia="Times New Roman" w:hAnsi="Times New Roman" w:ascii="Times New Roman"/>
          <w:szCs w:val="32"/>
          <w:lang w:eastAsia="hr-HR"/>
        </w:rPr>
        <w:tab/>
      </w:r>
      <w:r>
        <w:rPr>
          <w:rFonts w:eastAsia="Times New Roman" w:hAnsi="Times New Roman" w:ascii="Times New Roman"/>
          <w:szCs w:val="32"/>
          <w:lang w:eastAsia="hr-HR"/>
        </w:rPr>
        <w:tab/>
      </w:r>
      <w:r w:rsidRPr="00E653E5">
        <w:rPr>
          <w:rFonts w:eastAsia="Times New Roman" w:hAnsi="Times New Roman" w:ascii="Times New Roman"/>
          <w:szCs w:val="32"/>
          <w:lang w:eastAsia="hr-HR"/>
        </w:rPr>
        <w:t>55.700,00 kn</w:t>
      </w:r>
    </w:p>
    <w:p w:rsidRDefault="00E653E5" w:rsidP="00E653E5" w:rsidR="00E653E5" w:rsidRPr="00E653E5">
      <w:pPr>
        <w:jc w:val="both"/>
        <w:rPr>
          <w:rFonts w:eastAsia="Times New Roman" w:hAnsi="Times New Roman" w:ascii="Times New Roman"/>
          <w:szCs w:val="32"/>
          <w:lang w:eastAsia="hr-HR"/>
        </w:rPr>
      </w:pPr>
    </w:p>
    <w:p w:rsidRDefault="00E653E5" w:rsidP="00E653E5" w:rsidR="00E653E5" w:rsidRPr="00E653E5">
      <w:pPr>
        <w:jc w:val="both"/>
        <w:rPr>
          <w:rFonts w:eastAsia="Times New Roman" w:hAnsi="Times New Roman" w:ascii="Times New Roman"/>
          <w:szCs w:val="32"/>
          <w:lang w:eastAsia="hr-HR"/>
        </w:rPr>
      </w:pPr>
      <w:r>
        <w:rPr>
          <w:rFonts w:eastAsia="Times New Roman" w:hAnsi="Times New Roman" w:ascii="Times New Roman"/>
          <w:szCs w:val="32"/>
          <w:lang w:eastAsia="hr-HR"/>
        </w:rPr>
        <w:t>3.</w:t>
      </w:r>
      <w:r w:rsidRPr="00E653E5">
        <w:rPr>
          <w:rFonts w:eastAsia="Times New Roman" w:hAnsi="Times New Roman" w:ascii="Times New Roman"/>
          <w:szCs w:val="32"/>
          <w:lang w:eastAsia="hr-HR"/>
        </w:rPr>
        <w:t>DDM INVEST I AG, Baar-Švicarska</w:t>
      </w:r>
    </w:p>
    <w:p w:rsidRDefault="00E653E5" w:rsidP="00E653E5" w:rsidR="00E653E5" w:rsidRPr="00E653E5">
      <w:pPr>
        <w:jc w:val="both"/>
        <w:rPr>
          <w:rFonts w:eastAsia="Times New Roman" w:hAnsi="Times New Roman" w:ascii="Times New Roman"/>
          <w:szCs w:val="32"/>
          <w:lang w:eastAsia="hr-HR"/>
        </w:rPr>
      </w:pPr>
      <w:r w:rsidRPr="00E653E5">
        <w:rPr>
          <w:rFonts w:eastAsia="Times New Roman" w:hAnsi="Times New Roman" w:ascii="Times New Roman"/>
          <w:szCs w:val="32"/>
          <w:lang w:eastAsia="hr-HR"/>
        </w:rPr>
        <w:t>Schochenmule strasse 4, OIB: 41627324374</w:t>
      </w:r>
      <w:r w:rsidRPr="00E653E5">
        <w:rPr>
          <w:rFonts w:eastAsia="Times New Roman" w:hAnsi="Times New Roman" w:ascii="Times New Roman"/>
          <w:szCs w:val="32"/>
          <w:lang w:eastAsia="hr-HR"/>
        </w:rPr>
        <w:tab/>
      </w:r>
      <w:r w:rsidRPr="00E653E5">
        <w:rPr>
          <w:rFonts w:eastAsia="Times New Roman" w:hAnsi="Times New Roman" w:ascii="Times New Roman"/>
          <w:szCs w:val="32"/>
          <w:lang w:eastAsia="hr-HR"/>
        </w:rPr>
        <w:tab/>
      </w:r>
      <w:r w:rsidRPr="00E653E5">
        <w:rPr>
          <w:rFonts w:eastAsia="Times New Roman" w:hAnsi="Times New Roman" w:ascii="Times New Roman"/>
          <w:szCs w:val="32"/>
          <w:lang w:eastAsia="hr-HR"/>
        </w:rPr>
        <w:tab/>
      </w:r>
      <w:r w:rsidRPr="00E653E5">
        <w:rPr>
          <w:rFonts w:eastAsia="Times New Roman" w:hAnsi="Times New Roman" w:ascii="Times New Roman"/>
          <w:szCs w:val="32"/>
          <w:lang w:eastAsia="hr-HR"/>
        </w:rPr>
        <w:tab/>
      </w:r>
      <w:r>
        <w:rPr>
          <w:rFonts w:eastAsia="Times New Roman" w:hAnsi="Times New Roman" w:ascii="Times New Roman"/>
          <w:szCs w:val="32"/>
          <w:lang w:eastAsia="hr-HR"/>
        </w:rPr>
        <w:tab/>
      </w:r>
      <w:r w:rsidRPr="00E653E5">
        <w:rPr>
          <w:rFonts w:eastAsia="Times New Roman" w:hAnsi="Times New Roman" w:ascii="Times New Roman"/>
          <w:szCs w:val="32"/>
          <w:lang w:eastAsia="hr-HR"/>
        </w:rPr>
        <w:t>62.602,50 kn</w:t>
      </w:r>
    </w:p>
    <w:p w:rsidRDefault="000B1727" w:rsidP="00E653E5" w:rsid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D65BC" w:rsidP="002D65BC" w:rsidR="002D65BC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Obrazloženje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Na ispitnom ročištu održanom </w:t>
      </w:r>
      <w:r w:rsidR="00E653E5">
        <w:rPr>
          <w:rFonts w:eastAsia="Times New Roman" w:hAnsi="Times New Roman" w:ascii="Times New Roman"/>
          <w:bCs/>
          <w:color w:val="000000"/>
          <w:lang w:eastAsia="hr-HR"/>
        </w:rPr>
        <w:t>3. travnja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 xml:space="preserve"> 2019. ispitane su sve prijavljene tražbine prema iznosima i redu, a koje su prijavljene u roku.</w:t>
      </w:r>
    </w:p>
    <w:p w:rsidRDefault="002516C2" w:rsidP="004C4F57" w:rsid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0B1727" w:rsidR="004C4F57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Tražbine navedene u izreci ovog rješenja, kao utvrđene, priznao je stečajni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8D64BE">
        <w:rPr>
          <w:rFonts w:eastAsia="Times New Roman" w:hAnsi="Times New Roman" w:ascii="Times New Roman"/>
          <w:bCs/>
          <w:color w:val="000000"/>
          <w:lang w:eastAsia="hr-HR"/>
        </w:rPr>
        <w:t>upravitelj, a nazočni vjerovnici nisu tražbinu osporili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 xml:space="preserve">, pa se temeljem odredbe čl. 263. Stečajnog zakona ("Narodne novine" broj 71/15 - dalje SZ), tražbine navedene u izreci smatraju utvrđenim. </w:t>
      </w:r>
    </w:p>
    <w:p w:rsidRDefault="000B1727" w:rsidP="000B1727" w:rsidR="000B1727" w:rsidRPr="004C4F57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832C6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</w:r>
    </w:p>
    <w:p w:rsidRDefault="00832C6B" w:rsidP="004C4F57" w:rsidR="00832C6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32C6B" w:rsidP="004C4F57" w:rsidR="00832C6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32C6B" w:rsidP="004C4F57" w:rsidR="00832C6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832C6B" w:rsidR="004C4F57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5B679A" w:rsidP="004C4F57" w:rsidR="005B679A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376730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Slijedom iznesenog, a sukladno odredbama čl. 265. SZ-a, riješeno je kao u izreci.</w:t>
      </w:r>
    </w:p>
    <w:p w:rsidRDefault="00376730" w:rsidP="0000738A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E653E5">
        <w:rPr>
          <w:rFonts w:eastAsia="Times New Roman" w:hAnsi="Times New Roman" w:ascii="Times New Roman"/>
          <w:color w:val="000000"/>
        </w:rPr>
        <w:t>3. travnja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CE7C1C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D1705D">
        <w:rPr>
          <w:rFonts w:eastAsia="Times New Roman" w:hAnsi="Times New Roman" w:ascii="Times New Roman"/>
          <w:color w:val="000000"/>
        </w:rPr>
        <w:t>, v.r.</w:t>
      </w:r>
    </w:p>
    <w:p w:rsidRDefault="00D1705D" w:rsidP="008C0B3D" w:rsidR="00D1705D">
      <w:pPr>
        <w:jc w:val="right"/>
        <w:rPr>
          <w:rFonts w:eastAsia="Times New Roman" w:hAnsi="Times New Roman" w:ascii="Times New Roman"/>
          <w:color w:val="000000"/>
        </w:rPr>
      </w:pPr>
    </w:p>
    <w:p w:rsidRDefault="00D1705D" w:rsidP="00C339BE" w:rsidR="00D1705D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D1705D" w:rsidP="008C0B3D" w:rsidR="00D1705D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D1705D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A8075E" w:rsidR="0080080E" w:rsidRPr="0080080E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05D">
          <w:rPr>
            <w:noProof/>
          </w:rPr>
          <w:t>2</w:t>
        </w:r>
        <w:r>
          <w:fldChar w:fldCharType="end"/>
        </w:r>
      </w:p>
    </w:sdtContent>
  </w:sdt>
  <w:p w:rsidRDefault="00E653E5" w:rsidP="00E653E5" w:rsidR="00F46A98" w:rsidRPr="00F46A98">
    <w:pPr>
      <w:pStyle w:val="Zaglavlje"/>
      <w:jc w:val="right"/>
      <w:rPr>
        <w:rFonts w:hAnsi="Times New Roman" w:ascii="Times New Roman"/>
      </w:rPr>
    </w:pPr>
    <w:r w:rsidRPr="00E653E5">
      <w:rPr>
        <w:rFonts w:hAnsi="Times New Roman" w:ascii="Times New Roman"/>
      </w:rPr>
      <w:t>3 St-3015/2018-16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3741C"/>
    <w:multiLevelType w:val="hybridMultilevel"/>
    <w:tmpl w:val="4182A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FF0"/>
    <w:multiLevelType w:val="hybridMultilevel"/>
    <w:tmpl w:val="B1301E58"/>
    <w:lvl w:tplc="58C4C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A1373E"/>
    <w:multiLevelType w:val="hybridMultilevel"/>
    <w:tmpl w:val="A99E94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E324EA4"/>
    <w:multiLevelType w:val="hybridMultilevel"/>
    <w:tmpl w:val="DB2CD2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9A6714"/>
    <w:multiLevelType w:val="hybridMultilevel"/>
    <w:tmpl w:val="7FFED4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481DEE"/>
    <w:multiLevelType w:val="hybridMultilevel"/>
    <w:tmpl w:val="693485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AE00D3B"/>
    <w:multiLevelType w:val="hybridMultilevel"/>
    <w:tmpl w:val="83FCCB10"/>
    <w:lvl w:tplc="6A641E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6EB7153"/>
    <w:multiLevelType w:val="hybridMultilevel"/>
    <w:tmpl w:val="E2D463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6311603A"/>
    <w:multiLevelType w:val="hybridMultilevel"/>
    <w:tmpl w:val="A3AA1A92"/>
    <w:lvl w:tplc="C3089A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16D284A"/>
    <w:multiLevelType w:val="hybridMultilevel"/>
    <w:tmpl w:val="58E25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FD56827"/>
    <w:multiLevelType w:val="hybridMultilevel"/>
    <w:tmpl w:val="05D64E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1"/>
  </w:num>
  <w:num w:numId="3">
    <w:abstractNumId w:val="18"/>
  </w:num>
  <w:num w:numId="4">
    <w:abstractNumId w:val="7"/>
  </w:num>
  <w:num w:numId="5">
    <w:abstractNumId w:val="9"/>
  </w:num>
  <w:num w:numId="6">
    <w:abstractNumId w:val="15"/>
  </w:num>
  <w:num w:numId="7">
    <w:abstractNumId w:val="0"/>
  </w:num>
  <w:num w:numId="8">
    <w:abstractNumId w:val="19"/>
  </w:num>
  <w:num w:numId="9">
    <w:abstractNumId w:val="6"/>
  </w:num>
  <w:num w:numId="10">
    <w:abstractNumId w:val="13"/>
  </w:num>
  <w:num w:numId="11">
    <w:abstractNumId w:val="10"/>
  </w:num>
  <w:num w:numId="12">
    <w:abstractNumId w:val="16"/>
  </w:num>
  <w:num w:numId="13">
    <w:abstractNumId w:val="1"/>
  </w:num>
  <w:num w:numId="14">
    <w:abstractNumId w:val="20"/>
  </w:num>
  <w:num w:numId="15">
    <w:abstractNumId w:val="2"/>
  </w:num>
  <w:num w:numId="16">
    <w:abstractNumId w:val="8"/>
  </w:num>
  <w:num w:numId="17">
    <w:abstractNumId w:val="17"/>
  </w:num>
  <w:num w:numId="18">
    <w:abstractNumId w:val="5"/>
  </w:num>
  <w:num w:numId="19">
    <w:abstractNumId w:val="4"/>
  </w:num>
  <w:num w:numId="20">
    <w:abstractNumId w:val="14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077EE"/>
    <w:rsid w:val="00027261"/>
    <w:rsid w:val="000445BE"/>
    <w:rsid w:val="00051C70"/>
    <w:rsid w:val="00052689"/>
    <w:rsid w:val="00092DA6"/>
    <w:rsid w:val="000B1727"/>
    <w:rsid w:val="000B2FAC"/>
    <w:rsid w:val="000C3496"/>
    <w:rsid w:val="000C73F7"/>
    <w:rsid w:val="000D5E7F"/>
    <w:rsid w:val="000E5CF2"/>
    <w:rsid w:val="001130DB"/>
    <w:rsid w:val="001308A7"/>
    <w:rsid w:val="001322CD"/>
    <w:rsid w:val="0014337D"/>
    <w:rsid w:val="00144025"/>
    <w:rsid w:val="001642CC"/>
    <w:rsid w:val="0016731D"/>
    <w:rsid w:val="00182C15"/>
    <w:rsid w:val="0018650D"/>
    <w:rsid w:val="001A2B0E"/>
    <w:rsid w:val="001B2549"/>
    <w:rsid w:val="001C61E1"/>
    <w:rsid w:val="001D4874"/>
    <w:rsid w:val="00205A40"/>
    <w:rsid w:val="00213B8D"/>
    <w:rsid w:val="002475FB"/>
    <w:rsid w:val="0025122E"/>
    <w:rsid w:val="002516C2"/>
    <w:rsid w:val="00253CD2"/>
    <w:rsid w:val="00293469"/>
    <w:rsid w:val="0029456B"/>
    <w:rsid w:val="00295084"/>
    <w:rsid w:val="002A506A"/>
    <w:rsid w:val="002C09BC"/>
    <w:rsid w:val="002D65BC"/>
    <w:rsid w:val="002E28DC"/>
    <w:rsid w:val="002E4E02"/>
    <w:rsid w:val="002E69FB"/>
    <w:rsid w:val="003043A9"/>
    <w:rsid w:val="00332F17"/>
    <w:rsid w:val="003665BC"/>
    <w:rsid w:val="00376730"/>
    <w:rsid w:val="0038400D"/>
    <w:rsid w:val="003B11E8"/>
    <w:rsid w:val="003C230E"/>
    <w:rsid w:val="003D5412"/>
    <w:rsid w:val="003D7AAF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C4F57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B679A"/>
    <w:rsid w:val="005C1F97"/>
    <w:rsid w:val="005D01E2"/>
    <w:rsid w:val="005E0866"/>
    <w:rsid w:val="00610F29"/>
    <w:rsid w:val="00620951"/>
    <w:rsid w:val="00626F97"/>
    <w:rsid w:val="0063282E"/>
    <w:rsid w:val="006605AC"/>
    <w:rsid w:val="00665952"/>
    <w:rsid w:val="006B5C10"/>
    <w:rsid w:val="006C240F"/>
    <w:rsid w:val="006C6944"/>
    <w:rsid w:val="006D46AF"/>
    <w:rsid w:val="00707B3E"/>
    <w:rsid w:val="00781842"/>
    <w:rsid w:val="0080080E"/>
    <w:rsid w:val="008251C2"/>
    <w:rsid w:val="00832C6B"/>
    <w:rsid w:val="008541AA"/>
    <w:rsid w:val="00854B7C"/>
    <w:rsid w:val="008627B0"/>
    <w:rsid w:val="00875793"/>
    <w:rsid w:val="008768F0"/>
    <w:rsid w:val="008860A9"/>
    <w:rsid w:val="008C0B3D"/>
    <w:rsid w:val="008D25DE"/>
    <w:rsid w:val="008D64BE"/>
    <w:rsid w:val="009254DC"/>
    <w:rsid w:val="00983D4D"/>
    <w:rsid w:val="009A44EC"/>
    <w:rsid w:val="009D5E53"/>
    <w:rsid w:val="009D749D"/>
    <w:rsid w:val="00A00A0C"/>
    <w:rsid w:val="00A11B18"/>
    <w:rsid w:val="00A14CF8"/>
    <w:rsid w:val="00A16E5F"/>
    <w:rsid w:val="00A71C7A"/>
    <w:rsid w:val="00A767BE"/>
    <w:rsid w:val="00A8075E"/>
    <w:rsid w:val="00A82DA1"/>
    <w:rsid w:val="00A84730"/>
    <w:rsid w:val="00A8514C"/>
    <w:rsid w:val="00AB06C1"/>
    <w:rsid w:val="00AE291C"/>
    <w:rsid w:val="00AF3A6E"/>
    <w:rsid w:val="00AF3EBD"/>
    <w:rsid w:val="00B06364"/>
    <w:rsid w:val="00B83553"/>
    <w:rsid w:val="00B963E3"/>
    <w:rsid w:val="00BB4FB1"/>
    <w:rsid w:val="00BC120F"/>
    <w:rsid w:val="00BC7E75"/>
    <w:rsid w:val="00BE15FC"/>
    <w:rsid w:val="00BE6484"/>
    <w:rsid w:val="00C01D1B"/>
    <w:rsid w:val="00C20F78"/>
    <w:rsid w:val="00C53C04"/>
    <w:rsid w:val="00C63E59"/>
    <w:rsid w:val="00C659A3"/>
    <w:rsid w:val="00C6622E"/>
    <w:rsid w:val="00C835FD"/>
    <w:rsid w:val="00C90BC7"/>
    <w:rsid w:val="00C911A8"/>
    <w:rsid w:val="00CA57D4"/>
    <w:rsid w:val="00CB7D96"/>
    <w:rsid w:val="00CC0E49"/>
    <w:rsid w:val="00CC5C84"/>
    <w:rsid w:val="00CD5643"/>
    <w:rsid w:val="00CE3742"/>
    <w:rsid w:val="00CE7C1C"/>
    <w:rsid w:val="00D1705D"/>
    <w:rsid w:val="00D178D3"/>
    <w:rsid w:val="00D80A61"/>
    <w:rsid w:val="00D969D5"/>
    <w:rsid w:val="00DA6D81"/>
    <w:rsid w:val="00DC0091"/>
    <w:rsid w:val="00DC00C7"/>
    <w:rsid w:val="00DC656D"/>
    <w:rsid w:val="00E00648"/>
    <w:rsid w:val="00E04EF3"/>
    <w:rsid w:val="00E653E5"/>
    <w:rsid w:val="00E6705C"/>
    <w:rsid w:val="00E864D3"/>
    <w:rsid w:val="00E902EE"/>
    <w:rsid w:val="00E92FF9"/>
    <w:rsid w:val="00E945DA"/>
    <w:rsid w:val="00EB289E"/>
    <w:rsid w:val="00EC1C78"/>
    <w:rsid w:val="00EC205B"/>
    <w:rsid w:val="00ED19F0"/>
    <w:rsid w:val="00EE14B3"/>
    <w:rsid w:val="00EF373F"/>
    <w:rsid w:val="00F04BE1"/>
    <w:rsid w:val="00F21CA3"/>
    <w:rsid w:val="00F32001"/>
    <w:rsid w:val="00F41076"/>
    <w:rsid w:val="00F46A98"/>
    <w:rsid w:val="00F46E55"/>
    <w:rsid w:val="00F539AF"/>
    <w:rsid w:val="00F67A7E"/>
    <w:rsid w:val="00F919FA"/>
    <w:rsid w:val="00FC45B9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7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05D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705D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705D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705D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7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05D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705D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705D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705D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3015</izvorni_sadrzaj>
    <derivirana_varijabla naziv="DomainObject.Predmet.Broj_1">3015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St-3015/2018</izvorni_sadrzaj>
    <derivirana_varijabla naziv="DomainObject.Predmet.OznakaBroj_1">St-3015/2018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DOMET GASTRO d.o.o.  u stečaju</izvorni_sadrzaj>
    <derivirana_varijabla naziv="DomainObject.Predmet.ProtustrankaFormated_1">  Stečajna masa iza DOMET GASTRO d.o.o.  u stečaju</derivirana_varijabla>
  </DomainObject.Predmet.ProtustrankaFormated>
  <DomainObject.Predmet.ProtustrankaFormatedOIB>
    <izvorni_sadrzaj>  Stečajna masa iza DOMET GASTRO d.o.o.  u stečaju, OIB 91249933240</izvorni_sadrzaj>
    <derivirana_varijabla naziv="DomainObject.Predmet.ProtustrankaFormatedOIB_1">  Stečajna masa iza DOMET GASTRO d.o.o.  u stečaju, OIB 91249933240</derivirana_varijabla>
  </DomainObject.Predmet.ProtustrankaFormatedOIB>
  <DomainObject.Predmet.ProtustrankaFormatedWithAdress>
    <izvorni_sadrzaj> Stečajna masa iza DOMET GASTRO d.o.o.  u stečaju, Draškovićeva 4/A, 10000 Zagreb</izvorni_sadrzaj>
    <derivirana_varijabla naziv="DomainObject.Predmet.ProtustrankaFormatedWithAdress_1"> Stečajna masa iza DOMET GASTRO d.o.o.  u stečaju, Draškovićeva 4/A, 10000 Zagreb</derivirana_varijabla>
  </DomainObject.Predmet.ProtustrankaFormatedWithAdress>
  <DomainObject.Predmet.ProtustrankaFormatedWithAdressOIB>
    <izvorni_sadrzaj> Stečajna masa iza DOMET GASTRO d.o.o.  u stečaju, OIB 91249933240, Draškovićeva 4/A, 10000 Zagreb</izvorni_sadrzaj>
    <derivirana_varijabla naziv="DomainObject.Predmet.ProtustrankaFormatedWithAdressOIB_1"> Stečajna masa iza DOMET GASTRO d.o.o.  u stečaju, OIB 91249933240, Draškovićeva 4/A, 10000 Zagreb</derivirana_varijabla>
  </DomainObject.Predmet.ProtustrankaFormatedWithAdressOIB>
  <DomainObject.Predmet.ProtustrankaWithAdress>
    <izvorni_sadrzaj>Stečajna masa iza DOMET GASTRO d.o.o.  u stečaju Draškovićeva 4/A, 10000 Zagreb</izvorni_sadrzaj>
    <derivirana_varijabla naziv="DomainObject.Predmet.ProtustrankaWithAdress_1">Stečajna masa iza DOMET GASTRO d.o.o.  u stečaju Draškovićeva 4/A, 10000 Zagreb</derivirana_varijabla>
  </DomainObject.Predmet.ProtustrankaWithAdress>
  <DomainObject.Predmet.ProtustrankaWithAdressOIB>
    <izvorni_sadrzaj>Stečajna masa iza DOMET GASTRO d.o.o.  u stečaju, OIB 91249933240, Draškovićeva 4/A, 10000 Zagreb</izvorni_sadrzaj>
    <derivirana_varijabla naziv="DomainObject.Predmet.ProtustrankaWithAdressOIB_1">Stečajna masa iza DOMET GASTRO d.o.o.  u stečaju, OIB 91249933240, Draškovićeva 4/A, 10000 Zagreb</derivirana_varijabla>
  </DomainObject.Predmet.ProtustrankaWithAdressOIB>
  <DomainObject.Predmet.ProtustrankaNazivFormated>
    <izvorni_sadrzaj>Stečajna masa iza DOMET GASTRO d.o.o.  u stečaju</izvorni_sadrzaj>
    <derivirana_varijabla naziv="DomainObject.Predmet.ProtustrankaNazivFormated_1">Stečajna masa iza DOMET GASTRO d.o.o.  u stečaju</derivirana_varijabla>
  </DomainObject.Predmet.ProtustrankaNazivFormated>
  <DomainObject.Predmet.ProtustrankaNazivFormatedOIB>
    <izvorni_sadrzaj>Stečajna masa iza DOMET GASTRO d.o.o.  u stečaju, OIB 91249933240</izvorni_sadrzaj>
    <derivirana_varijabla naziv="DomainObject.Predmet.ProtustrankaNazivFormatedOIB_1">Stečajna masa iza DOMET GASTRO d.o.o.  u stečaju, OIB 91249933240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Pinjuh Stjepović</izvorni_sadrzaj>
    <derivirana_varijabla naziv="DomainObject.Predmet.StrankaFormated_1">  Iva Pinjuh Stjepović</derivirana_varijabla>
  </DomainObject.Predmet.StrankaFormated>
  <DomainObject.Predmet.StrankaFormatedOIB>
    <izvorni_sadrzaj>  Iva Pinjuh Stjepović, OIB 60842552274</izvorni_sadrzaj>
    <derivirana_varijabla naziv="DomainObject.Predmet.StrankaFormatedOIB_1">  Iva Pinjuh Stjepović, OIB 60842552274</derivirana_varijabla>
  </DomainObject.Predmet.StrankaFormatedOIB>
  <DomainObject.Predmet.StrankaFormatedWithAdress>
    <izvorni_sadrzaj> Iva Pinjuh Stjepović, Draškovićeva 4a, 10000 Zagreb</izvorni_sadrzaj>
    <derivirana_varijabla naziv="DomainObject.Predmet.StrankaFormatedWithAdress_1"> Iva Pinjuh Stjepović, Draškovićeva 4a, 10000 Zagreb</derivirana_varijabla>
  </DomainObject.Predmet.StrankaFormatedWithAdress>
  <DomainObject.Predmet.StrankaFormatedWithAdressOIB>
    <izvorni_sadrzaj> Iva Pinjuh Stjepović, OIB 60842552274, Draškovićeva 4a, 10000 Zagreb</izvorni_sadrzaj>
    <derivirana_varijabla naziv="DomainObject.Predmet.StrankaFormatedWithAdressOIB_1"> Iva Pinjuh Stjepović, OIB 60842552274, Draškovićeva 4a, 10000 Zagreb</derivirana_varijabla>
  </DomainObject.Predmet.StrankaFormatedWithAdressOIB>
  <DomainObject.Predmet.StrankaWithAdress>
    <izvorni_sadrzaj>Iva Pinjuh Stjepović Draškovićeva 4a,10000 Zagreb</izvorni_sadrzaj>
    <derivirana_varijabla naziv="DomainObject.Predmet.StrankaWithAdress_1">Iva Pinjuh Stjepović Draškovićeva 4a,10000 Zagreb</derivirana_varijabla>
  </DomainObject.Predmet.StrankaWithAdress>
  <DomainObject.Predmet.StrankaWithAdressOIB>
    <izvorni_sadrzaj>Iva Pinjuh Stjepović, OIB 60842552274, Draškovićeva 4a,10000 Zagreb</izvorni_sadrzaj>
    <derivirana_varijabla naziv="DomainObject.Predmet.StrankaWithAdressOIB_1">Iva Pinjuh Stjepović, OIB 60842552274, Draškovićeva 4a,10000 Zagreb</derivirana_varijabla>
  </DomainObject.Predmet.StrankaWithAdressOIB>
  <DomainObject.Predmet.StrankaNazivFormated>
    <izvorni_sadrzaj>Iva Pinjuh Stjepović</izvorni_sadrzaj>
    <derivirana_varijabla naziv="DomainObject.Predmet.StrankaNazivFormated_1">Iva Pinjuh Stjepović</derivirana_varijabla>
  </DomainObject.Predmet.StrankaNazivFormated>
  <DomainObject.Predmet.StrankaNazivFormatedOIB>
    <izvorni_sadrzaj>Iva Pinjuh Stjepović, OIB 60842552274</izvorni_sadrzaj>
    <derivirana_varijabla naziv="DomainObject.Predmet.StrankaNazivFormatedOIB_1">Iva Pinjuh Stjepović, OIB 60842552274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Iva Pinjuh Stjepović</item>
    </izvorni_sadrzaj>
    <derivirana_varijabla naziv="DomainObject.Predmet.StrankaListFormated_1">
      <item>Iva Pinjuh Stjepović</item>
    </derivirana_varijabla>
  </DomainObject.Predmet.StrankaListFormated>
  <DomainObject.Predmet.StrankaListFormatedOIB>
    <izvorni_sadrzaj>
      <item>Iva Pinjuh Stjepović, OIB 60842552274</item>
    </izvorni_sadrzaj>
    <derivirana_varijabla naziv="DomainObject.Predmet.StrankaListFormatedOIB_1">
      <item>Iva Pinjuh Stjepović, OIB 60842552274</item>
    </derivirana_varijabla>
  </DomainObject.Predmet.StrankaListFormatedOIB>
  <DomainObject.Predmet.StrankaListFormatedWithAdress>
    <izvorni_sadrzaj>
      <item>Iva Pinjuh Stjepović, Draškovićeva 4a, 10000 Zagreb</item>
    </izvorni_sadrzaj>
    <derivirana_varijabla naziv="DomainObject.Predmet.StrankaListFormatedWithAdress_1">
      <item>Iva Pinjuh Stjepović, Draškovićeva 4a, 10000 Zagreb</item>
    </derivirana_varijabla>
  </DomainObject.Predmet.StrankaListFormatedWithAdress>
  <DomainObject.Predmet.StrankaListFormatedWithAdressOIB>
    <izvorni_sadrzaj>
      <item>Iva Pinjuh Stjepović, OIB 60842552274, Draškovićeva 4a, 10000 Zagreb</item>
    </izvorni_sadrzaj>
    <derivirana_varijabla naziv="DomainObject.Predmet.StrankaListFormatedWithAdressOIB_1">
      <item>Iva Pinjuh Stjepović, OIB 60842552274, Draškovićeva 4a, 10000 Zagreb</item>
    </derivirana_varijabla>
  </DomainObject.Predmet.StrankaListFormatedWithAdressOIB>
  <DomainObject.Predmet.StrankaListNazivFormated>
    <izvorni_sadrzaj>
      <item>Iva Pinjuh Stjepović</item>
    </izvorni_sadrzaj>
    <derivirana_varijabla naziv="DomainObject.Predmet.StrankaListNazivFormated_1">
      <item>Iva Pinjuh Stjepović</item>
    </derivirana_varijabla>
  </DomainObject.Predmet.StrankaListNazivFormated>
  <DomainObject.Predmet.StrankaListNazivFormatedOIB>
    <izvorni_sadrzaj>
      <item>Iva Pinjuh Stjepović, OIB 60842552274</item>
    </izvorni_sadrzaj>
    <derivirana_varijabla naziv="DomainObject.Predmet.StrankaListNazivFormatedOIB_1">
      <item>Iva Pinjuh Stjepović, OIB 60842552274</item>
    </derivirana_varijabla>
  </DomainObject.Predmet.StrankaListNazivFormatedOIB>
  <DomainObject.Predmet.ProtuStrankaListFormated>
    <izvorni_sadrzaj>
      <item>Stečajna masa iza DOMET GASTRO d.o.o.  u stečaju</item>
    </izvorni_sadrzaj>
    <derivirana_varijabla naziv="DomainObject.Predmet.ProtuStrankaListFormated_1">
      <item>Stečajna masa iza DOMET GASTRO d.o.o.  u stečaju</item>
    </derivirana_varijabla>
  </DomainObject.Predmet.ProtuStrankaListFormated>
  <DomainObject.Predmet.ProtuStrankaListFormatedOIB>
    <izvorni_sadrzaj>
      <item>Stečajna masa iza DOMET GASTRO d.o.o.  u stečaju, OIB 91249933240</item>
    </izvorni_sadrzaj>
    <derivirana_varijabla naziv="DomainObject.Predmet.ProtuStrankaListFormatedOIB_1">
      <item>Stečajna masa iza DOMET GASTRO d.o.o.  u stečaju, OIB 91249933240</item>
    </derivirana_varijabla>
  </DomainObject.Predmet.ProtuStrankaListFormatedOIB>
  <DomainObject.Predmet.ProtuStrankaListFormatedWithAdress>
    <izvorni_sadrzaj>
      <item>Stečajna masa iza DOMET GASTRO d.o.o.  u stečaju, Draškovićeva 4/A, 10000 Zagreb</item>
    </izvorni_sadrzaj>
    <derivirana_varijabla naziv="DomainObject.Predmet.ProtuStrankaListFormatedWithAdress_1">
      <item>Stečajna masa iza DOMET GASTRO d.o.o.  u stečaju, Draškovićeva 4/A, 10000 Zagreb</item>
    </derivirana_varijabla>
  </DomainObject.Predmet.ProtuStrankaListFormatedWithAdress>
  <DomainObject.Predmet.ProtuStrankaListFormatedWithAdressOIB>
    <izvorni_sadrzaj>
      <item>Stečajna masa iza DOMET GASTRO d.o.o.  u stečaju, OIB 91249933240, Draškovićeva 4/A, 10000 Zagreb</item>
    </izvorni_sadrzaj>
    <derivirana_varijabla naziv="DomainObject.Predmet.ProtuStrankaListFormatedWithAdressOIB_1">
      <item>Stečajna masa iza DOMET GASTRO d.o.o.  u stečaju, OIB 91249933240, Draškovićeva 4/A, 10000 Zagreb</item>
    </derivirana_varijabla>
  </DomainObject.Predmet.ProtuStrankaListFormatedWithAdressOIB>
  <DomainObject.Predmet.ProtuStrankaListNazivFormated>
    <izvorni_sadrzaj>
      <item>Stečajna masa iza DOMET GASTRO d.o.o.  u stečaju</item>
    </izvorni_sadrzaj>
    <derivirana_varijabla naziv="DomainObject.Predmet.ProtuStrankaListNazivFormated_1">
      <item>Stečajna masa iza DOMET GASTRO d.o.o.  u stečaju</item>
    </derivirana_varijabla>
  </DomainObject.Predmet.ProtuStrankaListNazivFormated>
  <DomainObject.Predmet.ProtuStrankaListNazivFormatedOIB>
    <izvorni_sadrzaj>
      <item>Stečajna masa iza DOMET GASTRO d.o.o.  u stečaju, OIB 91249933240</item>
    </izvorni_sadrzaj>
    <derivirana_varijabla naziv="DomainObject.Predmet.ProtuStrankaListNazivFormatedOIB_1">
      <item>Stečajna masa iza DOMET GASTRO d.o.o.  u stečaju, OIB 91249933240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Pinjuh Stjepović</izvorni_sadrzaj>
    <derivirana_varijabla naziv="DomainObject.Predmet.StrankaIDrugi_1">Iva Pinjuh Stjepović</derivirana_varijabla>
  </DomainObject.Predmet.StrankaIDrugi>
  <DomainObject.Predmet.ProtustrankaIDrugi>
    <izvorni_sadrzaj>Stečajna masa iza DOMET GASTRO d.o.o.  u stečaju</izvorni_sadrzaj>
    <derivirana_varijabla naziv="DomainObject.Predmet.ProtustrankaIDrugi_1">Stečajna masa iza DOMET GASTRO d.o.o.  u stečaju</derivirana_varijabla>
  </DomainObject.Predmet.ProtustrankaIDrugi>
  <DomainObject.Predmet.StrankaIDrugiAdressOIB>
    <izvorni_sadrzaj>Iva Pinjuh Stjepović, OIB 60842552274, Draškovićeva 4a, 10000 Zagreb</izvorni_sadrzaj>
    <derivirana_varijabla naziv="DomainObject.Predmet.StrankaIDrugiAdressOIB_1">Iva Pinjuh Stjepović, OIB 60842552274, Draškovićeva 4a, 10000 Zagreb</derivirana_varijabla>
  </DomainObject.Predmet.StrankaIDrugiAdressOIB>
  <DomainObject.Predmet.ProtustrankaIDrugiAdressOIB>
    <izvorni_sadrzaj>Stečajna masa iza DOMET GASTRO d.o.o.  u stečaju, OIB 91249933240, Draškovićeva 4/A, 10000 Zagreb</izvorni_sadrzaj>
    <derivirana_varijabla naziv="DomainObject.Predmet.ProtustrankaIDrugiAdressOIB_1">Stečajna masa iza DOMET GASTRO d.o.o.  u stečaju, OIB 91249933240, Draškovićeva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Pinjuh Stjepović</item>
      <item>Stečajna masa iza DOMET GASTRO d.o.o.  u stečaju</item>
    </izvorni_sadrzaj>
    <derivirana_varijabla naziv="DomainObject.Predmet.SudioniciListNaziv_1">
      <item>Iva Pinjuh Stjepović</item>
      <item>Stečajna masa iza DOMET GASTRO d.o.o.  u stečaju</item>
    </derivirana_varijabla>
  </DomainObject.Predmet.SudioniciListNaziv>
  <DomainObject.Predmet.SudioniciListAdressOIB>
    <izvorni_sadrzaj>
      <item>Iva Pinjuh Stjepović, OIB 60842552274, Draškovićeva 4a,10000 Zagreb</item>
      <item>Stečajna masa iza DOMET GASTRO d.o.o.  u stečaju, OIB 91249933240, Draškovićeva 4/A,10000 Zagreb</item>
    </izvorni_sadrzaj>
    <derivirana_varijabla naziv="DomainObject.Predmet.SudioniciListAdressOIB_1">
      <item>Iva Pinjuh Stjepović, OIB 60842552274, Draškovićeva 4a,10000 Zagreb</item>
      <item>Stečajna masa iza DOMET GASTRO d.o.o.  u stečaju, OIB 91249933240, Draškovićeva 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60842552274</item>
      <item>, OIB 91249933240</item>
    </izvorni_sadrzaj>
    <derivirana_varijabla naziv="DomainObject.Predmet.SudioniciListNazivOIB_1">
      <item>, OIB 60842552274</item>
      <item>, OIB 91249933240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St-3015/2018-13</izvorni_sadrzaj>
    <derivirana_varijabla naziv="DomainObject.PredzadnjaOdlukaIzPredmeta.Oznaka_1">St-3015/2018-13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A39F3B-3049-45E2-947E-6A96FEA40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1898</properties:Characters>
  <properties:Lines>71</properties:Lines>
  <properties:Paragraphs>32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2019-04-02T14:27:00Z</dcterms:created>
  <dc:creator>point</dc:creator>
  <cp:lastModifiedBy>Gordana Cvitković</cp:lastModifiedBy>
  <cp:lastPrinted>2019-04-03T08:08:00Z</cp:lastPrinted>
  <dcterms:modified xmlns:xsi="http://www.w3.org/2001/XMLSchema-instance" xsi:type="dcterms:W3CDTF">2019-04-03T08:16:00Z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(St-3015-2018-utvrđene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