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6d3d" w14:paraId="32d6d3d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A9362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bookmarkStart w:name="_Hlk489002408" w:id="1"/>
      <w:r w:rsidR="00A93629" w:rsidRPr="00A93629">
        <w:rPr>
          <w:rFonts w:hAnsi="Times New Roman" w:ascii="Times New Roman"/>
          <w:sz w:val="24"/>
        </w:rPr>
        <w:t>TRGOVAČKI SUD U ZAGREBU</w:t>
      </w:r>
      <w:r w:rsidR="00A93629">
        <w:rPr>
          <w:rFonts w:hAnsi="Times New Roman" w:ascii="Times New Roman"/>
          <w:sz w:val="24"/>
        </w:rPr>
        <w:t xml:space="preserve">, </w:t>
      </w:r>
      <w:r w:rsidR="00A93629" w:rsidRPr="00A93629">
        <w:rPr>
          <w:rFonts w:hAnsi="Times New Roman" w:ascii="Times New Roman"/>
          <w:sz w:val="24"/>
        </w:rPr>
        <w:t>Stalna služba Karlovac</w:t>
      </w:r>
      <w:bookmarkEnd w:id="1"/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A93629" w:rsidRPr="00A93629">
        <w:rPr>
          <w:rFonts w:hAnsi="Times New Roman" w:ascii="Times New Roman"/>
          <w:b/>
          <w:sz w:val="24"/>
          <w:szCs w:val="24"/>
          <w:u w:val="single"/>
        </w:rPr>
        <w:t>4. St–6216/16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A93629" w:rsidP="001B32B0" w:rsidR="001B32B0" w:rsidRPr="001B32B0">
      <w:pPr>
        <w:jc w:val="both"/>
        <w:rPr>
          <w:rFonts w:hAnsi="Times New Roman" w:ascii="Times New Roman"/>
          <w:b/>
          <w:sz w:val="24"/>
          <w:szCs w:val="24"/>
        </w:rPr>
      </w:pPr>
      <w:r w:rsidRPr="00A93629">
        <w:rPr>
          <w:rFonts w:hAnsi="Times New Roman" w:ascii="Times New Roman"/>
          <w:b/>
          <w:sz w:val="24"/>
          <w:szCs w:val="24"/>
        </w:rPr>
        <w:t>BRALO GRADNJA d.o.o. u stečaju, Zagreb, Nazorova 64</w:t>
      </w:r>
    </w:p>
    <w:p w:rsidRDefault="00A93629" w:rsidP="001B32B0" w:rsidR="001B32B0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OIB 827710255008</w:t>
      </w:r>
    </w:p>
    <w:p w:rsidRDefault="00A93629" w:rsidP="001B32B0" w:rsidR="00A93629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C7371B">
        <w:rPr>
          <w:rFonts w:hAnsi="Times New Roman" w:ascii="Times New Roman"/>
          <w:sz w:val="24"/>
          <w:szCs w:val="24"/>
        </w:rPr>
        <w:t>31</w:t>
      </w:r>
      <w:r w:rsidR="00D61646">
        <w:rPr>
          <w:rFonts w:hAnsi="Times New Roman" w:ascii="Times New Roman"/>
          <w:sz w:val="24"/>
          <w:szCs w:val="24"/>
        </w:rPr>
        <w:t>.</w:t>
      </w:r>
      <w:r w:rsidR="00C02691">
        <w:rPr>
          <w:rFonts w:hAnsi="Times New Roman" w:ascii="Times New Roman"/>
          <w:sz w:val="24"/>
          <w:szCs w:val="24"/>
        </w:rPr>
        <w:t>01</w:t>
      </w:r>
      <w:r w:rsidR="0090351E">
        <w:rPr>
          <w:rFonts w:hAnsi="Times New Roman" w:ascii="Times New Roman"/>
          <w:sz w:val="24"/>
          <w:szCs w:val="24"/>
        </w:rPr>
        <w:t>.201</w:t>
      </w:r>
      <w:r w:rsidR="00C02691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1B32B0" w:rsidP="001B32B0" w:rsidR="001B32B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32B0">
        <w:rPr>
          <w:rFonts w:hAnsi="Times New Roman" w:ascii="Times New Roman"/>
          <w:sz w:val="24"/>
          <w:szCs w:val="24"/>
        </w:rPr>
        <w:t xml:space="preserve">Nekretnina ukupno procijenjene vrijednosti od </w:t>
      </w:r>
      <w:r w:rsidR="00A93629" w:rsidRPr="00A93629">
        <w:rPr>
          <w:rFonts w:hAnsi="Times New Roman" w:ascii="Times New Roman"/>
          <w:sz w:val="24"/>
          <w:szCs w:val="24"/>
        </w:rPr>
        <w:t>3.956.954,00 kuna, odnosno 531.931,60 EUR</w:t>
      </w:r>
      <w:r w:rsidRPr="001B32B0">
        <w:rPr>
          <w:rFonts w:hAnsi="Times New Roman" w:ascii="Times New Roman"/>
          <w:sz w:val="24"/>
          <w:szCs w:val="24"/>
        </w:rPr>
        <w:t xml:space="preserve"> prema procjeni stalnog sudskog vještaka za graditeljstvo i procjenu nekretnina dipl.ing.arh. Bojane Sajko i to: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nekretnine upisane u zemljišne knjige Općinskog suda u Puli-Pola, zk.ul. 3413 k.o. Galižana k.č. 767/1, stambena zgrada, Monte Lesso 17/B, dvorište, ukupne površine 548 m2: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1.</w:t>
      </w:r>
      <w:r w:rsidRPr="00A93629">
        <w:rPr>
          <w:rFonts w:hAnsi="Times New Roman" w:ascii="Times New Roman"/>
          <w:sz w:val="24"/>
          <w:szCs w:val="24"/>
        </w:rPr>
        <w:tab/>
        <w:t>Suvlasnički dio: 2171/10000 ETAŽNO VLASNIŠTVO (E-1)</w:t>
      </w:r>
    </w:p>
    <w:p w:rsidRDefault="00AD1AB1" w:rsidP="00A93629" w:rsidR="00A93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</w:t>
      </w:r>
      <w:r w:rsidR="008A5045">
        <w:rPr>
          <w:rFonts w:hAnsi="Times New Roman" w:ascii="Times New Roman"/>
          <w:sz w:val="24"/>
          <w:szCs w:val="24"/>
        </w:rPr>
        <w:t>nekretnina je prodana kupcu</w:t>
      </w:r>
      <w:r w:rsidRPr="00AD1AB1">
        <w:rPr>
          <w:rFonts w:hAnsi="Times New Roman" w:ascii="Times New Roman"/>
          <w:sz w:val="24"/>
          <w:szCs w:val="24"/>
        </w:rPr>
        <w:t xml:space="preserve"> TRANS EAST D.O.O., OIB: 18801886088, INDUSTRIJSKA ULICA 5, 52341 ŽMINJ, HRVATSKA, u iznosu od 897.518,00 kuna</w:t>
      </w:r>
      <w:r>
        <w:rPr>
          <w:rFonts w:hAnsi="Times New Roman" w:ascii="Times New Roman"/>
          <w:sz w:val="24"/>
          <w:szCs w:val="24"/>
        </w:rPr>
        <w:t>.</w:t>
      </w:r>
    </w:p>
    <w:p w:rsidRDefault="00264F46" w:rsidP="00A93629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p w:rsidRDefault="00AD1AB1" w:rsidP="00A93629" w:rsidR="00AD1AB1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2.</w:t>
      </w:r>
      <w:r w:rsidRPr="00A93629">
        <w:rPr>
          <w:rFonts w:hAnsi="Times New Roman" w:ascii="Times New Roman"/>
          <w:sz w:val="24"/>
          <w:szCs w:val="24"/>
        </w:rPr>
        <w:tab/>
        <w:t>Suvlasnički dio: 1340/10000 ETAŽNO VLASNIŠTVO (E-2)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</w:t>
      </w:r>
      <w:r w:rsidR="002C07D0">
        <w:rPr>
          <w:rFonts w:hAnsi="Times New Roman" w:ascii="Times New Roman"/>
          <w:sz w:val="24"/>
          <w:szCs w:val="24"/>
        </w:rPr>
        <w:t>nekretnina je prodana kupcu</w:t>
      </w:r>
      <w:r w:rsidR="002C07D0" w:rsidRPr="00AD1AB1">
        <w:rPr>
          <w:rFonts w:hAnsi="Times New Roman" w:ascii="Times New Roman"/>
          <w:sz w:val="24"/>
          <w:szCs w:val="24"/>
        </w:rPr>
        <w:t xml:space="preserve"> </w:t>
      </w:r>
      <w:r w:rsidRPr="00AD1AB1">
        <w:rPr>
          <w:rFonts w:hAnsi="Times New Roman" w:ascii="Times New Roman"/>
          <w:sz w:val="24"/>
          <w:szCs w:val="24"/>
        </w:rPr>
        <w:t xml:space="preserve">TRANS EAST D.O.O., OIB: 18801886088, INDUSTRIJSKA ULICA 5, 52341 ŽMINJ, HRVATSKA, u iznosu od </w:t>
      </w:r>
      <w:r w:rsidRPr="00264F46">
        <w:rPr>
          <w:rFonts w:hAnsi="Times New Roman" w:ascii="Times New Roman"/>
          <w:sz w:val="24"/>
          <w:szCs w:val="24"/>
        </w:rPr>
        <w:t xml:space="preserve">513.944,00 </w:t>
      </w:r>
      <w:r w:rsidRPr="00AD1AB1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>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3.</w:t>
      </w:r>
      <w:r w:rsidRPr="00A93629">
        <w:rPr>
          <w:rFonts w:hAnsi="Times New Roman" w:ascii="Times New Roman"/>
          <w:sz w:val="24"/>
          <w:szCs w:val="24"/>
        </w:rPr>
        <w:tab/>
        <w:t>Suvlasnički dio: 1538/10000 ETAŽNO VLASNIŠTVO (E-3)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</w:t>
      </w:r>
      <w:r w:rsidR="002C07D0" w:rsidRPr="002C07D0">
        <w:rPr>
          <w:rFonts w:hAnsi="Times New Roman" w:ascii="Times New Roman"/>
          <w:sz w:val="24"/>
          <w:szCs w:val="24"/>
        </w:rPr>
        <w:t xml:space="preserve">nekretnina je prodana kupcu </w:t>
      </w:r>
      <w:r w:rsidRPr="00AD1AB1">
        <w:rPr>
          <w:rFonts w:hAnsi="Times New Roman" w:ascii="Times New Roman"/>
          <w:sz w:val="24"/>
          <w:szCs w:val="24"/>
        </w:rPr>
        <w:t xml:space="preserve">TRANS EAST D.O.O., OIB: 18801886088, INDUSTRIJSKA ULICA 5, 52341 ŽMINJ, HRVATSKA, u iznosu od </w:t>
      </w:r>
      <w:r w:rsidRPr="00264F46">
        <w:rPr>
          <w:rFonts w:hAnsi="Times New Roman" w:ascii="Times New Roman"/>
          <w:sz w:val="24"/>
          <w:szCs w:val="24"/>
        </w:rPr>
        <w:t xml:space="preserve">610.634,00 </w:t>
      </w:r>
      <w:r w:rsidRPr="00AD1AB1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>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4.</w:t>
      </w:r>
      <w:r w:rsidRPr="00A93629">
        <w:rPr>
          <w:rFonts w:hAnsi="Times New Roman" w:ascii="Times New Roman"/>
          <w:sz w:val="24"/>
          <w:szCs w:val="24"/>
        </w:rPr>
        <w:tab/>
        <w:t>Suvlasnički dio: 1074/10000 ETAŽNO VLASNIŠTVO (E-4)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najpovoljniju ponudu dao je razlučni vjerovnik TRANS EAST D.O.O., OIB: 18801886088, INDUSTRIJSKA ULICA 5, 52341 ŽMINJ, HRVATSKA, u iznosu od </w:t>
      </w:r>
      <w:r w:rsidRPr="00264F46">
        <w:rPr>
          <w:rFonts w:hAnsi="Times New Roman" w:ascii="Times New Roman"/>
          <w:sz w:val="24"/>
          <w:szCs w:val="24"/>
        </w:rPr>
        <w:t xml:space="preserve">426.463,00 </w:t>
      </w:r>
      <w:r w:rsidRPr="00AD1AB1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>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 w:rsidRPr="00AD1AB1">
        <w:rPr>
          <w:rFonts w:hAnsi="Times New Roman" w:ascii="Times New Roman"/>
          <w:sz w:val="24"/>
          <w:szCs w:val="24"/>
        </w:rPr>
        <w:lastRenderedPageBreak/>
        <w:t>TRGOVAČKI SUD U ZAGREBU, Stalna služba Karlovac je rješenjem od 1</w:t>
      </w:r>
      <w:r>
        <w:rPr>
          <w:rFonts w:hAnsi="Times New Roman" w:ascii="Times New Roman"/>
          <w:sz w:val="24"/>
          <w:szCs w:val="24"/>
        </w:rPr>
        <w:t>1</w:t>
      </w:r>
      <w:r w:rsidRPr="00AD1AB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</w:t>
      </w:r>
      <w:r w:rsidRPr="00AD1AB1">
        <w:rPr>
          <w:rFonts w:hAnsi="Times New Roman" w:ascii="Times New Roman"/>
          <w:sz w:val="24"/>
          <w:szCs w:val="24"/>
        </w:rPr>
        <w:t>pnja 201</w:t>
      </w:r>
      <w:r>
        <w:rPr>
          <w:rFonts w:hAnsi="Times New Roman" w:ascii="Times New Roman"/>
          <w:sz w:val="24"/>
          <w:szCs w:val="24"/>
        </w:rPr>
        <w:t>8</w:t>
      </w:r>
      <w:r w:rsidRPr="00AD1AB1">
        <w:rPr>
          <w:rFonts w:hAnsi="Times New Roman" w:ascii="Times New Roman"/>
          <w:sz w:val="24"/>
          <w:szCs w:val="24"/>
        </w:rPr>
        <w:t xml:space="preserve">. godine </w:t>
      </w:r>
      <w:r>
        <w:rPr>
          <w:rFonts w:hAnsi="Times New Roman" w:ascii="Times New Roman"/>
          <w:sz w:val="24"/>
          <w:szCs w:val="24"/>
        </w:rPr>
        <w:t>dosudio predmetnu nekretninu navedenom najpovoljnijem ponuditelju.</w:t>
      </w:r>
    </w:p>
    <w:p w:rsidRDefault="004D3025" w:rsidP="004D3025" w:rsidR="002C07D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predmetno rješenje o dosudi izjavljena je žalba</w:t>
      </w:r>
      <w:r w:rsidRPr="00264F4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zakonskom roku</w:t>
      </w:r>
      <w:r w:rsidR="002C07D0">
        <w:rPr>
          <w:rFonts w:hAnsi="Times New Roman" w:ascii="Times New Roman"/>
          <w:sz w:val="24"/>
          <w:szCs w:val="24"/>
        </w:rPr>
        <w:t xml:space="preserve">. </w:t>
      </w:r>
    </w:p>
    <w:p w:rsidRDefault="002C07D0" w:rsidP="004D3025" w:rsidR="004D30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Visoki trgovački sud potvrdio je rješenje 1. stupnja.</w:t>
      </w:r>
    </w:p>
    <w:p w:rsidRDefault="002C07D0" w:rsidP="004D3025" w:rsidR="002C07D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11.10.2018. godine zatražena je revizija presude.</w:t>
      </w:r>
    </w:p>
    <w:p w:rsidRDefault="00264F46" w:rsidP="00A93629" w:rsidR="00264F46" w:rsidRPr="00A93629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5.</w:t>
      </w:r>
      <w:r w:rsidRPr="00A93629">
        <w:rPr>
          <w:rFonts w:hAnsi="Times New Roman" w:ascii="Times New Roman"/>
          <w:sz w:val="24"/>
          <w:szCs w:val="24"/>
        </w:rPr>
        <w:tab/>
        <w:t>Suvlasnički dio: 1507/10000 ETAŽNO VLASNIŠTVO (E-5)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</w:t>
      </w:r>
      <w:r w:rsidR="00E00A3E" w:rsidRPr="00E00A3E">
        <w:rPr>
          <w:rFonts w:hAnsi="Times New Roman" w:ascii="Times New Roman"/>
          <w:sz w:val="24"/>
          <w:szCs w:val="24"/>
        </w:rPr>
        <w:t xml:space="preserve">nekretnina je prodana kupcu </w:t>
      </w:r>
      <w:r w:rsidRPr="00AD1AB1">
        <w:rPr>
          <w:rFonts w:hAnsi="Times New Roman" w:ascii="Times New Roman"/>
          <w:sz w:val="24"/>
          <w:szCs w:val="24"/>
        </w:rPr>
        <w:t xml:space="preserve">TRANS EAST D.O.O., OIB: 18801886088, INDUSTRIJSKA ULICA 5, 52341 ŽMINJ, HRVATSKA, u iznosu od </w:t>
      </w:r>
      <w:r w:rsidRPr="00264F46">
        <w:rPr>
          <w:rFonts w:hAnsi="Times New Roman" w:ascii="Times New Roman"/>
          <w:sz w:val="24"/>
          <w:szCs w:val="24"/>
        </w:rPr>
        <w:t xml:space="preserve">426.463,00 </w:t>
      </w:r>
      <w:r w:rsidRPr="00AD1AB1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>.</w:t>
      </w:r>
    </w:p>
    <w:p w:rsidRDefault="004D3025" w:rsidP="004D3025" w:rsidR="004D3025">
      <w:pPr>
        <w:jc w:val="both"/>
        <w:rPr>
          <w:rFonts w:hAnsi="Times New Roman" w:ascii="Times New Roman"/>
          <w:sz w:val="24"/>
          <w:szCs w:val="24"/>
        </w:rPr>
      </w:pPr>
      <w:bookmarkStart w:name="_Hlk520814377" w:id="2"/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bookmarkEnd w:id="2"/>
    <w:p w:rsidRDefault="00AA6DD3" w:rsidP="00264F46" w:rsidR="00AA6DD3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 xml:space="preserve">6. </w:t>
      </w:r>
      <w:r w:rsidRPr="00A93629">
        <w:rPr>
          <w:rFonts w:hAnsi="Times New Roman" w:ascii="Times New Roman"/>
          <w:sz w:val="24"/>
          <w:szCs w:val="24"/>
        </w:rPr>
        <w:tab/>
        <w:t>Suvlasnički dio: 2370/10000 ETAŽNO VLASNIŠTVO (E-6)</w:t>
      </w:r>
    </w:p>
    <w:p w:rsidRDefault="00AA6DD3" w:rsidP="00AA6DD3" w:rsidR="00AA6DD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</w:t>
      </w:r>
      <w:r w:rsidR="00E00A3E" w:rsidRPr="00E00A3E">
        <w:rPr>
          <w:rFonts w:hAnsi="Times New Roman" w:ascii="Times New Roman"/>
          <w:sz w:val="24"/>
          <w:szCs w:val="24"/>
        </w:rPr>
        <w:t xml:space="preserve">nekretnina je prodana kupcu </w:t>
      </w:r>
      <w:r w:rsidRPr="00AA6DD3">
        <w:rPr>
          <w:rFonts w:hAnsi="Times New Roman" w:ascii="Times New Roman"/>
          <w:sz w:val="24"/>
          <w:szCs w:val="24"/>
        </w:rPr>
        <w:t>KRIJAN ANTONIO, OIB: 51572904939, NEGRIJEVA ULICA 22A, PULA 52100 PULA (POLA), HRVATSKA, i to u iznosu od 684.653,75 kuna</w:t>
      </w:r>
      <w:r>
        <w:rPr>
          <w:rFonts w:hAnsi="Times New Roman" w:ascii="Times New Roman"/>
          <w:sz w:val="24"/>
          <w:szCs w:val="24"/>
        </w:rPr>
        <w:t>.</w:t>
      </w:r>
    </w:p>
    <w:p w:rsidRDefault="00AA6DD3" w:rsidP="00AA6DD3" w:rsidR="00AA6DD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p w:rsidRDefault="00D82077" w:rsidP="000E1F39" w:rsidR="00D82077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E00A3E" w:rsidP="00D73B11" w:rsidR="00D73B11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 imovina je unovčena.</w:t>
      </w:r>
    </w:p>
    <w:p w:rsidRDefault="00E00A3E" w:rsidP="00D73B11" w:rsidR="00E00A3E" w:rsidRPr="009B29BA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EB2109">
        <w:rPr>
          <w:rFonts w:hAnsi="Times New Roman" w:ascii="Times New Roman"/>
          <w:sz w:val="24"/>
          <w:szCs w:val="24"/>
        </w:rPr>
        <w:t>3</w:t>
      </w:r>
      <w:r w:rsidR="00C7371B">
        <w:rPr>
          <w:rFonts w:hAnsi="Times New Roman" w:ascii="Times New Roman"/>
          <w:sz w:val="24"/>
          <w:szCs w:val="24"/>
        </w:rPr>
        <w:t>1</w:t>
      </w:r>
      <w:r w:rsidR="00962B12" w:rsidRPr="00962B12">
        <w:rPr>
          <w:rFonts w:hAnsi="Times New Roman" w:ascii="Times New Roman"/>
          <w:sz w:val="24"/>
          <w:szCs w:val="24"/>
        </w:rPr>
        <w:t>.</w:t>
      </w:r>
      <w:r w:rsidR="00E00A3E">
        <w:rPr>
          <w:rFonts w:hAnsi="Times New Roman" w:ascii="Times New Roman"/>
          <w:sz w:val="24"/>
          <w:szCs w:val="24"/>
        </w:rPr>
        <w:t>01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E00A3E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E00A3E" w:rsidRPr="00E00A3E">
        <w:rPr>
          <w:rFonts w:hAnsi="Times New Roman" w:ascii="Times New Roman"/>
          <w:b/>
          <w:sz w:val="24"/>
        </w:rPr>
        <w:t>31.10.2018.GODINE</w:t>
      </w:r>
      <w:r w:rsidR="00E00A3E" w:rsidRPr="00E00A3E">
        <w:rPr>
          <w:rFonts w:hAnsi="Times New Roman" w:ascii="Times New Roman"/>
          <w:b/>
          <w:sz w:val="24"/>
        </w:rPr>
        <w:tab/>
      </w:r>
      <w:r w:rsidR="00E00A3E" w:rsidRPr="00E00A3E">
        <w:rPr>
          <w:rFonts w:hAnsi="Times New Roman" w:ascii="Times New Roman"/>
          <w:b/>
          <w:sz w:val="24"/>
        </w:rPr>
        <w:tab/>
      </w:r>
      <w:r w:rsidR="00E00A3E" w:rsidRPr="00E00A3E">
        <w:rPr>
          <w:rFonts w:hAnsi="Times New Roman" w:ascii="Times New Roman"/>
          <w:b/>
          <w:sz w:val="24"/>
        </w:rPr>
        <w:tab/>
        <w:t xml:space="preserve">     14.015,84</w:t>
      </w:r>
      <w:r w:rsidR="00D73B11" w:rsidRPr="00D73B11">
        <w:rPr>
          <w:rFonts w:hAnsi="Times New Roman" w:ascii="Times New Roman"/>
          <w:b/>
          <w:sz w:val="24"/>
        </w:rPr>
        <w:tab/>
      </w:r>
      <w:r w:rsidRPr="009B29BA">
        <w:rPr>
          <w:rFonts w:hAnsi="Times New Roman" w:ascii="Times New Roman"/>
          <w:sz w:val="24"/>
          <w:szCs w:val="24"/>
        </w:rPr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="002D33CD">
        <w:rPr>
          <w:rFonts w:hAnsi="Times New Roman" w:ascii="Times New Roman"/>
          <w:sz w:val="24"/>
          <w:szCs w:val="24"/>
        </w:rPr>
        <w:tab/>
      </w:r>
      <w:r w:rsidR="002D33CD">
        <w:rPr>
          <w:rFonts w:hAnsi="Times New Roman" w:ascii="Times New Roman"/>
          <w:sz w:val="24"/>
          <w:szCs w:val="24"/>
        </w:rPr>
        <w:tab/>
      </w:r>
      <w:r w:rsidR="002D33CD">
        <w:rPr>
          <w:rFonts w:hAnsi="Times New Roman" w:ascii="Times New Roman"/>
          <w:sz w:val="24"/>
          <w:szCs w:val="24"/>
        </w:rPr>
        <w:tab/>
      </w:r>
      <w:r w:rsidR="002D33CD">
        <w:rPr>
          <w:rFonts w:hAnsi="Times New Roman" w:ascii="Times New Roman"/>
          <w:sz w:val="24"/>
          <w:szCs w:val="24"/>
        </w:rPr>
        <w:tab/>
      </w:r>
      <w:r w:rsidR="00602B2F" w:rsidRPr="00602B2F">
        <w:rPr>
          <w:rFonts w:hAnsi="Times New Roman" w:ascii="Times New Roman"/>
          <w:sz w:val="24"/>
          <w:szCs w:val="24"/>
        </w:rPr>
        <w:t xml:space="preserve">     </w:t>
      </w:r>
      <w:r w:rsidR="00E00A3E" w:rsidRPr="00E00A3E">
        <w:rPr>
          <w:rFonts w:hAnsi="Times New Roman" w:ascii="Times New Roman"/>
          <w:sz w:val="24"/>
          <w:szCs w:val="24"/>
        </w:rPr>
        <w:t>14.015,84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E00A3E" w:rsidRPr="00E00A3E">
        <w:rPr>
          <w:rFonts w:hAnsi="Times New Roman" w:ascii="Times New Roman"/>
          <w:b/>
          <w:sz w:val="24"/>
          <w:szCs w:val="24"/>
        </w:rPr>
        <w:t>1.065.958,02</w:t>
      </w:r>
    </w:p>
    <w:p w:rsidRDefault="001E54FE" w:rsidP="00F7393A" w:rsidR="004938A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A33A5">
        <w:rPr>
          <w:rFonts w:hAnsi="Times New Roman" w:ascii="Times New Roman"/>
          <w:sz w:val="24"/>
          <w:szCs w:val="24"/>
        </w:rPr>
        <w:t>Uplata troškova stečajnog postupka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F56B75"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ab/>
        <w:t xml:space="preserve">     </w:t>
      </w:r>
      <w:r w:rsidR="0072270B">
        <w:rPr>
          <w:rFonts w:hAnsi="Times New Roman" w:ascii="Times New Roman"/>
          <w:sz w:val="24"/>
          <w:szCs w:val="24"/>
        </w:rPr>
        <w:tab/>
      </w:r>
      <w:r w:rsidR="003A33A5" w:rsidRPr="003A33A5">
        <w:rPr>
          <w:rFonts w:hAnsi="Times New Roman" w:ascii="Times New Roman"/>
          <w:sz w:val="24"/>
          <w:szCs w:val="24"/>
        </w:rPr>
        <w:t>1.065.932,15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3A33A5">
        <w:rPr>
          <w:rFonts w:hAnsi="Times New Roman" w:ascii="Times New Roman"/>
          <w:sz w:val="24"/>
          <w:szCs w:val="24"/>
        </w:rPr>
        <w:t>25</w:t>
      </w:r>
      <w:r w:rsidR="00C40E4F" w:rsidRPr="00C40E4F">
        <w:rPr>
          <w:rFonts w:hAnsi="Times New Roman" w:ascii="Times New Roman"/>
          <w:sz w:val="24"/>
          <w:szCs w:val="24"/>
        </w:rPr>
        <w:t>,</w:t>
      </w:r>
      <w:r w:rsidR="003A33A5">
        <w:rPr>
          <w:rFonts w:hAnsi="Times New Roman" w:ascii="Times New Roman"/>
          <w:sz w:val="24"/>
          <w:szCs w:val="24"/>
        </w:rPr>
        <w:t>82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127AF">
        <w:rPr>
          <w:rFonts w:hAnsi="Times New Roman" w:ascii="Times New Roman"/>
          <w:b/>
          <w:sz w:val="24"/>
        </w:rPr>
        <w:tab/>
      </w:r>
      <w:r w:rsidR="003A33A5">
        <w:rPr>
          <w:rFonts w:hAnsi="Times New Roman" w:ascii="Times New Roman"/>
          <w:b/>
          <w:sz w:val="24"/>
        </w:rPr>
        <w:t xml:space="preserve">   </w:t>
      </w:r>
      <w:r w:rsidR="003A33A5" w:rsidRPr="003A33A5">
        <w:rPr>
          <w:rFonts w:hAnsi="Times New Roman" w:ascii="Times New Roman"/>
          <w:b/>
          <w:sz w:val="24"/>
        </w:rPr>
        <w:t>481.671,55</w:t>
      </w:r>
    </w:p>
    <w:p w:rsidRDefault="003A33A5" w:rsidP="001E54FE" w:rsidR="004938A4" w:rsidRPr="004938A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Plaćanje obveze PDV-a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A127AF">
        <w:rPr>
          <w:rFonts w:hAnsi="Times New Roman" w:ascii="Times New Roman"/>
          <w:sz w:val="24"/>
        </w:rPr>
        <w:tab/>
        <w:t xml:space="preserve">       </w:t>
      </w:r>
      <w:r w:rsidR="00EB2109">
        <w:rPr>
          <w:rFonts w:hAnsi="Times New Roman" w:ascii="Times New Roman"/>
          <w:sz w:val="24"/>
        </w:rPr>
        <w:tab/>
      </w:r>
      <w:r w:rsidR="00EB2109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</w:t>
      </w:r>
      <w:r w:rsidRPr="003A33A5">
        <w:rPr>
          <w:rFonts w:hAnsi="Times New Roman" w:ascii="Times New Roman"/>
          <w:sz w:val="24"/>
        </w:rPr>
        <w:t>481.484,35</w:t>
      </w:r>
    </w:p>
    <w:p w:rsidRDefault="004938A4" w:rsidP="00343BED" w:rsidR="00304854" w:rsidRPr="004938A4">
      <w:pPr>
        <w:spacing w:after="0"/>
        <w:ind w:left="708"/>
        <w:rPr>
          <w:rFonts w:hAnsi="Times New Roman" w:ascii="Times New Roman"/>
          <w:bCs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</w:t>
      </w:r>
      <w:r w:rsidR="00902D45">
        <w:rPr>
          <w:rFonts w:hAnsi="Times New Roman" w:ascii="Times New Roman"/>
          <w:sz w:val="24"/>
        </w:rPr>
        <w:t xml:space="preserve">         </w:t>
      </w:r>
      <w:r w:rsidR="00A4113D">
        <w:rPr>
          <w:rFonts w:hAnsi="Times New Roman" w:ascii="Times New Roman"/>
          <w:sz w:val="24"/>
        </w:rPr>
        <w:t>18</w:t>
      </w:r>
      <w:r w:rsidR="003A33A5">
        <w:rPr>
          <w:rFonts w:hAnsi="Times New Roman" w:ascii="Times New Roman"/>
          <w:sz w:val="24"/>
        </w:rPr>
        <w:t>7</w:t>
      </w:r>
      <w:r w:rsidR="00902D45" w:rsidRPr="00902D45">
        <w:rPr>
          <w:rFonts w:hAnsi="Times New Roman" w:ascii="Times New Roman"/>
          <w:sz w:val="24"/>
        </w:rPr>
        <w:t>,</w:t>
      </w:r>
      <w:r w:rsidR="003A33A5">
        <w:rPr>
          <w:rFonts w:hAnsi="Times New Roman" w:ascii="Times New Roman"/>
          <w:sz w:val="24"/>
        </w:rPr>
        <w:t>2</w:t>
      </w:r>
      <w:r w:rsidR="00902D45">
        <w:rPr>
          <w:rFonts w:hAnsi="Times New Roman" w:ascii="Times New Roman"/>
          <w:sz w:val="24"/>
        </w:rPr>
        <w:t xml:space="preserve">0 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3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bookmarkStart w:name="_Hlk529176287" w:id="4"/>
      <w:r w:rsidR="004B0533">
        <w:rPr>
          <w:rFonts w:hAnsi="Times New Roman" w:ascii="Times New Roman"/>
          <w:b/>
          <w:sz w:val="24"/>
        </w:rPr>
        <w:t>3</w:t>
      </w:r>
      <w:r w:rsidR="00C7371B">
        <w:rPr>
          <w:rFonts w:hAnsi="Times New Roman" w:ascii="Times New Roman"/>
          <w:b/>
          <w:sz w:val="24"/>
        </w:rPr>
        <w:t>1</w:t>
      </w:r>
      <w:r w:rsidR="004B0533">
        <w:rPr>
          <w:rFonts w:hAnsi="Times New Roman" w:ascii="Times New Roman"/>
          <w:b/>
          <w:sz w:val="24"/>
        </w:rPr>
        <w:t>.</w:t>
      </w:r>
      <w:r w:rsidR="003A33A5">
        <w:rPr>
          <w:rFonts w:hAnsi="Times New Roman" w:ascii="Times New Roman"/>
          <w:b/>
          <w:sz w:val="24"/>
        </w:rPr>
        <w:t>01</w:t>
      </w:r>
      <w:r w:rsidR="007A29A7">
        <w:rPr>
          <w:rFonts w:hAnsi="Times New Roman" w:ascii="Times New Roman"/>
          <w:b/>
          <w:sz w:val="24"/>
        </w:rPr>
        <w:t>.201</w:t>
      </w:r>
      <w:r w:rsidR="003A33A5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bookmarkEnd w:id="4"/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3A33A5">
        <w:rPr>
          <w:rFonts w:hAnsi="Times New Roman" w:ascii="Times New Roman"/>
          <w:sz w:val="24"/>
        </w:rPr>
        <w:t xml:space="preserve">   </w:t>
      </w:r>
      <w:r w:rsidR="003A33A5" w:rsidRPr="003A33A5">
        <w:rPr>
          <w:rFonts w:hAnsi="Times New Roman" w:ascii="Times New Roman"/>
          <w:b/>
          <w:sz w:val="24"/>
        </w:rPr>
        <w:t>598.301,71</w:t>
      </w:r>
      <w:r w:rsidR="003A33A5" w:rsidRPr="003A33A5">
        <w:rPr>
          <w:rFonts w:hAnsi="Times New Roman" w:ascii="Times New Roman"/>
          <w:b/>
          <w:sz w:val="24"/>
        </w:rPr>
        <w:tab/>
      </w:r>
      <w:r w:rsidR="00902D45" w:rsidRPr="00902D45">
        <w:rPr>
          <w:rFonts w:hAnsi="Times New Roman" w:ascii="Times New Roman"/>
          <w:b/>
          <w:sz w:val="24"/>
        </w:rPr>
        <w:tab/>
      </w:r>
      <w:r w:rsidR="00343BED" w:rsidRPr="00343BED">
        <w:rPr>
          <w:rFonts w:hAnsi="Times New Roman" w:ascii="Times New Roman"/>
          <w:b/>
          <w:sz w:val="24"/>
        </w:rPr>
        <w:tab/>
      </w:r>
      <w:r w:rsidR="002D33CD" w:rsidRPr="002D33CD">
        <w:rPr>
          <w:rFonts w:hAnsi="Times New Roman" w:ascii="Times New Roman"/>
          <w:b/>
          <w:sz w:val="24"/>
        </w:rPr>
        <w:tab/>
      </w:r>
      <w:r w:rsidR="00A127AF" w:rsidRPr="00A127AF">
        <w:rPr>
          <w:rFonts w:hAnsi="Times New Roman" w:ascii="Times New Roman"/>
          <w:b/>
          <w:sz w:val="24"/>
        </w:rPr>
        <w:tab/>
      </w:r>
      <w:r w:rsidR="00163832" w:rsidRPr="00163832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3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A4113D" w:rsidP="00A4113D" w:rsidR="00A4113D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nakon </w:t>
      </w:r>
      <w:r w:rsidR="00784C28">
        <w:rPr>
          <w:rFonts w:hAnsi="Times New Roman" w:ascii="Times New Roman"/>
          <w:sz w:val="24"/>
        </w:rPr>
        <w:t>odluke Vrhovnog suda o uloženoj reviziji</w:t>
      </w:r>
      <w:r>
        <w:rPr>
          <w:rFonts w:hAnsi="Times New Roman" w:ascii="Times New Roman"/>
          <w:sz w:val="24"/>
        </w:rPr>
        <w:t xml:space="preserve"> napraviti završni račun i izvršiti diobu;</w:t>
      </w: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A4113D" w:rsidP="00784C28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84C28">
        <w:rPr>
          <w:rFonts w:hAnsi="Times New Roman" w:ascii="Times New Roman"/>
          <w:sz w:val="24"/>
        </w:rPr>
        <w:t>01</w:t>
      </w:r>
      <w:r w:rsidRPr="00B234F4">
        <w:rPr>
          <w:rFonts w:hAnsi="Times New Roman" w:ascii="Times New Roman"/>
          <w:sz w:val="24"/>
        </w:rPr>
        <w:t>.</w:t>
      </w:r>
      <w:r w:rsidR="00784C28">
        <w:rPr>
          <w:rFonts w:hAnsi="Times New Roman" w:ascii="Times New Roman"/>
          <w:sz w:val="24"/>
        </w:rPr>
        <w:t>02</w:t>
      </w:r>
      <w:r w:rsidRPr="00B234F4">
        <w:rPr>
          <w:rFonts w:hAnsi="Times New Roman" w:ascii="Times New Roman"/>
          <w:sz w:val="24"/>
        </w:rPr>
        <w:t>.201</w:t>
      </w:r>
      <w:r w:rsidR="00784C28">
        <w:rPr>
          <w:rFonts w:hAnsi="Times New Roman" w:ascii="Times New Roman"/>
          <w:sz w:val="24"/>
        </w:rPr>
        <w:t>9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5F92"/>
    <w:rsid w:val="00071CD7"/>
    <w:rsid w:val="00084CE3"/>
    <w:rsid w:val="00086325"/>
    <w:rsid w:val="00091B74"/>
    <w:rsid w:val="000B500C"/>
    <w:rsid w:val="000C7F9D"/>
    <w:rsid w:val="000E1F39"/>
    <w:rsid w:val="001126E8"/>
    <w:rsid w:val="00156358"/>
    <w:rsid w:val="00163832"/>
    <w:rsid w:val="001658E8"/>
    <w:rsid w:val="00196929"/>
    <w:rsid w:val="001A0E10"/>
    <w:rsid w:val="001B32B0"/>
    <w:rsid w:val="001E24F3"/>
    <w:rsid w:val="001E47A7"/>
    <w:rsid w:val="001E54FE"/>
    <w:rsid w:val="0020269B"/>
    <w:rsid w:val="00202897"/>
    <w:rsid w:val="00232084"/>
    <w:rsid w:val="002414DA"/>
    <w:rsid w:val="00256010"/>
    <w:rsid w:val="00264F46"/>
    <w:rsid w:val="00277B6A"/>
    <w:rsid w:val="00283AFD"/>
    <w:rsid w:val="002843F4"/>
    <w:rsid w:val="002C07D0"/>
    <w:rsid w:val="002C1219"/>
    <w:rsid w:val="002D33CD"/>
    <w:rsid w:val="002E38C1"/>
    <w:rsid w:val="002F4D73"/>
    <w:rsid w:val="00301A38"/>
    <w:rsid w:val="00304854"/>
    <w:rsid w:val="00314363"/>
    <w:rsid w:val="00343BED"/>
    <w:rsid w:val="003475C6"/>
    <w:rsid w:val="00361561"/>
    <w:rsid w:val="00370F67"/>
    <w:rsid w:val="0038572E"/>
    <w:rsid w:val="003A33A5"/>
    <w:rsid w:val="003C2B2D"/>
    <w:rsid w:val="003D24AB"/>
    <w:rsid w:val="003D6954"/>
    <w:rsid w:val="003E390E"/>
    <w:rsid w:val="00410E31"/>
    <w:rsid w:val="00423EDB"/>
    <w:rsid w:val="004250DC"/>
    <w:rsid w:val="00436202"/>
    <w:rsid w:val="00450486"/>
    <w:rsid w:val="00477566"/>
    <w:rsid w:val="004938A4"/>
    <w:rsid w:val="004B0533"/>
    <w:rsid w:val="004C2EBB"/>
    <w:rsid w:val="004C3AAF"/>
    <w:rsid w:val="004D0790"/>
    <w:rsid w:val="004D3025"/>
    <w:rsid w:val="004E113C"/>
    <w:rsid w:val="005629AB"/>
    <w:rsid w:val="00570EBC"/>
    <w:rsid w:val="005840D2"/>
    <w:rsid w:val="005859BE"/>
    <w:rsid w:val="005A2627"/>
    <w:rsid w:val="005B2966"/>
    <w:rsid w:val="005F59E3"/>
    <w:rsid w:val="00602B2F"/>
    <w:rsid w:val="00614FC9"/>
    <w:rsid w:val="00634228"/>
    <w:rsid w:val="00643EF2"/>
    <w:rsid w:val="0067544D"/>
    <w:rsid w:val="00682EB6"/>
    <w:rsid w:val="006B7741"/>
    <w:rsid w:val="006D41E5"/>
    <w:rsid w:val="006F3CAB"/>
    <w:rsid w:val="007226B3"/>
    <w:rsid w:val="0072270B"/>
    <w:rsid w:val="007241FB"/>
    <w:rsid w:val="0073362B"/>
    <w:rsid w:val="00741AFB"/>
    <w:rsid w:val="00753DEB"/>
    <w:rsid w:val="0076282D"/>
    <w:rsid w:val="00783A4B"/>
    <w:rsid w:val="00784C28"/>
    <w:rsid w:val="007928A8"/>
    <w:rsid w:val="007A29A7"/>
    <w:rsid w:val="007A4AA9"/>
    <w:rsid w:val="007A750D"/>
    <w:rsid w:val="008512FB"/>
    <w:rsid w:val="00855516"/>
    <w:rsid w:val="00870316"/>
    <w:rsid w:val="00874DB2"/>
    <w:rsid w:val="0088268B"/>
    <w:rsid w:val="008915E8"/>
    <w:rsid w:val="008A5045"/>
    <w:rsid w:val="008C05EA"/>
    <w:rsid w:val="008D4DDD"/>
    <w:rsid w:val="008E10AB"/>
    <w:rsid w:val="00902D45"/>
    <w:rsid w:val="0090351E"/>
    <w:rsid w:val="00962B12"/>
    <w:rsid w:val="00972733"/>
    <w:rsid w:val="009933E6"/>
    <w:rsid w:val="009B29BA"/>
    <w:rsid w:val="009C422A"/>
    <w:rsid w:val="00A02E15"/>
    <w:rsid w:val="00A127AF"/>
    <w:rsid w:val="00A4113D"/>
    <w:rsid w:val="00A42016"/>
    <w:rsid w:val="00A50A47"/>
    <w:rsid w:val="00A65D01"/>
    <w:rsid w:val="00A7143A"/>
    <w:rsid w:val="00A75110"/>
    <w:rsid w:val="00A76377"/>
    <w:rsid w:val="00A81283"/>
    <w:rsid w:val="00A93629"/>
    <w:rsid w:val="00AA6DD3"/>
    <w:rsid w:val="00AC162F"/>
    <w:rsid w:val="00AD1AB1"/>
    <w:rsid w:val="00AD4F62"/>
    <w:rsid w:val="00AF1EC6"/>
    <w:rsid w:val="00B23176"/>
    <w:rsid w:val="00B234F4"/>
    <w:rsid w:val="00B77BDD"/>
    <w:rsid w:val="00B877F9"/>
    <w:rsid w:val="00B95069"/>
    <w:rsid w:val="00BB1679"/>
    <w:rsid w:val="00BB7870"/>
    <w:rsid w:val="00BC5211"/>
    <w:rsid w:val="00BC59DE"/>
    <w:rsid w:val="00BF1284"/>
    <w:rsid w:val="00BF320B"/>
    <w:rsid w:val="00C02691"/>
    <w:rsid w:val="00C21C64"/>
    <w:rsid w:val="00C22C94"/>
    <w:rsid w:val="00C22E20"/>
    <w:rsid w:val="00C2455F"/>
    <w:rsid w:val="00C40E4F"/>
    <w:rsid w:val="00C61F72"/>
    <w:rsid w:val="00C7371B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3B11"/>
    <w:rsid w:val="00D74612"/>
    <w:rsid w:val="00D82077"/>
    <w:rsid w:val="00DB1868"/>
    <w:rsid w:val="00E00A3E"/>
    <w:rsid w:val="00E1376C"/>
    <w:rsid w:val="00E163B5"/>
    <w:rsid w:val="00E214D4"/>
    <w:rsid w:val="00E25982"/>
    <w:rsid w:val="00E775B2"/>
    <w:rsid w:val="00E879AF"/>
    <w:rsid w:val="00EB2109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7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5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5C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5C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5C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7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5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5C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5C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5C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A07BB-CFE6-465E-A4BD-5F35D54B8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523</properties:Words>
  <properties:Characters>3233</properties:Characters>
  <properties:Lines>87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2019-02-12T13:18:00Z</dcterms:created>
  <dc:creator>ADMINIBM</dc:creator>
  <cp:lastModifiedBy>Renata Klokočki</cp:lastModifiedBy>
  <cp:lastPrinted>2017-07-28T10:28:00Z</cp:lastPrinted>
  <dcterms:modified xmlns:xsi="http://www.w3.org/2001/XMLSchema-instance" xsi:type="dcterms:W3CDTF">2019-02-12T13:18:00Z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St-6216/2016-149 / Podnesak - Izvješće stečajnog upravitelja (Izvješće BRALO GRADNJA-.docx)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