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9d4a" w14:paraId="de49d4a" w:rsidRDefault="001C593F" w:rsidP="001C593F" w:rsidR="001C593F" w:rsidRPr="0030659F">
      <w:pPr>
        <w15:collapsed w:val="false"/>
        <w:rPr>
          <w:szCs w:val="24"/>
        </w:rPr>
      </w:pPr>
      <w:bookmarkStart w:name="_GoBack" w:id="0"/>
      <w:bookmarkEnd w:id="0"/>
      <w:r w:rsidRPr="0030659F">
        <w:rPr>
          <w:color w:val="FF0000"/>
          <w:szCs w:val="24"/>
        </w:rPr>
        <w:t xml:space="preserve">                   </w:t>
      </w:r>
      <w:r w:rsidRPr="0030659F">
        <w:rPr>
          <w:noProof/>
          <w:szCs w:val="24"/>
        </w:rPr>
        <w:drawing>
          <wp:inline distR="0" distL="0" distB="0" distT="0">
            <wp:extent cy="676910" cx="522605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659F">
        <w:rPr>
          <w:szCs w:val="24"/>
        </w:rPr>
        <w:t xml:space="preserve">                                                            </w:t>
      </w:r>
    </w:p>
    <w:p w:rsidRDefault="001C593F" w:rsidP="001C593F" w:rsidR="001C593F" w:rsidRPr="0030659F">
      <w:pPr>
        <w:rPr>
          <w:szCs w:val="24"/>
        </w:rPr>
      </w:pPr>
      <w:r w:rsidRPr="0030659F">
        <w:rPr>
          <w:szCs w:val="24"/>
        </w:rPr>
        <w:t xml:space="preserve">    REPUBLIKA HRVATSKA </w:t>
      </w:r>
      <w:r w:rsidRPr="0030659F">
        <w:rPr>
          <w:szCs w:val="24"/>
        </w:rPr>
        <w:tab/>
      </w:r>
      <w:r w:rsidRPr="0030659F">
        <w:rPr>
          <w:szCs w:val="24"/>
        </w:rPr>
        <w:tab/>
      </w:r>
      <w:r w:rsidRPr="0030659F">
        <w:rPr>
          <w:szCs w:val="24"/>
        </w:rPr>
        <w:tab/>
      </w:r>
      <w:r w:rsidRPr="0030659F">
        <w:rPr>
          <w:szCs w:val="24"/>
        </w:rPr>
        <w:tab/>
      </w:r>
      <w:r w:rsidRPr="0030659F">
        <w:rPr>
          <w:szCs w:val="24"/>
        </w:rPr>
        <w:tab/>
      </w:r>
    </w:p>
    <w:p w:rsidRDefault="001C593F" w:rsidP="001C593F" w:rsidR="001C593F" w:rsidRPr="0030659F">
      <w:pPr>
        <w:rPr>
          <w:szCs w:val="24"/>
        </w:rPr>
      </w:pPr>
      <w:r w:rsidRPr="0030659F">
        <w:rPr>
          <w:szCs w:val="24"/>
        </w:rPr>
        <w:t xml:space="preserve"> TRGOVAČKI SUD U PAZINU</w:t>
      </w:r>
    </w:p>
    <w:p w:rsidRDefault="001C593F" w:rsidP="001C593F" w:rsidR="001C593F" w:rsidRPr="0030659F">
      <w:pPr>
        <w:rPr>
          <w:szCs w:val="24"/>
        </w:rPr>
      </w:pPr>
      <w:r w:rsidRPr="0030659F">
        <w:rPr>
          <w:szCs w:val="24"/>
        </w:rPr>
        <w:t xml:space="preserve">     52000 PAZIN, Dršćevka 1</w:t>
      </w:r>
      <w:r w:rsidRPr="0030659F">
        <w:rPr>
          <w:szCs w:val="24"/>
        </w:rPr>
        <w:tab/>
      </w:r>
      <w:r w:rsidRPr="0030659F">
        <w:rPr>
          <w:szCs w:val="24"/>
        </w:rPr>
        <w:tab/>
      </w:r>
      <w:r w:rsidRPr="0030659F">
        <w:rPr>
          <w:szCs w:val="24"/>
        </w:rPr>
        <w:tab/>
      </w:r>
      <w:r w:rsidRPr="0030659F">
        <w:rPr>
          <w:szCs w:val="24"/>
        </w:rPr>
        <w:tab/>
      </w:r>
      <w:r w:rsidRPr="0030659F">
        <w:rPr>
          <w:szCs w:val="24"/>
        </w:rPr>
        <w:tab/>
        <w:t xml:space="preserve">                  </w:t>
      </w:r>
    </w:p>
    <w:p w:rsidRDefault="001C593F" w:rsidP="001C593F" w:rsidR="001C593F" w:rsidRPr="0030659F">
      <w:pPr>
        <w:jc w:val="center"/>
        <w:rPr>
          <w:szCs w:val="24"/>
        </w:rPr>
      </w:pPr>
    </w:p>
    <w:p w:rsidRDefault="001C593F" w:rsidP="001C593F" w:rsidR="001C593F" w:rsidRPr="0030659F">
      <w:pPr>
        <w:jc w:val="both"/>
        <w:rPr>
          <w:szCs w:val="24"/>
        </w:rPr>
      </w:pPr>
    </w:p>
    <w:p w:rsidRDefault="001C593F" w:rsidP="001C593F" w:rsidR="001C593F" w:rsidRPr="0030659F">
      <w:pPr>
        <w:jc w:val="center"/>
        <w:rPr>
          <w:szCs w:val="24"/>
        </w:rPr>
      </w:pPr>
      <w:r w:rsidRPr="0030659F">
        <w:rPr>
          <w:szCs w:val="24"/>
        </w:rPr>
        <w:t>R E P U B L I K A  H R V A T S K A</w:t>
      </w:r>
    </w:p>
    <w:p w:rsidRDefault="001C593F" w:rsidP="001C593F" w:rsidR="001C593F" w:rsidRPr="0030659F">
      <w:pPr>
        <w:jc w:val="center"/>
        <w:rPr>
          <w:szCs w:val="24"/>
        </w:rPr>
      </w:pPr>
    </w:p>
    <w:p w:rsidRDefault="001C593F" w:rsidP="001C593F" w:rsidR="001C593F" w:rsidRPr="0030659F">
      <w:pPr>
        <w:jc w:val="center"/>
        <w:rPr>
          <w:szCs w:val="24"/>
        </w:rPr>
      </w:pPr>
      <w:r w:rsidRPr="0030659F">
        <w:rPr>
          <w:szCs w:val="24"/>
        </w:rPr>
        <w:t>R J E Š E N J E</w:t>
      </w:r>
    </w:p>
    <w:p w:rsidRDefault="001C593F" w:rsidP="001C593F" w:rsidR="001C593F" w:rsidRPr="0030659F">
      <w:pPr>
        <w:jc w:val="center"/>
        <w:rPr>
          <w:szCs w:val="24"/>
        </w:rPr>
      </w:pPr>
    </w:p>
    <w:p w:rsidRDefault="001C593F" w:rsidP="001C593F" w:rsidR="001C593F" w:rsidRPr="00BD3A0E">
      <w:pPr>
        <w:jc w:val="both"/>
        <w:rPr>
          <w:szCs w:val="24"/>
        </w:rPr>
      </w:pPr>
      <w:r w:rsidRPr="0030659F">
        <w:rPr>
          <w:szCs w:val="24"/>
        </w:rPr>
        <w:tab/>
        <w:t xml:space="preserve">Trgovački sud u Pazinu, po stečajnom sucu Damiru Rabaru, u stečajnom postupku nad stečajnim dužnikom </w:t>
      </w:r>
      <w:r w:rsidR="00541C62">
        <w:t>Stečajna masa iza UNDO d.</w:t>
      </w:r>
      <w:r w:rsidR="0030659F">
        <w:t xml:space="preserve">o.o., Pula, Laginjina 6, OIB: </w:t>
      </w:r>
      <w:r w:rsidR="00DB062A" w:rsidRPr="00DB062A">
        <w:t>45494832875</w:t>
      </w:r>
      <w:r w:rsidRPr="0030659F">
        <w:rPr>
          <w:szCs w:val="24"/>
        </w:rPr>
        <w:t xml:space="preserve">, </w:t>
      </w:r>
      <w:r w:rsidR="0030659F" w:rsidRPr="0030659F">
        <w:rPr>
          <w:szCs w:val="24"/>
        </w:rPr>
        <w:t>2</w:t>
      </w:r>
      <w:r w:rsidR="00DB062A">
        <w:rPr>
          <w:szCs w:val="24"/>
        </w:rPr>
        <w:t>8</w:t>
      </w:r>
      <w:r w:rsidRPr="0030659F">
        <w:rPr>
          <w:szCs w:val="24"/>
        </w:rPr>
        <w:t xml:space="preserve">. </w:t>
      </w:r>
      <w:r w:rsidR="0030659F" w:rsidRPr="0030659F">
        <w:rPr>
          <w:szCs w:val="24"/>
        </w:rPr>
        <w:t xml:space="preserve">studenog </w:t>
      </w:r>
      <w:r w:rsidRPr="0030659F">
        <w:rPr>
          <w:szCs w:val="24"/>
        </w:rPr>
        <w:t>2017. godine</w:t>
      </w:r>
    </w:p>
    <w:p w:rsidRDefault="001C593F" w:rsidP="001C593F" w:rsidR="001C593F" w:rsidRPr="00BD3A0E">
      <w:pPr>
        <w:jc w:val="center"/>
        <w:rPr>
          <w:szCs w:val="24"/>
        </w:rPr>
      </w:pPr>
    </w:p>
    <w:p w:rsidRDefault="001C593F" w:rsidP="001C593F" w:rsidR="001C593F" w:rsidRPr="00BD3A0E">
      <w:pPr>
        <w:jc w:val="center"/>
        <w:rPr>
          <w:szCs w:val="24"/>
        </w:rPr>
      </w:pPr>
      <w:r w:rsidRPr="00BD3A0E">
        <w:rPr>
          <w:szCs w:val="24"/>
        </w:rPr>
        <w:t>r i j e š i o  j e</w:t>
      </w:r>
    </w:p>
    <w:p w:rsidRDefault="001C593F" w:rsidP="001C593F" w:rsidR="001C593F" w:rsidRPr="00BD3A0E">
      <w:pPr>
        <w:rPr>
          <w:szCs w:val="24"/>
        </w:rPr>
      </w:pPr>
    </w:p>
    <w:p w:rsidRDefault="00A93628" w:rsidP="00A93628" w:rsidR="00A93628" w:rsidRPr="00BD3A0E">
      <w:pPr>
        <w:jc w:val="both"/>
        <w:rPr>
          <w:szCs w:val="24"/>
        </w:rPr>
      </w:pPr>
      <w:r w:rsidRPr="00BD3A0E">
        <w:rPr>
          <w:szCs w:val="24"/>
        </w:rPr>
        <w:tab/>
        <w:t>I. Određuje se prodaja u stečajnom postupku nekretnina stečajnog dužnika upisanih u zemljišnim knjigama Općinskog suda u Puli-Pola, Stalna služba u Bujama i to:</w:t>
      </w:r>
    </w:p>
    <w:p w:rsidRDefault="00A93628" w:rsidP="00A93628" w:rsidR="00A93628" w:rsidRPr="0030659F">
      <w:pPr>
        <w:jc w:val="both"/>
        <w:rPr>
          <w:color w:val="FF0000"/>
          <w:szCs w:val="24"/>
        </w:rPr>
      </w:pPr>
    </w:p>
    <w:p w:rsidRDefault="00BD3A0E" w:rsidP="00BD3A0E" w:rsidR="00BD3A0E">
      <w:pPr>
        <w:jc w:val="both"/>
      </w:pPr>
      <w:r>
        <w:tab/>
        <w:t>- k.č.br. 3517, upisana u z.k. ul. 1035 k.o. Umag, koja se sastoji od:</w:t>
      </w:r>
    </w:p>
    <w:p w:rsidRDefault="00BD3A0E" w:rsidP="00BD3A0E" w:rsidR="00BD3A0E">
      <w:pPr>
        <w:tabs>
          <w:tab w:pos="6627" w:val="left"/>
          <w:tab w:pos="7705" w:val="left"/>
        </w:tabs>
        <w:rPr>
          <w:bCs/>
          <w:color w:val="000000"/>
        </w:rPr>
      </w:pPr>
    </w:p>
    <w:p w:rsidRDefault="00BD3A0E" w:rsidP="00BD3A0E" w:rsidR="00BD3A0E">
      <w:pPr>
        <w:jc w:val="both"/>
      </w:pPr>
      <w:r>
        <w:tab/>
        <w:t xml:space="preserve">2. Suvlasnički dio: 4/100 ETAŽNO VLASNIŠTVO (E-2) s kojim je povezano pravo </w:t>
      </w:r>
      <w:r>
        <w:tab/>
        <w:t>vlasništva u suvlasništvu cijele nekretnine na posebnom dijelu zgrade:  </w:t>
      </w:r>
    </w:p>
    <w:p w:rsidRDefault="00BD3A0E" w:rsidP="00BD3A0E" w:rsidR="00BD3A0E">
      <w:pPr>
        <w:jc w:val="both"/>
      </w:pPr>
      <w:r>
        <w:tab/>
        <w:t>B Posebni dio u prizemlju obojan zelenom bojom</w:t>
      </w:r>
    </w:p>
    <w:p w:rsidRDefault="00BD3A0E" w:rsidP="00BD3A0E" w:rsidR="00BD3A0E">
      <w:pPr>
        <w:jc w:val="both"/>
      </w:pPr>
      <w:r>
        <w:tab/>
        <w:t xml:space="preserve">- stambeni prostor ukupne etažne površine 11,30 m2, kojeg čine sljedeće prostorije </w:t>
      </w:r>
      <w:r>
        <w:tab/>
        <w:t xml:space="preserve">  označene kvadratom: podstepenište površine 11,30 m2</w:t>
      </w:r>
      <w:r w:rsidR="00541C62">
        <w:t>. i</w:t>
      </w:r>
    </w:p>
    <w:p w:rsidRDefault="00BD3A0E" w:rsidP="00BD3A0E" w:rsidR="00BD3A0E">
      <w:pPr>
        <w:jc w:val="both"/>
      </w:pPr>
      <w:r>
        <w:tab/>
      </w:r>
      <w:r>
        <w:tab/>
      </w:r>
    </w:p>
    <w:p w:rsidRDefault="00BD3A0E" w:rsidP="00BD3A0E" w:rsidR="00BD3A0E">
      <w:pPr>
        <w:jc w:val="both"/>
      </w:pPr>
      <w:r>
        <w:tab/>
        <w:t xml:space="preserve">3. Suvlasnički dio: 50/100 ETAŽNO VLASNIŠTVO (E-3) s kojim je povezano pravo </w:t>
      </w:r>
      <w:r>
        <w:tab/>
        <w:t xml:space="preserve">vlasništva u suvlasništvu cijele nekretnine na posebnom dijelu zgrade: </w:t>
      </w:r>
    </w:p>
    <w:p w:rsidRDefault="00BD3A0E" w:rsidP="00BD3A0E" w:rsidR="00BD3A0E">
      <w:pPr>
        <w:jc w:val="both"/>
      </w:pPr>
      <w:r>
        <w:tab/>
        <w:t>B Posebni dio na I. katu obojan zelenom bojom</w:t>
      </w:r>
    </w:p>
    <w:p w:rsidRDefault="00BD3A0E" w:rsidP="00BD3A0E" w:rsidR="00BD3A0E">
      <w:pPr>
        <w:jc w:val="both"/>
      </w:pPr>
      <w:r>
        <w:tab/>
        <w:t xml:space="preserve">- stambeni prostor ukupne etažne površine 152,70 m2, kojeg čine sljedeće prostorije </w:t>
      </w:r>
      <w:r>
        <w:tab/>
        <w:t>označene kvadratom:</w:t>
      </w:r>
    </w:p>
    <w:p w:rsidRDefault="00BD3A0E" w:rsidP="00BD3A0E" w:rsidR="00BD3A0E">
      <w:pPr>
        <w:tabs>
          <w:tab w:pos="249" w:val="left"/>
          <w:tab w:pos="8652" w:val="left"/>
        </w:tabs>
        <w:ind w:left="1416"/>
        <w:jc w:val="both"/>
        <w:rPr>
          <w:bCs/>
          <w:color w:val="000000"/>
        </w:rPr>
      </w:pPr>
      <w:r>
        <w:rPr>
          <w:bCs/>
          <w:color w:val="000000"/>
        </w:rPr>
        <w:t>1. balkon/stepenice    46,30 m2</w:t>
      </w:r>
    </w:p>
    <w:p w:rsidRDefault="00BD3A0E" w:rsidP="00BD3A0E" w:rsidR="00BD3A0E">
      <w:pPr>
        <w:tabs>
          <w:tab w:pos="249" w:val="left"/>
          <w:tab w:pos="8652" w:val="left"/>
        </w:tabs>
        <w:ind w:left="1416"/>
        <w:jc w:val="both"/>
        <w:rPr>
          <w:bCs/>
          <w:color w:val="000000"/>
        </w:rPr>
      </w:pPr>
      <w:r>
        <w:rPr>
          <w:bCs/>
          <w:color w:val="000000"/>
        </w:rPr>
        <w:t>2. predsoblje                18,40 m2</w:t>
      </w:r>
    </w:p>
    <w:p w:rsidRDefault="00BD3A0E" w:rsidP="00BD3A0E" w:rsidR="00BD3A0E">
      <w:pPr>
        <w:tabs>
          <w:tab w:pos="249" w:val="left"/>
          <w:tab w:pos="8652" w:val="left"/>
        </w:tabs>
        <w:ind w:left="1416"/>
        <w:jc w:val="both"/>
        <w:rPr>
          <w:bCs/>
          <w:color w:val="000000"/>
        </w:rPr>
      </w:pPr>
      <w:r>
        <w:rPr>
          <w:bCs/>
          <w:color w:val="000000"/>
        </w:rPr>
        <w:t>3. dnevni boravak       27,10 m2</w:t>
      </w:r>
    </w:p>
    <w:p w:rsidRDefault="00BD3A0E" w:rsidP="00BD3A0E" w:rsidR="00BD3A0E">
      <w:pPr>
        <w:tabs>
          <w:tab w:pos="249" w:val="left"/>
          <w:tab w:pos="8652" w:val="left"/>
        </w:tabs>
        <w:ind w:left="1416"/>
        <w:jc w:val="both"/>
        <w:rPr>
          <w:bCs/>
          <w:color w:val="000000"/>
        </w:rPr>
      </w:pPr>
      <w:r>
        <w:rPr>
          <w:bCs/>
          <w:color w:val="000000"/>
        </w:rPr>
        <w:t>4. soba                        18,60 m2</w:t>
      </w:r>
    </w:p>
    <w:p w:rsidRDefault="00BD3A0E" w:rsidP="00BD3A0E" w:rsidR="00BD3A0E">
      <w:pPr>
        <w:tabs>
          <w:tab w:pos="249" w:val="left"/>
          <w:tab w:pos="8652" w:val="left"/>
        </w:tabs>
        <w:ind w:left="1416"/>
        <w:jc w:val="both"/>
        <w:rPr>
          <w:bCs/>
          <w:color w:val="000000"/>
        </w:rPr>
      </w:pPr>
      <w:r>
        <w:rPr>
          <w:bCs/>
          <w:color w:val="000000"/>
        </w:rPr>
        <w:t>5. kuhinja                    10,10 m2</w:t>
      </w:r>
    </w:p>
    <w:p w:rsidRDefault="00BD3A0E" w:rsidP="00BD3A0E" w:rsidR="00BD3A0E">
      <w:pPr>
        <w:tabs>
          <w:tab w:pos="249" w:val="left"/>
          <w:tab w:pos="8652" w:val="left"/>
        </w:tabs>
        <w:ind w:left="1416"/>
        <w:jc w:val="both"/>
        <w:rPr>
          <w:bCs/>
          <w:color w:val="000000"/>
        </w:rPr>
      </w:pPr>
      <w:r>
        <w:rPr>
          <w:bCs/>
          <w:color w:val="000000"/>
        </w:rPr>
        <w:t>6. soba                        12,80 m2</w:t>
      </w:r>
    </w:p>
    <w:p w:rsidRDefault="00BD3A0E" w:rsidP="00BD3A0E" w:rsidR="00BD3A0E">
      <w:pPr>
        <w:tabs>
          <w:tab w:pos="249" w:val="left"/>
          <w:tab w:pos="8652" w:val="left"/>
        </w:tabs>
        <w:ind w:left="1416"/>
        <w:jc w:val="both"/>
        <w:rPr>
          <w:bCs/>
          <w:color w:val="000000"/>
        </w:rPr>
      </w:pPr>
      <w:r>
        <w:rPr>
          <w:bCs/>
          <w:color w:val="000000"/>
        </w:rPr>
        <w:t>7. soba                        12,60 m2</w:t>
      </w:r>
    </w:p>
    <w:p w:rsidRDefault="00BD3A0E" w:rsidP="00BD3A0E" w:rsidR="00BD3A0E">
      <w:pPr>
        <w:tabs>
          <w:tab w:pos="249" w:val="left"/>
          <w:tab w:pos="8652" w:val="left"/>
        </w:tabs>
        <w:ind w:left="1416"/>
        <w:jc w:val="both"/>
        <w:rPr>
          <w:bCs/>
          <w:color w:val="000000"/>
        </w:rPr>
      </w:pPr>
      <w:r>
        <w:rPr>
          <w:bCs/>
          <w:color w:val="000000"/>
        </w:rPr>
        <w:t>8. kupaonica                 6,80 m2</w:t>
      </w:r>
    </w:p>
    <w:p w:rsidRDefault="00BD3A0E" w:rsidP="00BD3A0E" w:rsidR="00BD3A0E">
      <w:pPr>
        <w:tabs>
          <w:tab w:pos="249" w:val="left"/>
          <w:tab w:pos="8652" w:val="left"/>
        </w:tabs>
        <w:ind w:left="1416"/>
        <w:jc w:val="both"/>
        <w:rPr>
          <w:color w:val="333333"/>
        </w:rPr>
      </w:pPr>
      <w:r>
        <w:rPr>
          <w:bCs/>
          <w:color w:val="000000"/>
        </w:rPr>
        <w:t>UKUPNO:                  152,70 m2</w:t>
      </w:r>
      <w:r>
        <w:rPr>
          <w:color w:val="333333"/>
        </w:rPr>
        <w:tab/>
      </w:r>
    </w:p>
    <w:p w:rsidRDefault="00A93628" w:rsidP="00A93628" w:rsidR="00A93628" w:rsidRPr="0030659F">
      <w:pPr>
        <w:jc w:val="both"/>
        <w:rPr>
          <w:color w:val="FF0000"/>
          <w:szCs w:val="24"/>
        </w:rPr>
      </w:pPr>
    </w:p>
    <w:p w:rsidRDefault="00A93628" w:rsidP="00A93628" w:rsidR="00A93628" w:rsidRPr="00541C62">
      <w:pPr>
        <w:jc w:val="both"/>
        <w:rPr>
          <w:szCs w:val="24"/>
        </w:rPr>
      </w:pPr>
      <w:r w:rsidRPr="00541C62">
        <w:rPr>
          <w:szCs w:val="24"/>
        </w:rPr>
        <w:tab/>
        <w:t>II. Zaključkom o prodaji utvrdit će se vrijednost, način i uvjeti prodaje nekretnine iz točke I. ovog rješenja.</w:t>
      </w:r>
    </w:p>
    <w:p w:rsidRDefault="00A93628" w:rsidP="00A93628" w:rsidR="00A93628" w:rsidRPr="00541C62">
      <w:pPr>
        <w:jc w:val="both"/>
        <w:rPr>
          <w:szCs w:val="24"/>
        </w:rPr>
      </w:pPr>
    </w:p>
    <w:p w:rsidRDefault="00A93628" w:rsidP="00A93628" w:rsidR="00A93628" w:rsidRPr="00541C62">
      <w:pPr>
        <w:jc w:val="both"/>
        <w:rPr>
          <w:szCs w:val="24"/>
        </w:rPr>
      </w:pPr>
      <w:r w:rsidRPr="00541C62">
        <w:rPr>
          <w:szCs w:val="24"/>
        </w:rPr>
        <w:tab/>
        <w:t xml:space="preserve">III. Stečajni upravitelj dužan je uz odgovarajuću primjenu pravila ovršnog postupka Financijskog agenciji bez odgode dostaviti podatke o nekretninama koje se prodaje u </w:t>
      </w:r>
      <w:r w:rsidRPr="00541C62">
        <w:rPr>
          <w:szCs w:val="24"/>
        </w:rPr>
        <w:lastRenderedPageBreak/>
        <w:t>stečajnom postupku, a radi upisa u Očevidnik nekretnina uz naznaku da se prodaju u stečajnom postupku.</w:t>
      </w:r>
    </w:p>
    <w:p w:rsidRDefault="00A93628" w:rsidP="00A93628" w:rsidR="00A93628" w:rsidRPr="00541C62">
      <w:pPr>
        <w:jc w:val="both"/>
        <w:rPr>
          <w:szCs w:val="24"/>
        </w:rPr>
      </w:pPr>
    </w:p>
    <w:p w:rsidRDefault="00A93628" w:rsidP="00A93628" w:rsidR="00A93628" w:rsidRPr="00541C62">
      <w:pPr>
        <w:jc w:val="both"/>
        <w:rPr>
          <w:szCs w:val="24"/>
        </w:rPr>
      </w:pPr>
      <w:r w:rsidRPr="00541C62">
        <w:rPr>
          <w:szCs w:val="24"/>
        </w:rPr>
        <w:tab/>
        <w:t>IV. Određuje se upis zabilježbe rješenja o prodaji nekretnine stečajnog dužnika opisane u točki I. izreke rješenja u zemljišnim knjigama Općinskog suda u Puli-Pola</w:t>
      </w:r>
      <w:r w:rsidR="007C32EF" w:rsidRPr="00541C62">
        <w:rPr>
          <w:szCs w:val="24"/>
        </w:rPr>
        <w:t>, Stalna služba u Bujama</w:t>
      </w:r>
      <w:r w:rsidRPr="00541C62">
        <w:rPr>
          <w:szCs w:val="24"/>
        </w:rPr>
        <w:t>.</w:t>
      </w:r>
    </w:p>
    <w:p w:rsidRDefault="00F818C8" w:rsidP="00F818C8" w:rsidR="00F818C8" w:rsidRPr="0030659F">
      <w:pPr>
        <w:jc w:val="both"/>
        <w:rPr>
          <w:color w:val="FF0000"/>
          <w:szCs w:val="24"/>
        </w:rPr>
      </w:pPr>
      <w:r w:rsidRPr="0030659F">
        <w:rPr>
          <w:color w:val="FF0000"/>
          <w:szCs w:val="24"/>
        </w:rPr>
        <w:tab/>
      </w:r>
    </w:p>
    <w:p w:rsidRDefault="00A93628" w:rsidP="00A93628" w:rsidR="00A93628" w:rsidRPr="00CE43E1">
      <w:pPr>
        <w:jc w:val="center"/>
        <w:rPr>
          <w:szCs w:val="24"/>
        </w:rPr>
      </w:pPr>
      <w:r w:rsidRPr="00CE43E1">
        <w:rPr>
          <w:szCs w:val="24"/>
        </w:rPr>
        <w:t>Obrazloženje</w:t>
      </w:r>
    </w:p>
    <w:p w:rsidRDefault="00A93628" w:rsidP="00A93628" w:rsidR="00A93628" w:rsidRPr="00CE43E1">
      <w:pPr>
        <w:jc w:val="both"/>
        <w:rPr>
          <w:szCs w:val="24"/>
        </w:rPr>
      </w:pPr>
    </w:p>
    <w:p w:rsidRDefault="00A93628" w:rsidP="00A93628" w:rsidR="00A93628" w:rsidRPr="00CE43E1">
      <w:pPr>
        <w:jc w:val="both"/>
        <w:rPr>
          <w:szCs w:val="24"/>
        </w:rPr>
      </w:pPr>
      <w:r w:rsidRPr="00CE43E1">
        <w:rPr>
          <w:bCs/>
          <w:szCs w:val="24"/>
        </w:rPr>
        <w:tab/>
        <w:t xml:space="preserve">Rješenjem ovog suda poslovni broj </w:t>
      </w:r>
      <w:r w:rsidRPr="00CE43E1">
        <w:rPr>
          <w:szCs w:val="24"/>
        </w:rPr>
        <w:t>1 St-</w:t>
      </w:r>
      <w:r w:rsidR="00DB062A">
        <w:rPr>
          <w:szCs w:val="24"/>
        </w:rPr>
        <w:t>23</w:t>
      </w:r>
      <w:r w:rsidR="00541C62" w:rsidRPr="00CE43E1">
        <w:rPr>
          <w:szCs w:val="24"/>
        </w:rPr>
        <w:t>8</w:t>
      </w:r>
      <w:r w:rsidR="007C32EF" w:rsidRPr="00CE43E1">
        <w:rPr>
          <w:szCs w:val="24"/>
        </w:rPr>
        <w:t>/1</w:t>
      </w:r>
      <w:r w:rsidR="00541C62" w:rsidRPr="00CE43E1">
        <w:rPr>
          <w:szCs w:val="24"/>
        </w:rPr>
        <w:t>7</w:t>
      </w:r>
      <w:r w:rsidRPr="00CE43E1">
        <w:rPr>
          <w:szCs w:val="24"/>
        </w:rPr>
        <w:t>-</w:t>
      </w:r>
      <w:r w:rsidR="00541C62" w:rsidRPr="00CE43E1">
        <w:rPr>
          <w:szCs w:val="24"/>
        </w:rPr>
        <w:t>2</w:t>
      </w:r>
      <w:r w:rsidRPr="00CE43E1">
        <w:rPr>
          <w:szCs w:val="24"/>
        </w:rPr>
        <w:t xml:space="preserve"> od </w:t>
      </w:r>
      <w:r w:rsidR="00541C62" w:rsidRPr="00CE43E1">
        <w:t>26. travnja 2017</w:t>
      </w:r>
      <w:r w:rsidRPr="00CE43E1">
        <w:rPr>
          <w:szCs w:val="24"/>
        </w:rPr>
        <w:t>. određen je nastavak stečajnog postupka u odnosu na s</w:t>
      </w:r>
      <w:r w:rsidR="00DB062A">
        <w:rPr>
          <w:szCs w:val="24"/>
        </w:rPr>
        <w:t>t</w:t>
      </w:r>
      <w:r w:rsidRPr="00CE43E1">
        <w:rPr>
          <w:szCs w:val="24"/>
        </w:rPr>
        <w:t xml:space="preserve">ečajnu masu trgovačkog društva </w:t>
      </w:r>
      <w:r w:rsidR="00541C62" w:rsidRPr="00CE43E1">
        <w:t>UNDO d.o.o., Pula</w:t>
      </w:r>
      <w:r w:rsidRPr="00CE43E1">
        <w:rPr>
          <w:szCs w:val="24"/>
        </w:rPr>
        <w:t>.</w:t>
      </w:r>
    </w:p>
    <w:p w:rsidRDefault="00A93628" w:rsidP="00A93628" w:rsidR="00A93628" w:rsidRPr="00CE43E1">
      <w:pPr>
        <w:jc w:val="both"/>
        <w:rPr>
          <w:szCs w:val="24"/>
        </w:rPr>
      </w:pPr>
      <w:r w:rsidRPr="00CE43E1">
        <w:rPr>
          <w:szCs w:val="24"/>
        </w:rPr>
        <w:tab/>
        <w:t>Stečajnu masu dužnika čine nekretnine koje su predmet ove prodaje.</w:t>
      </w:r>
    </w:p>
    <w:p w:rsidRDefault="00A93628" w:rsidP="00A93628" w:rsidR="00A93628" w:rsidRPr="00C74D13">
      <w:pPr>
        <w:ind w:firstLine="720"/>
        <w:jc w:val="both"/>
        <w:rPr>
          <w:szCs w:val="24"/>
        </w:rPr>
      </w:pPr>
      <w:r w:rsidRPr="00C74D13">
        <w:rPr>
          <w:szCs w:val="24"/>
        </w:rPr>
        <w:t xml:space="preserve">Na nekretninama stečajnog dužnika opisanoj u izreci rješenja postoji razlučno pravo u korist trećih osoba.  </w:t>
      </w:r>
    </w:p>
    <w:p w:rsidRDefault="00A93628" w:rsidP="00A93628" w:rsidR="00A93628" w:rsidRPr="00C74D13">
      <w:pPr>
        <w:ind w:firstLine="720"/>
        <w:jc w:val="both"/>
        <w:rPr>
          <w:szCs w:val="24"/>
        </w:rPr>
      </w:pPr>
      <w:r w:rsidRPr="00C74D13">
        <w:rPr>
          <w:szCs w:val="24"/>
        </w:rPr>
        <w:t>Stečajni upravitelj je podnio prijedlog da se nekretnina stečajnog dužnika opisana u točki I. 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383D25" w:rsidP="00383D25" w:rsidR="00383D25" w:rsidRPr="00C74D13">
      <w:pPr>
        <w:spacing w:lineRule="atLeast" w:line="300" w:after="75"/>
        <w:jc w:val="both"/>
        <w:rPr>
          <w:szCs w:val="24"/>
        </w:rPr>
      </w:pPr>
      <w:r w:rsidRPr="00C74D13">
        <w:rPr>
          <w:szCs w:val="24"/>
        </w:rPr>
        <w:tab/>
        <w:t>Odredbama čl. 247. st.</w:t>
      </w:r>
      <w:r w:rsidR="00F51E38" w:rsidRPr="00C74D13">
        <w:rPr>
          <w:szCs w:val="24"/>
        </w:rPr>
        <w:t xml:space="preserve"> 1</w:t>
      </w:r>
      <w:r w:rsidRPr="00C74D13">
        <w:rPr>
          <w:szCs w:val="24"/>
        </w:rPr>
        <w:t xml:space="preserve">. SZ-a propisano je da </w:t>
      </w:r>
      <w:r w:rsidR="00F51E38" w:rsidRPr="00C74D13">
        <w:rPr>
          <w:szCs w:val="24"/>
        </w:rPr>
        <w:t>se n</w:t>
      </w:r>
      <w:r w:rsidRPr="00C74D13">
        <w:rPr>
          <w:szCs w:val="24"/>
        </w:rPr>
        <w:t xml:space="preserve">ekretnina na kojoj postoji razlučno pravo prodaje u stečajnom postupku, na prijedlog stečajnoga upravitelja ili razlučnoga vjerovnika, uz odgovarajuću primjenu pravila ovršnoga postupka o ovrsi na nekretnini. </w:t>
      </w:r>
    </w:p>
    <w:p w:rsidRDefault="00A93628" w:rsidP="00A93628" w:rsidR="00A93628" w:rsidRPr="00C74D13">
      <w:pPr>
        <w:jc w:val="both"/>
        <w:rPr>
          <w:szCs w:val="24"/>
        </w:rPr>
      </w:pPr>
      <w:r w:rsidRPr="00C74D13">
        <w:rPr>
          <w:szCs w:val="24"/>
        </w:rPr>
        <w:tab/>
        <w:t>Valjalo je stoga, a temeljem čl. 247. st.</w:t>
      </w:r>
      <w:r w:rsidR="00F51E38" w:rsidRPr="00C74D13">
        <w:rPr>
          <w:szCs w:val="24"/>
        </w:rPr>
        <w:t xml:space="preserve"> 1. i </w:t>
      </w:r>
      <w:r w:rsidRPr="00C74D13">
        <w:rPr>
          <w:szCs w:val="24"/>
        </w:rPr>
        <w:t>2. SZ-a, riješiti kao u izreci.</w:t>
      </w:r>
    </w:p>
    <w:p w:rsidRDefault="00A93628" w:rsidP="00A93628" w:rsidR="00A93628" w:rsidRPr="00C74D13">
      <w:pPr>
        <w:jc w:val="both"/>
        <w:rPr>
          <w:szCs w:val="24"/>
        </w:rPr>
      </w:pPr>
      <w:r w:rsidRPr="00C74D13">
        <w:rPr>
          <w:szCs w:val="24"/>
        </w:rPr>
        <w:tab/>
      </w:r>
      <w:r w:rsidRPr="00C74D13">
        <w:rPr>
          <w:szCs w:val="24"/>
        </w:rPr>
        <w:tab/>
      </w:r>
      <w:r w:rsidRPr="00C74D13">
        <w:rPr>
          <w:szCs w:val="24"/>
        </w:rPr>
        <w:tab/>
      </w:r>
      <w:r w:rsidRPr="00C74D13">
        <w:rPr>
          <w:szCs w:val="24"/>
        </w:rPr>
        <w:tab/>
      </w:r>
    </w:p>
    <w:p w:rsidRDefault="00A93628" w:rsidP="00A93628" w:rsidR="00A93628" w:rsidRPr="00C74D13">
      <w:pPr>
        <w:jc w:val="center"/>
        <w:rPr>
          <w:szCs w:val="24"/>
        </w:rPr>
      </w:pPr>
      <w:r w:rsidRPr="00C74D13">
        <w:rPr>
          <w:szCs w:val="24"/>
        </w:rPr>
        <w:t xml:space="preserve">U Pazinu, </w:t>
      </w:r>
      <w:r w:rsidR="00C74D13" w:rsidRPr="00C74D13">
        <w:rPr>
          <w:szCs w:val="24"/>
        </w:rPr>
        <w:t>2</w:t>
      </w:r>
      <w:r w:rsidR="00DB062A">
        <w:rPr>
          <w:szCs w:val="24"/>
        </w:rPr>
        <w:t>8</w:t>
      </w:r>
      <w:r w:rsidRPr="00C74D13">
        <w:rPr>
          <w:szCs w:val="24"/>
        </w:rPr>
        <w:t xml:space="preserve">. </w:t>
      </w:r>
      <w:r w:rsidR="00F818C8" w:rsidRPr="00C74D13">
        <w:rPr>
          <w:szCs w:val="24"/>
        </w:rPr>
        <w:t xml:space="preserve">studenog </w:t>
      </w:r>
      <w:r w:rsidRPr="00C74D13">
        <w:rPr>
          <w:szCs w:val="24"/>
        </w:rPr>
        <w:t>2017.</w:t>
      </w:r>
    </w:p>
    <w:p w:rsidRDefault="00A93628" w:rsidP="00A93628" w:rsidR="00A93628" w:rsidRPr="00C74D13">
      <w:pPr>
        <w:jc w:val="both"/>
        <w:rPr>
          <w:szCs w:val="24"/>
        </w:rPr>
      </w:pPr>
    </w:p>
    <w:p w:rsidRDefault="001C593F" w:rsidP="001C593F" w:rsidR="001C593F" w:rsidRPr="00C74D13">
      <w:pPr>
        <w:jc w:val="both"/>
        <w:rPr>
          <w:szCs w:val="24"/>
        </w:rPr>
      </w:pPr>
    </w:p>
    <w:p w:rsidRDefault="001C593F" w:rsidP="001C593F" w:rsidR="001C593F" w:rsidRPr="00C74D13">
      <w:pPr>
        <w:jc w:val="both"/>
        <w:rPr>
          <w:szCs w:val="24"/>
        </w:rPr>
      </w:pPr>
      <w:r w:rsidRPr="00C74D13">
        <w:rPr>
          <w:szCs w:val="24"/>
        </w:rPr>
        <w:tab/>
      </w:r>
      <w:r w:rsidRPr="00C74D13">
        <w:rPr>
          <w:szCs w:val="24"/>
        </w:rPr>
        <w:tab/>
      </w:r>
      <w:r w:rsidRPr="00C74D13">
        <w:rPr>
          <w:szCs w:val="24"/>
        </w:rPr>
        <w:tab/>
      </w:r>
      <w:r w:rsidRPr="00C74D13">
        <w:rPr>
          <w:szCs w:val="24"/>
        </w:rPr>
        <w:tab/>
      </w:r>
      <w:r w:rsidRPr="00C74D13">
        <w:rPr>
          <w:szCs w:val="24"/>
        </w:rPr>
        <w:tab/>
      </w:r>
      <w:r w:rsidRPr="00C74D13">
        <w:rPr>
          <w:szCs w:val="24"/>
        </w:rPr>
        <w:tab/>
      </w:r>
      <w:r w:rsidRPr="00C74D13">
        <w:rPr>
          <w:szCs w:val="24"/>
        </w:rPr>
        <w:tab/>
      </w:r>
      <w:r w:rsidRPr="00C74D13">
        <w:rPr>
          <w:szCs w:val="24"/>
        </w:rPr>
        <w:tab/>
        <w:t xml:space="preserve">   </w:t>
      </w:r>
      <w:r w:rsidRPr="00C74D13">
        <w:rPr>
          <w:szCs w:val="24"/>
        </w:rPr>
        <w:tab/>
        <w:t>Stečajni sudac</w:t>
      </w:r>
    </w:p>
    <w:p w:rsidRDefault="00F818C8" w:rsidP="001C593F" w:rsidR="001C593F">
      <w:pPr>
        <w:jc w:val="both"/>
        <w:rPr>
          <w:szCs w:val="24"/>
        </w:rPr>
      </w:pPr>
      <w:r w:rsidRPr="00C74D13">
        <w:rPr>
          <w:szCs w:val="24"/>
        </w:rPr>
        <w:tab/>
      </w:r>
      <w:r w:rsidRPr="00C74D13">
        <w:rPr>
          <w:szCs w:val="24"/>
        </w:rPr>
        <w:tab/>
      </w:r>
      <w:r w:rsidRPr="00C74D13">
        <w:rPr>
          <w:szCs w:val="24"/>
        </w:rPr>
        <w:tab/>
      </w:r>
      <w:r w:rsidRPr="00C74D13">
        <w:rPr>
          <w:szCs w:val="24"/>
        </w:rPr>
        <w:tab/>
      </w:r>
      <w:r w:rsidRPr="00C74D13">
        <w:rPr>
          <w:szCs w:val="24"/>
        </w:rPr>
        <w:tab/>
      </w:r>
      <w:r w:rsidRPr="00C74D13">
        <w:rPr>
          <w:szCs w:val="24"/>
        </w:rPr>
        <w:tab/>
      </w:r>
      <w:r w:rsidRPr="00C74D13">
        <w:rPr>
          <w:szCs w:val="24"/>
        </w:rPr>
        <w:tab/>
        <w:t xml:space="preserve">      </w:t>
      </w:r>
      <w:r w:rsidRPr="00C74D13">
        <w:rPr>
          <w:szCs w:val="24"/>
        </w:rPr>
        <w:tab/>
      </w:r>
      <w:r w:rsidRPr="00C74D13">
        <w:rPr>
          <w:szCs w:val="24"/>
        </w:rPr>
        <w:tab/>
        <w:t>Damir Rabar</w:t>
      </w:r>
    </w:p>
    <w:p w:rsidRDefault="00DB062A" w:rsidP="001C593F" w:rsidR="00DB062A">
      <w:pPr>
        <w:jc w:val="both"/>
        <w:rPr>
          <w:szCs w:val="24"/>
        </w:rPr>
      </w:pPr>
    </w:p>
    <w:p w:rsidRDefault="00DB062A" w:rsidP="001C593F" w:rsidR="00DB062A">
      <w:pPr>
        <w:jc w:val="both"/>
        <w:rPr>
          <w:szCs w:val="24"/>
        </w:rPr>
      </w:pPr>
    </w:p>
    <w:p w:rsidRDefault="003414CA" w:rsidP="001C593F" w:rsidR="003414CA">
      <w:pPr>
        <w:jc w:val="both"/>
        <w:rPr>
          <w:szCs w:val="24"/>
        </w:rPr>
      </w:pPr>
    </w:p>
    <w:p w:rsidRDefault="00DB062A" w:rsidP="00DB062A" w:rsidR="00DB062A" w:rsidRPr="005C7EBD">
      <w:pPr>
        <w:jc w:val="both"/>
        <w:rPr>
          <w:b/>
        </w:rPr>
      </w:pPr>
      <w:r w:rsidRPr="005C7EBD">
        <w:t>UPUTA O PRAVNOM LIJEKU:</w:t>
      </w:r>
    </w:p>
    <w:p w:rsidRDefault="00DB062A" w:rsidP="00DB062A" w:rsidR="00DB062A" w:rsidRPr="005C7EBD">
      <w:pPr>
        <w:jc w:val="both"/>
        <w:rPr>
          <w:b/>
        </w:rPr>
      </w:pPr>
      <w:r w:rsidRPr="005C7EBD"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1C593F" w:rsidP="001C593F" w:rsidR="001C593F" w:rsidRPr="00863F96">
      <w:pPr>
        <w:jc w:val="center"/>
        <w:rPr>
          <w:szCs w:val="24"/>
        </w:rPr>
      </w:pPr>
    </w:p>
    <w:p w:rsidRDefault="001C593F" w:rsidP="001C593F" w:rsidR="001C593F" w:rsidRPr="00863F96">
      <w:pPr>
        <w:rPr>
          <w:szCs w:val="24"/>
        </w:rPr>
      </w:pPr>
      <w:r w:rsidRPr="00863F96">
        <w:rPr>
          <w:szCs w:val="24"/>
        </w:rPr>
        <w:t>DNA:</w:t>
      </w:r>
    </w:p>
    <w:p w:rsidRDefault="001C593F" w:rsidP="001C593F" w:rsidR="001C593F" w:rsidRPr="00C74D13">
      <w:pPr>
        <w:jc w:val="both"/>
        <w:rPr>
          <w:szCs w:val="24"/>
        </w:rPr>
      </w:pPr>
      <w:r w:rsidRPr="00C74D13">
        <w:rPr>
          <w:szCs w:val="24"/>
        </w:rPr>
        <w:t xml:space="preserve">- stečajni upravitelj </w:t>
      </w:r>
      <w:r w:rsidR="00C74D13" w:rsidRPr="00C74D13">
        <w:rPr>
          <w:szCs w:val="24"/>
        </w:rPr>
        <w:t>Damir Debeljuh</w:t>
      </w:r>
      <w:r w:rsidRPr="00C74D13">
        <w:rPr>
          <w:szCs w:val="24"/>
        </w:rPr>
        <w:t xml:space="preserve">, </w:t>
      </w:r>
      <w:r w:rsidR="00C74D13" w:rsidRPr="00C74D13">
        <w:rPr>
          <w:szCs w:val="24"/>
        </w:rPr>
        <w:t>Pula, Laginjina 6</w:t>
      </w:r>
      <w:r w:rsidRPr="00C74D13">
        <w:rPr>
          <w:szCs w:val="24"/>
        </w:rPr>
        <w:t>,</w:t>
      </w:r>
    </w:p>
    <w:p w:rsidRDefault="001C593F" w:rsidP="001C593F" w:rsidR="001C593F" w:rsidRPr="00C74D13">
      <w:pPr>
        <w:jc w:val="both"/>
        <w:rPr>
          <w:szCs w:val="24"/>
        </w:rPr>
      </w:pPr>
      <w:r w:rsidRPr="00C74D13">
        <w:rPr>
          <w:szCs w:val="24"/>
        </w:rPr>
        <w:t>- razlučnim vjerovnicima:</w:t>
      </w:r>
    </w:p>
    <w:p w:rsidRDefault="00416CE4" w:rsidP="006F2265" w:rsidR="006F2265">
      <w:r>
        <w:tab/>
      </w:r>
      <w:r w:rsidR="006F2265">
        <w:t xml:space="preserve">- </w:t>
      </w:r>
      <w:r w:rsidR="006F2265" w:rsidRPr="006F2265">
        <w:t xml:space="preserve">Republika </w:t>
      </w:r>
      <w:r w:rsidR="006F2265">
        <w:t>H</w:t>
      </w:r>
      <w:r w:rsidR="006F2265" w:rsidRPr="006F2265">
        <w:t xml:space="preserve">rvatska - </w:t>
      </w:r>
      <w:r w:rsidR="006F2265">
        <w:t>M</w:t>
      </w:r>
      <w:r w:rsidR="006F2265" w:rsidRPr="006F2265">
        <w:t xml:space="preserve">inistarstvo finacija, </w:t>
      </w:r>
      <w:r w:rsidR="006F2265">
        <w:t>P</w:t>
      </w:r>
      <w:r w:rsidR="006F2265" w:rsidRPr="006F2265">
        <w:t xml:space="preserve">orezna uprava, </w:t>
      </w:r>
      <w:r w:rsidR="006F2265">
        <w:t>P</w:t>
      </w:r>
      <w:r w:rsidR="006F2265" w:rsidRPr="006F2265">
        <w:t xml:space="preserve">odručni ured </w:t>
      </w:r>
      <w:r w:rsidR="006F2265">
        <w:t>P</w:t>
      </w:r>
      <w:r w:rsidR="006F2265" w:rsidRPr="006F2265">
        <w:t>azin</w:t>
      </w:r>
      <w:r w:rsidR="00DB062A">
        <w:t>,</w:t>
      </w:r>
      <w:r>
        <w:t xml:space="preserve"> </w:t>
      </w:r>
      <w:r>
        <w:tab/>
      </w:r>
      <w:r w:rsidR="00DB062A">
        <w:t>po ŽDO u Puli, Rovinjska 2a,</w:t>
      </w:r>
    </w:p>
    <w:p w:rsidRDefault="00416CE4" w:rsidP="006F2265" w:rsidR="006F2265" w:rsidRPr="006F2265">
      <w:r>
        <w:tab/>
      </w:r>
      <w:r w:rsidR="006F2265">
        <w:t>- Z</w:t>
      </w:r>
      <w:r w:rsidR="006F2265" w:rsidRPr="006F2265">
        <w:t xml:space="preserve">agrebačka banka d.d., </w:t>
      </w:r>
      <w:r w:rsidR="00DB062A">
        <w:t>Z</w:t>
      </w:r>
      <w:r w:rsidR="006F2265" w:rsidRPr="006F2265">
        <w:t xml:space="preserve">agreb, </w:t>
      </w:r>
      <w:r w:rsidR="006F2265">
        <w:t>P</w:t>
      </w:r>
      <w:r w:rsidR="006F2265" w:rsidRPr="006F2265">
        <w:t>aromlinska 2</w:t>
      </w:r>
      <w:r w:rsidR="006F2265" w:rsidRPr="006F2265">
        <w:tab/>
      </w:r>
      <w:r w:rsidR="006F2265" w:rsidRPr="006F2265">
        <w:tab/>
      </w:r>
      <w:r w:rsidR="006F2265" w:rsidRPr="006F2265">
        <w:tab/>
      </w:r>
    </w:p>
    <w:p w:rsidRDefault="006F2265" w:rsidP="006F2265" w:rsidR="006F2265">
      <w:r w:rsidRPr="006F2265">
        <w:tab/>
      </w:r>
      <w:r w:rsidR="00416CE4">
        <w:t>- E</w:t>
      </w:r>
      <w:r w:rsidR="00DB062A">
        <w:t>mmeco d.o.o. U</w:t>
      </w:r>
      <w:r w:rsidRPr="006F2265">
        <w:t xml:space="preserve">mag, </w:t>
      </w:r>
      <w:r w:rsidR="00DB062A">
        <w:t>B</w:t>
      </w:r>
      <w:r w:rsidRPr="006F2265">
        <w:t>uzetska 5</w:t>
      </w:r>
      <w:r w:rsidRPr="006F2265">
        <w:tab/>
      </w:r>
      <w:r w:rsidRPr="006F2265">
        <w:tab/>
      </w:r>
      <w:r w:rsidRPr="006F2265">
        <w:tab/>
      </w:r>
    </w:p>
    <w:p w:rsidRDefault="001C593F" w:rsidP="00416CE4" w:rsidR="001C593F" w:rsidRPr="00C74D13">
      <w:pPr>
        <w:jc w:val="both"/>
        <w:rPr>
          <w:szCs w:val="24"/>
        </w:rPr>
      </w:pPr>
      <w:r w:rsidRPr="00C74D13">
        <w:rPr>
          <w:szCs w:val="24"/>
        </w:rPr>
        <w:t>- e-Oglasna ploča (8 dana).</w:t>
      </w:r>
    </w:p>
    <w:p w:rsidRDefault="001C593F" w:rsidP="001C593F" w:rsidR="001C593F" w:rsidRPr="0030659F">
      <w:pPr>
        <w:rPr>
          <w:color w:val="FF0000"/>
          <w:szCs w:val="24"/>
        </w:rPr>
      </w:pPr>
    </w:p>
    <w:p w:rsidRDefault="001C593F" w:rsidP="001C593F" w:rsidR="001C593F" w:rsidRPr="0030659F">
      <w:pPr>
        <w:rPr>
          <w:color w:val="FF0000"/>
          <w:szCs w:val="24"/>
        </w:rPr>
      </w:pPr>
    </w:p>
    <w:p w:rsidRDefault="001C593F" w:rsidP="001C593F" w:rsidR="001C593F" w:rsidRPr="0030659F">
      <w:pPr>
        <w:rPr>
          <w:color w:val="FF0000"/>
          <w:szCs w:val="24"/>
        </w:rPr>
      </w:pPr>
    </w:p>
    <w:p w:rsidRDefault="001C593F" w:rsidP="001C593F" w:rsidR="001C593F" w:rsidRPr="0030659F">
      <w:pPr>
        <w:rPr>
          <w:color w:val="FF0000"/>
          <w:szCs w:val="24"/>
        </w:rPr>
      </w:pPr>
    </w:p>
    <w:p w:rsidRDefault="00EB7624" w:rsidR="00EB7624" w:rsidRPr="0030659F">
      <w:pPr>
        <w:rPr>
          <w:color w:val="FF0000"/>
          <w:szCs w:val="24"/>
        </w:rPr>
      </w:pPr>
    </w:p>
    <w:sectPr w:rsidSect="00EA55B8" w:rsidR="00EB7624" w:rsidRPr="0030659F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62A" w:rsidP="00EA55B8" w:rsidR="00DB062A">
      <w:r>
        <w:separator/>
      </w:r>
    </w:p>
  </w:endnote>
  <w:endnote w:id="0" w:type="continuationSeparator">
    <w:p w:rsidRDefault="00DB062A" w:rsidP="00EA55B8" w:rsidR="00DB0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62A" w:rsidP="00EA55B8" w:rsidR="00DB062A">
      <w:r>
        <w:separator/>
      </w:r>
    </w:p>
  </w:footnote>
  <w:footnote w:id="0" w:type="continuationSeparator">
    <w:p w:rsidRDefault="00DB062A" w:rsidP="00EA55B8" w:rsidR="00DB06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8779036"/>
      <w:docPartObj>
        <w:docPartGallery w:val="Page Numbers (Top of Page)"/>
        <w:docPartUnique/>
      </w:docPartObj>
    </w:sdtPr>
    <w:sdtEndPr/>
    <w:sdtContent>
      <w:p w:rsidRDefault="00DB062A" w:rsidP="00EA55B8" w:rsidR="00DB06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CD0">
          <w:rPr>
            <w:noProof/>
          </w:rPr>
          <w:t>2</w:t>
        </w:r>
        <w:r>
          <w:fldChar w:fldCharType="end"/>
        </w:r>
        <w:r w:rsidRPr="00EA55B8">
          <w:t xml:space="preserve"> </w:t>
        </w:r>
        <w:r>
          <w:tab/>
          <w:t>St-238/17-22</w:t>
        </w:r>
      </w:p>
    </w:sdtContent>
  </w:sdt>
  <w:p w:rsidRDefault="00DB062A" w:rsidP="00EA55B8" w:rsidR="00DB062A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62A" w:rsidP="00EA55B8" w:rsidR="00DB062A">
    <w:pPr>
      <w:pStyle w:val="Zaglavlje"/>
      <w:jc w:val="right"/>
    </w:pPr>
    <w:r>
      <w:t>St-238/17-22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88503F8"/>
    <w:multiLevelType w:val="hybridMultilevel"/>
    <w:tmpl w:val="F33E4D5C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593F"/>
    <w:rsid w:val="000B25AF"/>
    <w:rsid w:val="001C593F"/>
    <w:rsid w:val="001D2263"/>
    <w:rsid w:val="0030659F"/>
    <w:rsid w:val="003414CA"/>
    <w:rsid w:val="00383D25"/>
    <w:rsid w:val="00416CE4"/>
    <w:rsid w:val="0044159A"/>
    <w:rsid w:val="00541C62"/>
    <w:rsid w:val="006F2265"/>
    <w:rsid w:val="007C32EF"/>
    <w:rsid w:val="00863F96"/>
    <w:rsid w:val="00952527"/>
    <w:rsid w:val="00A4497C"/>
    <w:rsid w:val="00A93628"/>
    <w:rsid w:val="00BD3A0E"/>
    <w:rsid w:val="00C21C59"/>
    <w:rsid w:val="00C34CD0"/>
    <w:rsid w:val="00C74D13"/>
    <w:rsid w:val="00CD66D4"/>
    <w:rsid w:val="00CE43E1"/>
    <w:rsid w:val="00DB062A"/>
    <w:rsid w:val="00EA55B8"/>
    <w:rsid w:val="00EB7624"/>
    <w:rsid w:val="00F51E38"/>
    <w:rsid w:val="00F81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593F"/>
    <w:pPr>
      <w:spacing w:lineRule="auto" w:line="240" w:after="0"/>
    </w:pPr>
    <w:rPr>
      <w:rFonts w:cs="Times New Roman" w:eastAsia="Times New Roman" w:hAnsi="Times New Roman" w:ascii="Times New Roman"/>
      <w:kern w:val="24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C59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593F"/>
    <w:rPr>
      <w:rFonts w:cs="Tahoma" w:eastAsia="Times New Roman" w:hAnsi="Tahoma" w:ascii="Tahoma"/>
      <w:kern w:val="24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A9362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A55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55B8"/>
    <w:rPr>
      <w:rFonts w:cs="Times New Roman" w:eastAsia="Times New Roman" w:hAnsi="Times New Roman" w:ascii="Times New Roman"/>
      <w:kern w:val="24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A55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55B8"/>
    <w:rPr>
      <w:rFonts w:cs="Times New Roman" w:eastAsia="Times New Roman" w:hAnsi="Times New Roman" w:ascii="Times New Roman"/>
      <w:kern w:val="24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4C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CD0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CD0"/>
    <w:rPr>
      <w:color w:val="FF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CD0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CD0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593F"/>
    <w:pPr>
      <w:spacing w:after="0" w:line="240" w:lineRule="auto"/>
    </w:pPr>
    <w:rPr>
      <w:rFonts w:ascii="Times New Roman" w:cs="Times New Roman" w:eastAsia="Times New Roman" w:hAnsi="Times New Roman"/>
      <w:kern w:val="24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C59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593F"/>
    <w:rPr>
      <w:rFonts w:ascii="Tahoma" w:cs="Tahoma" w:eastAsia="Times New Roman" w:hAnsi="Tahoma"/>
      <w:kern w:val="24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A9362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A55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55B8"/>
    <w:rPr>
      <w:rFonts w:ascii="Times New Roman" w:cs="Times New Roman" w:eastAsia="Times New Roman" w:hAnsi="Times New Roman"/>
      <w:kern w:val="24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A55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55B8"/>
    <w:rPr>
      <w:rFonts w:ascii="Times New Roman" w:cs="Times New Roman" w:eastAsia="Times New Roman" w:hAnsi="Times New Roman"/>
      <w:kern w:val="24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4C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CD0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CD0"/>
    <w:rPr>
      <w:color w:val="FF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CD0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CD0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9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5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586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34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58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870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101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St-238/2017</izvorni_sadrzaj>
    <derivirana_varijabla naziv="DomainObject.Predmet.OznakaBroj_1">St-238/2017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19.4.2017. na uvidu R1-108/15</izvorni_sadrzaj>
    <derivirana_varijabla naziv="DomainObject.Predmet.PrimjedbaSuca_1">Od 19.4.2017. na uvidu R1-108/15</derivirana_varijabla>
  </DomainObject.Predmet.PrimjedbaSuca>
  <DomainObject.Predmet.ProtustrankaFormated>
    <izvorni_sadrzaj>  Stečajna masa iza UNDO d. o. o.</izvorni_sadrzaj>
    <derivirana_varijabla naziv="DomainObject.Predmet.ProtustrankaFormated_1">  Stečajna masa iza UNDO d. o. o.</derivirana_varijabla>
  </DomainObject.Predmet.ProtustrankaFormated>
  <DomainObject.Predmet.ProtustrankaFormatedOIB>
    <izvorni_sadrzaj>  Stečajna masa iza UNDO d. o. o., OIB 45494832875</izvorni_sadrzaj>
    <derivirana_varijabla naziv="DomainObject.Predmet.ProtustrankaFormatedOIB_1">  Stečajna masa iza UNDO d. o. o., OIB 45494832875</derivirana_varijabla>
  </DomainObject.Predmet.ProtustrankaFormatedOIB>
  <DomainObject.Predmet.ProtustrankaFormatedWithAdress>
    <izvorni_sadrzaj> Stečajna masa iza UNDO d. o. o., Laginjina 6, 52100 Pula</izvorni_sadrzaj>
    <derivirana_varijabla naziv="DomainObject.Predmet.ProtustrankaFormatedWithAdress_1"> Stečajna masa iza UNDO d. o. o., Laginjina 6, 52100 Pula</derivirana_varijabla>
  </DomainObject.Predmet.ProtustrankaFormatedWithAdress>
  <DomainObject.Predmet.ProtustrankaFormatedWithAdressOIB>
    <izvorni_sadrzaj> Stečajna masa iza UNDO d. o. o., OIB 45494832875, Laginjina 6, 52100 Pula</izvorni_sadrzaj>
    <derivirana_varijabla naziv="DomainObject.Predmet.ProtustrankaFormatedWithAdressOIB_1"> Stečajna masa iza UNDO d. o. o., OIB 45494832875, Laginjina 6, 52100 Pula</derivirana_varijabla>
  </DomainObject.Predmet.ProtustrankaFormatedWithAdressOIB>
  <DomainObject.Predmet.ProtustrankaWithAdress>
    <izvorni_sadrzaj>Stečajna masa iza UNDO d. o. o. Laginjina 6, 52100 Pula</izvorni_sadrzaj>
    <derivirana_varijabla naziv="DomainObject.Predmet.ProtustrankaWithAdress_1">Stečajna masa iza UNDO d. o. o. Laginjina 6, 52100 Pula</derivirana_varijabla>
  </DomainObject.Predmet.ProtustrankaWithAdress>
  <DomainObject.Predmet.ProtustrankaWithAdressOIB>
    <izvorni_sadrzaj>Stečajna masa iza UNDO d. o. o., OIB 45494832875, Laginjina 6, 52100 Pula</izvorni_sadrzaj>
    <derivirana_varijabla naziv="DomainObject.Predmet.ProtustrankaWithAdressOIB_1">Stečajna masa iza UNDO d. o. o., OIB 45494832875, Laginjina 6, 52100 Pula</derivirana_varijabla>
  </DomainObject.Predmet.ProtustrankaWithAdressOIB>
  <DomainObject.Predmet.ProtustrankaNazivFormated>
    <izvorni_sadrzaj>Stečajna masa iza UNDO d. o. o.</izvorni_sadrzaj>
    <derivirana_varijabla naziv="DomainObject.Predmet.ProtustrankaNazivFormated_1">Stečajna masa iza UNDO d. o. o.</derivirana_varijabla>
  </DomainObject.Predmet.ProtustrankaNazivFormated>
  <DomainObject.Predmet.ProtustrankaNazivFormatedOIB>
    <izvorni_sadrzaj>Stečajna masa iza UNDO d. o. o., OIB 45494832875</izvorni_sadrzaj>
    <derivirana_varijabla naziv="DomainObject.Predmet.ProtustrankaNazivFormatedOIB_1">Stečajna masa iza UNDO d. o. o., OIB 45494832875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Damir Majstorović</izvorni_sadrzaj>
    <derivirana_varijabla naziv="DomainObject.Predmet.StrankaFormated_1">  Likvidator Damir Majstorović</derivirana_varijabla>
  </DomainObject.Predmet.StrankaFormated>
  <DomainObject.Predmet.StrankaFormatedOIB>
    <izvorni_sadrzaj>  Likvidator Damir Majstorović, OIB 49931983367</izvorni_sadrzaj>
    <derivirana_varijabla naziv="DomainObject.Predmet.StrankaFormatedOIB_1">  Likvidator Damir Majstorović, OIB 49931983367</derivirana_varijabla>
  </DomainObject.Predmet.StrankaFormatedOIB>
  <DomainObject.Predmet.StrankaFormatedWithAdress>
    <izvorni_sadrzaj> Likvidator Damir Majstorović, Koparska 37, 52100 Pula</izvorni_sadrzaj>
    <derivirana_varijabla naziv="DomainObject.Predmet.StrankaFormatedWithAdress_1"> Likvidator Damir Majstorović, Koparska 37, 52100 Pula</derivirana_varijabla>
  </DomainObject.Predmet.StrankaFormatedWithAdress>
  <DomainObject.Predmet.StrankaFormatedWithAdressOIB>
    <izvorni_sadrzaj> Likvidator Damir Majstorović, OIB 49931983367, Koparska 37, 52100 Pula</izvorni_sadrzaj>
    <derivirana_varijabla naziv="DomainObject.Predmet.StrankaFormatedWithAdressOIB_1"> Likvidator Damir Majstorović, OIB 49931983367, Koparska 37, 52100 Pula</derivirana_varijabla>
  </DomainObject.Predmet.StrankaFormatedWithAdressOIB>
  <DomainObject.Predmet.StrankaWithAdress>
    <izvorni_sadrzaj>Likvidator Damir Majstorović Koparska 37,52100 Pula</izvorni_sadrzaj>
    <derivirana_varijabla naziv="DomainObject.Predmet.StrankaWithAdress_1">Likvidator Damir Majstorović Koparska 37,52100 Pula</derivirana_varijabla>
  </DomainObject.Predmet.StrankaWithAdress>
  <DomainObject.Predmet.StrankaWithAdressOIB>
    <izvorni_sadrzaj>Likvidator Damir Majstorović, OIB 49931983367, Koparska 37,52100 Pula</izvorni_sadrzaj>
    <derivirana_varijabla naziv="DomainObject.Predmet.StrankaWithAdressOIB_1">Likvidator Damir Majstorović, OIB 49931983367, Koparska 37,52100 Pula</derivirana_varijabla>
  </DomainObject.Predmet.StrankaWithAdressOIB>
  <DomainObject.Predmet.StrankaNazivFormated>
    <izvorni_sadrzaj>Likvidator Damir Majstorović</izvorni_sadrzaj>
    <derivirana_varijabla naziv="DomainObject.Predmet.StrankaNazivFormated_1">Likvidator Damir Majstorović</derivirana_varijabla>
  </DomainObject.Predmet.StrankaNazivFormated>
  <DomainObject.Predmet.StrankaNazivFormatedOIB>
    <izvorni_sadrzaj>Likvidator Damir Majstorović, OIB 49931983367</izvorni_sadrzaj>
    <derivirana_varijabla naziv="DomainObject.Predmet.StrankaNazivFormatedOIB_1">Likvidator Damir Majstorović, OIB 49931983367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Likvidator Damir Majstorović</item>
    </izvorni_sadrzaj>
    <derivirana_varijabla naziv="DomainObject.Predmet.StrankaListFormated_1">
      <item>Likvidator Damir Majstorović</item>
    </derivirana_varijabla>
  </DomainObject.Predmet.StrankaListFormated>
  <DomainObject.Predmet.StrankaListFormatedOIB>
    <izvorni_sadrzaj>
      <item>Likvidator Damir Majstorović, OIB 49931983367</item>
    </izvorni_sadrzaj>
    <derivirana_varijabla naziv="DomainObject.Predmet.StrankaListFormatedOIB_1">
      <item>Likvidator Damir Majstorović, OIB 49931983367</item>
    </derivirana_varijabla>
  </DomainObject.Predmet.StrankaListFormatedOIB>
  <DomainObject.Predmet.StrankaListFormatedWithAdress>
    <izvorni_sadrzaj>
      <item>Likvidator Damir Majstorović, Koparska 37, 52100 Pula</item>
    </izvorni_sadrzaj>
    <derivirana_varijabla naziv="DomainObject.Predmet.StrankaListFormatedWithAdress_1">
      <item>Likvidator Damir Majstorović, Koparska 37, 52100 Pula</item>
    </derivirana_varijabla>
  </DomainObject.Predmet.StrankaListFormatedWithAdress>
  <DomainObject.Predmet.StrankaListFormatedWithAdressOIB>
    <izvorni_sadrzaj>
      <item>Likvidator Damir Majstorović, OIB 49931983367, Koparska 37, 52100 Pula</item>
    </izvorni_sadrzaj>
    <derivirana_varijabla naziv="DomainObject.Predmet.StrankaListFormatedWithAdressOIB_1">
      <item>Likvidator Damir Majstorović, OIB 49931983367, Koparska 37, 52100 Pula</item>
    </derivirana_varijabla>
  </DomainObject.Predmet.StrankaListFormatedWithAdressOIB>
  <DomainObject.Predmet.StrankaListNazivFormated>
    <izvorni_sadrzaj>
      <item>Likvidator Damir Majstorović</item>
    </izvorni_sadrzaj>
    <derivirana_varijabla naziv="DomainObject.Predmet.StrankaListNazivFormated_1">
      <item>Likvidator Damir Majstorović</item>
    </derivirana_varijabla>
  </DomainObject.Predmet.StrankaListNazivFormated>
  <DomainObject.Predmet.StrankaListNazivFormatedOIB>
    <izvorni_sadrzaj>
      <item>Likvidator Damir Majstorović, OIB 49931983367</item>
    </izvorni_sadrzaj>
    <derivirana_varijabla naziv="DomainObject.Predmet.StrankaListNazivFormatedOIB_1">
      <item>Likvidator Damir Majstorović, OIB 49931983367</item>
    </derivirana_varijabla>
  </DomainObject.Predmet.StrankaListNazivFormatedOIB>
  <DomainObject.Predmet.ProtuStrankaListFormated>
    <izvorni_sadrzaj>
      <item>Stečajna masa iza UNDO d. o. o.</item>
    </izvorni_sadrzaj>
    <derivirana_varijabla naziv="DomainObject.Predmet.ProtuStrankaListFormated_1">
      <item>Stečajna masa iza UNDO d. o. o.</item>
    </derivirana_varijabla>
  </DomainObject.Predmet.ProtuStrankaListFormated>
  <DomainObject.Predmet.ProtuStrankaListFormatedOIB>
    <izvorni_sadrzaj>
      <item>Stečajna masa iza UNDO d. o. o., OIB 45494832875</item>
    </izvorni_sadrzaj>
    <derivirana_varijabla naziv="DomainObject.Predmet.ProtuStrankaListFormatedOIB_1">
      <item>Stečajna masa iza UNDO d. o. o., OIB 45494832875</item>
    </derivirana_varijabla>
  </DomainObject.Predmet.ProtuStrankaListFormatedOIB>
  <DomainObject.Predmet.ProtuStrankaListFormatedWithAdress>
    <izvorni_sadrzaj>
      <item>Stečajna masa iza UNDO d. o. o., Laginjina 6, 52100 Pula</item>
    </izvorni_sadrzaj>
    <derivirana_varijabla naziv="DomainObject.Predmet.ProtuStrankaListFormatedWithAdress_1">
      <item>Stečajna masa iza UNDO d. o. o., Laginjina 6, 52100 Pula</item>
    </derivirana_varijabla>
  </DomainObject.Predmet.ProtuStrankaListFormatedWithAdress>
  <DomainObject.Predmet.ProtuStrankaListFormatedWithAdressOIB>
    <izvorni_sadrzaj>
      <item>Stečajna masa iza UNDO d. o. o., OIB 45494832875, Laginjina 6, 52100 Pula</item>
    </izvorni_sadrzaj>
    <derivirana_varijabla naziv="DomainObject.Predmet.ProtuStrankaListFormatedWithAdressOIB_1">
      <item>Stečajna masa iza UNDO d. o. o., OIB 45494832875, Laginjina 6, 52100 Pula</item>
    </derivirana_varijabla>
  </DomainObject.Predmet.ProtuStrankaListFormatedWithAdressOIB>
  <DomainObject.Predmet.ProtuStrankaListNazivFormated>
    <izvorni_sadrzaj>
      <item>Stečajna masa iza UNDO d. o. o.</item>
    </izvorni_sadrzaj>
    <derivirana_varijabla naziv="DomainObject.Predmet.ProtuStrankaListNazivFormated_1">
      <item>Stečajna masa iza UNDO d. o. o.</item>
    </derivirana_varijabla>
  </DomainObject.Predmet.ProtuStrankaListNazivFormated>
  <DomainObject.Predmet.ProtuStrankaListNazivFormatedOIB>
    <izvorni_sadrzaj>
      <item>Stečajna masa iza UNDO d. o. o., OIB 45494832875</item>
    </izvorni_sadrzaj>
    <derivirana_varijabla naziv="DomainObject.Predmet.ProtuStrankaListNazivFormatedOIB_1">
      <item>Stečajna masa iza UNDO d. o. o., OIB 45494832875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Damir Majstorović</izvorni_sadrzaj>
    <derivirana_varijabla naziv="DomainObject.Predmet.StrankaIDrugi_1">Likvidator Damir Majstorović</derivirana_varijabla>
  </DomainObject.Predmet.StrankaIDrugi>
  <DomainObject.Predmet.ProtustrankaIDrugi>
    <izvorni_sadrzaj>Stečajna masa iza UNDO d. o. o.</izvorni_sadrzaj>
    <derivirana_varijabla naziv="DomainObject.Predmet.ProtustrankaIDrugi_1">Stečajna masa iza UNDO d. o. o.</derivirana_varijabla>
  </DomainObject.Predmet.ProtustrankaIDrugi>
  <DomainObject.Predmet.StrankaIDrugiAdressOIB>
    <izvorni_sadrzaj>Likvidator Damir Majstorović, OIB 49931983367, Koparska 37, 52100 Pula</izvorni_sadrzaj>
    <derivirana_varijabla naziv="DomainObject.Predmet.StrankaIDrugiAdressOIB_1">Likvidator Damir Majstorović, OIB 49931983367, Koparska 37, 52100 Pula</derivirana_varijabla>
  </DomainObject.Predmet.StrankaIDrugiAdressOIB>
  <DomainObject.Predmet.ProtustrankaIDrugiAdressOIB>
    <izvorni_sadrzaj>Stečajna masa iza UNDO d. o. o., OIB 45494832875, Laginjina 6, 52100 Pula</izvorni_sadrzaj>
    <derivirana_varijabla naziv="DomainObject.Predmet.ProtustrankaIDrugiAdressOIB_1">Stečajna masa iza UNDO d. o. o., OIB 45494832875,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Damir Majstorović</item>
      <item>Stečajna masa iza UNDO d. o. o.</item>
    </izvorni_sadrzaj>
    <derivirana_varijabla naziv="DomainObject.Predmet.SudioniciListNaziv_1">
      <item>Likvidator Damir Majstorović</item>
      <item>Stečajna masa iza UNDO d. o. o.</item>
    </derivirana_varijabla>
  </DomainObject.Predmet.SudioniciListNaziv>
  <DomainObject.Predmet.SudioniciListAdressOIB>
    <izvorni_sadrzaj>
      <item>Likvidator Damir Majstorović, OIB 49931983367, Koparska 37,52100 Pula</item>
      <item>Stečajna masa iza UNDO d. o. o., OIB 45494832875, Laginjina 6,52100 Pula</item>
    </izvorni_sadrzaj>
    <derivirana_varijabla naziv="DomainObject.Predmet.SudioniciListAdressOIB_1">
      <item>Likvidator Damir Majstorović, OIB 49931983367, Koparska 37,52100 Pula</item>
      <item>Stečajna masa iza UNDO d. o. o., OIB 45494832875,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49931983367</item>
      <item>, OIB 45494832875</item>
    </izvorni_sadrzaj>
    <derivirana_varijabla naziv="DomainObject.Predmet.SudioniciListNazivOIB_1">
      <item>, OIB 49931983367</item>
      <item>, OIB 45494832875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3030</properties:Characters>
  <properties:Lines>96</properties:Lines>
  <properties:Paragraphs>46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2017-11-28T06:56:00Z</dcterms:created>
  <dc:creator>Damir Rabar</dc:creator>
  <cp:lastModifiedBy>Lorena Paris Aničić</cp:lastModifiedBy>
  <cp:lastPrinted>2017-11-28T07:05:00Z</cp:lastPrinted>
  <dcterms:modified xmlns:xsi="http://www.w3.org/2001/XMLSchema-instance" xsi:type="dcterms:W3CDTF">2017-11-28T07:07:00Z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