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0b81" w14:paraId="c7d0b81"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55A48">
        <w:t>2</w:t>
      </w:r>
      <w:r w:rsidR="001E38F1">
        <w:t>40</w:t>
      </w:r>
      <w:r>
        <w:t>/1</w:t>
      </w:r>
      <w:r w:rsidR="00255A48">
        <w:t>7</w:t>
      </w:r>
      <w:r>
        <w:t>-</w:t>
      </w:r>
      <w:r w:rsidR="003474EC">
        <w:t>2</w:t>
      </w:r>
      <w:r w:rsidR="001E38F1">
        <w:t>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1E38F1" w:rsidRPr="001E38F1">
        <w:t>Trgovački sud u Osijeku, po sucu mr. sc. Tihomiru Kovačeviću, kao stečajnom sucu, povodom prijedloga FINANCIJSKE AGENCIJE ZAGREB, Regionalni centar Zagreb, Podružnica Zagreb, Trg svibanjskih žrtava 1995. 1, OIB 85821130368 za otvaranje stečajnog postupka nad dužnikom AKUMEN d.o.o. za građenje, Zagreb, Prilesje 35, MBS 080436928, OIB 98190513043</w:t>
      </w:r>
      <w:r w:rsidR="00DB2D45" w:rsidRPr="0041082E">
        <w:t xml:space="preserve">, dana </w:t>
      </w:r>
      <w:r w:rsidR="001E38F1">
        <w:t>14</w:t>
      </w:r>
      <w:r w:rsidR="00DB2D45" w:rsidRPr="00DB2D45">
        <w:t xml:space="preserve">. svibnja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4A21FF"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4A21FF" w:rsidRPr="004A21FF">
        <w:rPr>
          <w:bCs/>
        </w:rPr>
        <w:t>AKUMEN d.o.o. za građenje, Zagreb, Prilesje 35, MBS 080436928, OIB 98190513043</w:t>
      </w:r>
      <w:r w:rsidRPr="00557979">
        <w:rPr>
          <w:bCs/>
        </w:rPr>
        <w:t>.</w:t>
      </w:r>
    </w:p>
    <w:p w:rsidRDefault="00A1107A" w:rsidP="00A1107A" w:rsidR="00A1107A">
      <w:pPr>
        <w:ind w:left="1065"/>
        <w:jc w:val="both"/>
        <w:rPr>
          <w:bCs/>
        </w:rPr>
      </w:pPr>
    </w:p>
    <w:p w:rsidRDefault="00A1107A" w:rsidP="004A21FF"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4A21FF" w:rsidRPr="004A21FF">
        <w:rPr>
          <w:bCs/>
        </w:rPr>
        <w:t>Šimo Bošnjak, Osijek, Vukovarska cesta 56, OIB 38523531471</w:t>
      </w:r>
      <w:r w:rsidR="00E72CE1">
        <w:t xml:space="preserve"> </w:t>
      </w:r>
      <w:r>
        <w:t xml:space="preserve">automatskom dodjelom.                            </w:t>
      </w:r>
    </w:p>
    <w:p w:rsidRDefault="00A1107A" w:rsidP="00A1107A" w:rsidR="00A1107A">
      <w:pPr>
        <w:ind w:left="705"/>
        <w:jc w:val="both"/>
      </w:pPr>
    </w:p>
    <w:p w:rsidRDefault="00A1107A" w:rsidP="004A21FF" w:rsidR="00A1107A" w:rsidRPr="00A8678A">
      <w:pPr>
        <w:numPr>
          <w:ilvl w:val="0"/>
          <w:numId w:val="1"/>
        </w:numPr>
        <w:jc w:val="both"/>
      </w:pPr>
      <w:r w:rsidRPr="00692327">
        <w:rPr>
          <w:bCs/>
        </w:rPr>
        <w:t>ZAKLJUČUJE</w:t>
      </w:r>
      <w:r w:rsidRPr="00557979">
        <w:t xml:space="preserve"> se stečajni postupak nad dužnikom: </w:t>
      </w:r>
      <w:r w:rsidR="004A21FF" w:rsidRPr="004A21FF">
        <w:rPr>
          <w:bCs/>
        </w:rPr>
        <w:t>AKUMEN d.o.o. za građenje, Zagreb, Prilesje 35, MBS 080436928, OIB 98190513043</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4A21FF" w:rsidR="00A1107A">
      <w:pPr>
        <w:numPr>
          <w:ilvl w:val="0"/>
          <w:numId w:val="1"/>
        </w:numPr>
        <w:jc w:val="both"/>
      </w:pPr>
      <w:r>
        <w:t xml:space="preserve">Nalaže se bivšem zakonskom zastupniku </w:t>
      </w:r>
      <w:r w:rsidR="004A21FF" w:rsidRPr="004A21FF">
        <w:t>Josip Žepec, Zagreb, Prilesje 35, OIB 81778451346</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2774C8" w:rsidP="00D932C4" w:rsidR="002774C8">
      <w:pPr>
        <w:numPr>
          <w:ilvl w:val="0"/>
          <w:numId w:val="1"/>
        </w:numPr>
        <w:jc w:val="both"/>
      </w:pPr>
      <w:r>
        <w:t xml:space="preserve">Nalaže se stečajnom upravitelju da pokuša unovčiti vozilo u vlasništvu stečajnog dužnika i to M1- marke Opel 1.6, godina proizvodnje 1988, reg. oznake ZG6879-FT koje je odjavljeno 11. srpnja 2017. godine, te kupovninu uplatiti na žiro-račun ovoga suda broj  </w:t>
      </w:r>
      <w:r w:rsidRPr="004606F6">
        <w:t>HR31 2390 0011 3000 0020 0 s pozivom na  broj HR05 272-</w:t>
      </w:r>
      <w:r>
        <w:t>1240</w:t>
      </w:r>
      <w:r w:rsidRPr="004606F6">
        <w:t>-1</w:t>
      </w:r>
      <w:r>
        <w:t>7.</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4A21FF" w:rsidP="004A21FF" w:rsidR="004A21FF">
      <w:pPr>
        <w:ind w:firstLine="720"/>
        <w:jc w:val="both"/>
      </w:pPr>
      <w:r>
        <w:t xml:space="preserve">Dana 2.02.2017. zaprimljen je na Trgovačkom sudu u Zagrebu prijedlog FINE Regionalni centar Zagreb, Podružnica Zagreb, klasa: 110-07/17-01/04 Ur. broj 04-06-17-550 od 1.02.2017. godine, za otvaranje stečajnog postupka nad dužnikom </w:t>
      </w:r>
      <w:r w:rsidRPr="00334B0D">
        <w:t xml:space="preserve">AKUMEN d.o.o. za građenje, Zagreb, </w:t>
      </w:r>
      <w:r w:rsidRPr="00334B0D">
        <w:lastRenderedPageBreak/>
        <w:t>Prilesje 35, MBS 080436928, OIB 98190513043</w:t>
      </w:r>
      <w:r>
        <w:t>, temeljem odredbe čl. 110. st. 1. Stečajnog zakona (NN 71/15 i 104/17, dalje: SZ).</w:t>
      </w:r>
    </w:p>
    <w:p w:rsidRDefault="004A21FF" w:rsidP="004A21FF" w:rsidR="004A21FF">
      <w:pPr>
        <w:ind w:firstLine="720"/>
        <w:jc w:val="both"/>
      </w:pPr>
    </w:p>
    <w:p w:rsidRDefault="004A21FF" w:rsidP="004A21FF" w:rsidR="004A21FF">
      <w:pPr>
        <w:ind w:firstLine="720"/>
        <w:jc w:val="both"/>
      </w:pPr>
      <w:r>
        <w:t>U prijedlogu je navela da na dan 31.01.2017. dužnik u Očevidniku redoslijeda osnova za plaćanje ima evidentirane neizvršene osnove za plaćanje u neprekinutom razdoblju od 120 dana, u ukupnom iznosu od 69.824,65 kn, u koji iznos je uračunata kamata i naknada FINE za provedbe ovrhe na novčanim sredstvima dužnika. Navodi da dužnik ima 1 zaposlenog radnika.</w:t>
      </w:r>
    </w:p>
    <w:p w:rsidRDefault="004A21FF" w:rsidP="004A21FF" w:rsidR="004A21FF">
      <w:pPr>
        <w:ind w:firstLine="720"/>
        <w:jc w:val="both"/>
      </w:pPr>
    </w:p>
    <w:p w:rsidRDefault="004A21FF" w:rsidP="00387BA2" w:rsidR="00387BA2">
      <w:pPr>
        <w:ind w:firstLine="720"/>
        <w:jc w:val="both"/>
      </w:pPr>
      <w:r>
        <w:t>Dostavlja popis računa i oročenih novčanih sredstava dužnika na dan 31</w:t>
      </w:r>
      <w:r w:rsidRPr="001C7CF7">
        <w:t>.</w:t>
      </w:r>
      <w:r>
        <w:t>01</w:t>
      </w:r>
      <w:r w:rsidRPr="001C7CF7">
        <w:t>.201</w:t>
      </w:r>
      <w:r>
        <w:t>7., te navodi da na temelju čl. 112. st. 5. SZ dužnik na ime predujma za namirenje troškova stečajnog postupka ima zaplijenjena novčana sredstva na dan 31</w:t>
      </w:r>
      <w:r w:rsidRPr="007B5BFB">
        <w:t>.01.2017</w:t>
      </w:r>
      <w:r>
        <w:t>. u iznosu od 5.000,00 kn.</w:t>
      </w:r>
    </w:p>
    <w:p w:rsidRDefault="00387BA2" w:rsidP="00387BA2" w:rsidR="00387BA2">
      <w:pPr>
        <w:ind w:firstLine="720"/>
        <w:jc w:val="both"/>
      </w:pPr>
    </w:p>
    <w:p w:rsidRDefault="00387BA2" w:rsidP="00387BA2" w:rsidR="00387BA2">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31484B" w:rsidP="0031484B" w:rsidR="0031484B" w:rsidRPr="000625B3">
      <w:pPr>
        <w:ind w:firstLine="720"/>
        <w:jc w:val="both"/>
      </w:pPr>
      <w:r>
        <w:t xml:space="preserve">Sud je </w:t>
      </w:r>
      <w:r w:rsidRPr="00176811">
        <w:t xml:space="preserve">utvrdio da je predlagatelj ovlašten za podnošenje predmetnoga prijedloga temeljem odredbe čl. </w:t>
      </w:r>
      <w:r>
        <w:t>110. st. 2.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387BA2" w:rsidP="00263420" w:rsidR="00387BA2">
      <w:pPr>
        <w:jc w:val="both"/>
        <w:rPr>
          <w:color w:val="000000"/>
        </w:rPr>
      </w:pPr>
    </w:p>
    <w:p w:rsidRDefault="007D49F3" w:rsidP="0031484B" w:rsidR="0031484B">
      <w:pPr>
        <w:ind w:firstLine="360"/>
        <w:jc w:val="both"/>
      </w:pPr>
      <w:r>
        <w:rPr>
          <w:color w:val="000000"/>
        </w:rPr>
        <w:tab/>
      </w:r>
      <w:r w:rsidR="00263420">
        <w:rPr>
          <w:color w:val="000000"/>
        </w:rPr>
        <w:t xml:space="preserve">U određenom </w:t>
      </w:r>
      <w:r w:rsidR="00527D15">
        <w:rPr>
          <w:color w:val="000000"/>
        </w:rPr>
        <w:t>mu</w:t>
      </w:r>
      <w:r w:rsidR="00263420">
        <w:rPr>
          <w:color w:val="000000"/>
        </w:rPr>
        <w:t xml:space="preserve"> roku privremen</w:t>
      </w:r>
      <w:r w:rsidR="00527D15">
        <w:rPr>
          <w:color w:val="000000"/>
        </w:rPr>
        <w:t>i</w:t>
      </w:r>
      <w:r w:rsidR="00263420">
        <w:rPr>
          <w:color w:val="000000"/>
        </w:rPr>
        <w:t xml:space="preserve"> stečajn</w:t>
      </w:r>
      <w:r w:rsidR="00527D15">
        <w:rPr>
          <w:color w:val="000000"/>
        </w:rPr>
        <w:t>i</w:t>
      </w:r>
      <w:r w:rsidR="00263420">
        <w:rPr>
          <w:color w:val="000000"/>
        </w:rPr>
        <w:t xml:space="preserve"> upravitelj dostavi</w:t>
      </w:r>
      <w:r w:rsidR="00527D15">
        <w:rPr>
          <w:color w:val="000000"/>
        </w:rPr>
        <w:t>o</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31484B">
        <w:t xml:space="preserve">budući da je direktor i osnivač dužnika, odnosno zakonski zastupnik, preminuo 6. studenog 2017. godine, a što je privremeni stečajni upravitelj doznao od njegove supruge s kojom je telefonski kontaktirao u Zagrebu, te budući da je zakonski zastupnik vodio poslovne knjige za dužnika, zatražio je od nje da mi ih dostavi. No međutim, ista je rekla da ona nema ništa s tim te da ne zna gdje su poslovne knjige i da ne želi ništa raspravljati oko toga, te se kasnije uopće nije javljala na telefonske pozive. Također uputio je i pismeni poziv za dostavu poslovne dokumentacije, ali do pisanja ovog izvješća nije dobio nikakav odgovor. Poslovnu dokumentaciju pribavio je na portalu „Poslovna.hr“, te </w:t>
      </w:r>
      <w:r w:rsidR="00DC2979">
        <w:t>je</w:t>
      </w:r>
      <w:r w:rsidR="0031484B">
        <w:t xml:space="preserve"> utvrdio da je prema navedenim podacima na „Poslovna.hr“ dužnik u neprekidnoj blokadi od 4. listopada 2016. godine do 19. siječnja 2018. godine, odnosno ukupno 472 dana neprekidno.</w:t>
      </w:r>
    </w:p>
    <w:p w:rsidRDefault="0031484B" w:rsidP="0031484B" w:rsidR="0031484B">
      <w:pPr>
        <w:ind w:firstLine="360"/>
        <w:jc w:val="both"/>
      </w:pPr>
    </w:p>
    <w:p w:rsidRDefault="0031484B" w:rsidP="0031484B" w:rsidR="0031484B">
      <w:pPr>
        <w:ind w:firstLine="360"/>
        <w:jc w:val="both"/>
      </w:pPr>
      <w:r>
        <w:tab/>
        <w:t>Također o stanju blokade pribavio je i potvrdu FINA-e Sektor Poslovne mreže RC Osijek od 16. veljače 2018. godine gdje je evidentirano da je dužnik blokiran 500 dana neprekidno, a blokada iznosi 102.852,09 kn.</w:t>
      </w:r>
    </w:p>
    <w:p w:rsidRDefault="0031484B" w:rsidP="0031484B" w:rsidR="0031484B">
      <w:pPr>
        <w:ind w:firstLine="360"/>
        <w:jc w:val="both"/>
        <w:rPr>
          <w:b/>
        </w:rPr>
      </w:pPr>
    </w:p>
    <w:p w:rsidRDefault="0031484B" w:rsidP="0031484B" w:rsidR="0031484B" w:rsidRPr="007A7E30">
      <w:pPr>
        <w:ind w:firstLine="360"/>
        <w:jc w:val="both"/>
      </w:pPr>
      <w:r>
        <w:rPr>
          <w:b/>
        </w:rPr>
        <w:tab/>
      </w:r>
      <w:r w:rsidRPr="007A7E30">
        <w:t>Iz izloženog je evidentno da je dužnik nesposoban za plaćanje, te da su ispunjeni uvjeti iz članka 6., stavak 2. Stečajnog zakona (NN, br. 71/15 i 104/17), jer dužnik ne može trajnije ispunjavati svoje dospjele novčane obveze.</w:t>
      </w:r>
    </w:p>
    <w:p w:rsidRDefault="0031484B" w:rsidP="0031484B" w:rsidR="0031484B">
      <w:pPr>
        <w:ind w:firstLine="360"/>
      </w:pPr>
    </w:p>
    <w:p w:rsidRDefault="0031484B" w:rsidP="0031484B" w:rsidR="0031484B">
      <w:pPr>
        <w:ind w:firstLine="360"/>
        <w:jc w:val="both"/>
      </w:pPr>
      <w:r>
        <w:tab/>
        <w:t xml:space="preserve">Budući da privremeni stečajni upravitelj nije bio u mogućnosti pribaviti poslovne knjiga stečajnog dužnika, imovinu dužnika utvrdio je također putem portala „Poslovna.hr“, te putem dostavljenih potvrda Zemljišnoknjižnog odjela u Zagrebu, kao i Uvjerenja Centra za vozila Hrvatske d.d. Zagreb iz evidencije o registriranim vozilima. </w:t>
      </w:r>
    </w:p>
    <w:p w:rsidRDefault="0031484B" w:rsidP="0031484B" w:rsidR="0031484B">
      <w:pPr>
        <w:ind w:firstLine="360"/>
      </w:pPr>
    </w:p>
    <w:p w:rsidRDefault="0031484B" w:rsidP="0031484B" w:rsidR="0031484B">
      <w:pPr>
        <w:ind w:firstLine="360"/>
      </w:pPr>
      <w:r>
        <w:tab/>
        <w:t>Prema bilanci stanja za 2016. godinu evidentirana je slijedeća imovina i obveze:</w:t>
      </w:r>
    </w:p>
    <w:tbl>
      <w:tblPr>
        <w:tblStyle w:val="Reetkatablice"/>
        <w:tblW w:type="dxa" w:w="10060"/>
        <w:tblLook w:val="04A0" w:noVBand="1" w:noHBand="0" w:lastColumn="0" w:firstColumn="1" w:lastRow="0" w:firstRow="1"/>
      </w:tblPr>
      <w:tblGrid>
        <w:gridCol w:w="8750"/>
        <w:gridCol w:w="1310"/>
      </w:tblGrid>
      <w:tr w:rsidTr="006A7A64" w:rsidR="0031484B">
        <w:tc>
          <w:tcPr>
            <w:tcW w:type="dxa" w:w="8750"/>
            <w:tcBorders>
              <w:top w:space="0" w:sz="4" w:color="auto" w:val="single"/>
              <w:left w:space="0" w:sz="4" w:color="auto" w:val="single"/>
              <w:bottom w:space="0" w:sz="4" w:color="auto" w:val="single"/>
              <w:right w:space="0" w:sz="4" w:color="auto" w:val="single"/>
            </w:tcBorders>
            <w:hideMark/>
          </w:tcPr>
          <w:p w:rsidRDefault="0031484B" w:rsidP="006A7A64" w:rsidR="0031484B" w:rsidRPr="007A755E">
            <w:pPr>
              <w:rPr>
                <w:szCs w:val="22"/>
                <w:lang w:eastAsia="en-US"/>
              </w:rPr>
            </w:pPr>
            <w:r w:rsidRPr="007A755E">
              <w:t>Aktiva</w:t>
            </w:r>
          </w:p>
        </w:tc>
        <w:tc>
          <w:tcPr>
            <w:tcW w:type="dxa" w:w="1310"/>
            <w:tcBorders>
              <w:top w:space="0" w:sz="4" w:color="auto" w:val="single"/>
              <w:left w:space="0" w:sz="4" w:color="auto" w:val="single"/>
              <w:bottom w:space="0" w:sz="4" w:color="auto" w:val="single"/>
              <w:right w:space="0" w:sz="4" w:color="auto" w:val="single"/>
            </w:tcBorders>
            <w:hideMark/>
          </w:tcPr>
          <w:p w:rsidRDefault="0031484B" w:rsidP="006A7A64" w:rsidR="0031484B" w:rsidRPr="007A755E">
            <w:pPr>
              <w:rPr>
                <w:szCs w:val="22"/>
                <w:lang w:eastAsia="en-US"/>
              </w:rPr>
            </w:pPr>
            <w:r w:rsidRPr="007A755E">
              <w:t xml:space="preserve">Saldo </w:t>
            </w:r>
          </w:p>
        </w:tc>
      </w:tr>
      <w:tr w:rsidTr="006A7A64" w:rsidR="0031484B">
        <w:tc>
          <w:tcPr>
            <w:tcW w:type="dxa" w:w="875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Dugotrajna imovina (alati i transportna imovina)</w:t>
            </w:r>
          </w:p>
        </w:tc>
        <w:tc>
          <w:tcPr>
            <w:tcW w:type="dxa" w:w="1310"/>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5.800,00</w:t>
            </w:r>
          </w:p>
        </w:tc>
      </w:tr>
      <w:tr w:rsidTr="006A7A64" w:rsidR="0031484B">
        <w:tc>
          <w:tcPr>
            <w:tcW w:type="dxa" w:w="8750"/>
            <w:tcBorders>
              <w:top w:space="0" w:sz="4" w:color="auto" w:val="single"/>
              <w:left w:space="0" w:sz="4" w:color="auto" w:val="single"/>
              <w:bottom w:space="0" w:sz="4" w:color="auto" w:val="single"/>
              <w:right w:space="0" w:sz="4" w:color="auto" w:val="single"/>
            </w:tcBorders>
            <w:hideMark/>
          </w:tcPr>
          <w:p w:rsidRDefault="0031484B" w:rsidP="006A7A64" w:rsidR="0031484B">
            <w:pPr>
              <w:rPr>
                <w:rFonts w:cstheme="minorBidi"/>
              </w:rPr>
            </w:pPr>
            <w:r>
              <w:lastRenderedPageBreak/>
              <w:t>Kratkotrajna imovina koja se sastoji od:</w:t>
            </w:r>
          </w:p>
          <w:p w:rsidRDefault="0031484B" w:rsidP="006A7A64" w:rsidR="0031484B">
            <w:r>
              <w:t>- potraživanja                                                                                                                 29.100,00</w:t>
            </w:r>
          </w:p>
          <w:p w:rsidRDefault="0031484B" w:rsidP="006A7A64" w:rsidR="0031484B">
            <w:r>
              <w:t>- kratkotrajna financijska imovina (dani zajmovi, depoziti i slično)                   388.800,00</w:t>
            </w:r>
          </w:p>
          <w:p w:rsidRDefault="0031484B" w:rsidP="006A7A64" w:rsidR="0031484B">
            <w:pPr>
              <w:rPr>
                <w:szCs w:val="22"/>
                <w:lang w:eastAsia="en-US"/>
              </w:rPr>
            </w:pPr>
            <w:r>
              <w:t>- novac u banci                                                                                                                    700,00</w:t>
            </w:r>
          </w:p>
        </w:tc>
        <w:tc>
          <w:tcPr>
            <w:tcW w:type="dxa" w:w="1310"/>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418.600,00</w:t>
            </w:r>
          </w:p>
        </w:tc>
      </w:tr>
      <w:tr w:rsidTr="006A7A64" w:rsidR="0031484B">
        <w:tc>
          <w:tcPr>
            <w:tcW w:type="dxa" w:w="8750"/>
            <w:tcBorders>
              <w:top w:space="0" w:sz="4" w:color="auto" w:val="single"/>
              <w:left w:space="0" w:sz="4" w:color="auto" w:val="single"/>
              <w:bottom w:space="0" w:sz="4" w:color="auto" w:val="single"/>
              <w:right w:space="0" w:sz="4" w:color="auto" w:val="single"/>
            </w:tcBorders>
            <w:hideMark/>
          </w:tcPr>
          <w:p w:rsidRDefault="0031484B" w:rsidP="006A7A64" w:rsidR="0031484B" w:rsidRPr="007A755E">
            <w:pPr>
              <w:rPr>
                <w:szCs w:val="22"/>
                <w:lang w:eastAsia="en-US"/>
              </w:rPr>
            </w:pPr>
            <w:r w:rsidRPr="007A755E">
              <w:t>Pasiva</w:t>
            </w:r>
          </w:p>
        </w:tc>
        <w:tc>
          <w:tcPr>
            <w:tcW w:type="dxa" w:w="1310"/>
            <w:tcBorders>
              <w:top w:space="0" w:sz="4" w:color="auto" w:val="single"/>
              <w:left w:space="0" w:sz="4" w:color="auto" w:val="single"/>
              <w:bottom w:space="0" w:sz="4" w:color="auto" w:val="single"/>
              <w:right w:space="0" w:sz="4" w:color="auto" w:val="single"/>
            </w:tcBorders>
          </w:tcPr>
          <w:p w:rsidRDefault="0031484B" w:rsidP="006A7A64" w:rsidR="0031484B">
            <w:pPr>
              <w:jc w:val="right"/>
              <w:rPr>
                <w:szCs w:val="22"/>
                <w:lang w:eastAsia="en-US"/>
              </w:rPr>
            </w:pPr>
          </w:p>
        </w:tc>
      </w:tr>
      <w:tr w:rsidTr="006A7A64" w:rsidR="0031484B">
        <w:tc>
          <w:tcPr>
            <w:tcW w:type="dxa" w:w="8750"/>
            <w:tcBorders>
              <w:top w:space="0" w:sz="4" w:color="auto" w:val="single"/>
              <w:left w:space="0" w:sz="4" w:color="auto" w:val="single"/>
              <w:bottom w:space="0" w:sz="4" w:color="auto" w:val="single"/>
              <w:right w:space="0" w:sz="4" w:color="auto" w:val="single"/>
            </w:tcBorders>
            <w:hideMark/>
          </w:tcPr>
          <w:p w:rsidRDefault="0031484B" w:rsidP="006A7A64" w:rsidR="0031484B">
            <w:pPr>
              <w:rPr>
                <w:rFonts w:cstheme="minorBidi"/>
              </w:rPr>
            </w:pPr>
            <w:r>
              <w:t>Kratkoročne obveze:</w:t>
            </w:r>
          </w:p>
          <w:p w:rsidRDefault="0031484B" w:rsidP="006A7A64" w:rsidR="0031484B">
            <w:r>
              <w:t>- obveze za zajmove                                                                                                     11.000,00</w:t>
            </w:r>
          </w:p>
          <w:p w:rsidRDefault="0031484B" w:rsidP="006A7A64" w:rsidR="0031484B">
            <w:r>
              <w:t>- obveze prema bankama                                                                                           20.000,00</w:t>
            </w:r>
          </w:p>
          <w:p w:rsidRDefault="0031484B" w:rsidP="006A7A64" w:rsidR="0031484B">
            <w:r>
              <w:t>- obveze prema dobavljačima                                                                                    60.800,00</w:t>
            </w:r>
          </w:p>
          <w:p w:rsidRDefault="0031484B" w:rsidP="006A7A64" w:rsidR="0031484B">
            <w:r>
              <w:t>- obveze prema zaposlenicima                                                                                  11.600,00</w:t>
            </w:r>
          </w:p>
          <w:p w:rsidRDefault="0031484B" w:rsidP="006A7A64" w:rsidR="0031484B">
            <w:r>
              <w:t>- obveze za poreze i doprinose                                                                                  38.200,00</w:t>
            </w:r>
          </w:p>
          <w:p w:rsidRDefault="0031484B" w:rsidP="006A7A64" w:rsidR="0031484B">
            <w:pPr>
              <w:rPr>
                <w:szCs w:val="22"/>
                <w:lang w:eastAsia="en-US"/>
              </w:rPr>
            </w:pPr>
            <w:r>
              <w:t>- ostale kratkoročne obveze                                                                                            100,00</w:t>
            </w:r>
          </w:p>
        </w:tc>
        <w:tc>
          <w:tcPr>
            <w:tcW w:type="dxa" w:w="1310"/>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141.700,00</w:t>
            </w:r>
          </w:p>
        </w:tc>
      </w:tr>
    </w:tbl>
    <w:p w:rsidRDefault="0031484B" w:rsidP="0031484B" w:rsidR="0031484B">
      <w:pPr>
        <w:rPr>
          <w:rFonts w:cstheme="minorBidi" w:hAnsiTheme="minorHAnsi" w:asciiTheme="minorHAnsi"/>
          <w:szCs w:val="22"/>
          <w:lang w:eastAsia="en-US"/>
        </w:rPr>
      </w:pPr>
    </w:p>
    <w:p w:rsidRDefault="0031484B" w:rsidP="0031484B" w:rsidR="0031484B">
      <w:pPr>
        <w:jc w:val="both"/>
      </w:pPr>
      <w:r>
        <w:tab/>
        <w:t>U imovini dužnika prema potvrdi Zemljišnoknjižnog odjela Zagreb od 15. siječnja 2018. godine, te od 6. veljače 2018. godine dužnik nije upisan kao vlasnik nekretnina.</w:t>
      </w:r>
    </w:p>
    <w:p w:rsidRDefault="0031484B" w:rsidP="0031484B" w:rsidR="0031484B">
      <w:pPr>
        <w:ind w:firstLine="360"/>
        <w:jc w:val="both"/>
      </w:pPr>
    </w:p>
    <w:p w:rsidRDefault="0031484B" w:rsidP="0031484B" w:rsidR="0031484B">
      <w:pPr>
        <w:ind w:firstLine="360"/>
        <w:jc w:val="both"/>
      </w:pPr>
      <w:r>
        <w:tab/>
        <w:t>Nadalje, obavijest o nekretninama zatražio je i od Državne geodetske uprave Zagreb koja ga je također e-mailom izvijestila da dužnik na području Republike Hrvatske nije vlasnik nekretnina.</w:t>
      </w:r>
    </w:p>
    <w:p w:rsidRDefault="0031484B" w:rsidP="0031484B" w:rsidR="0031484B">
      <w:pPr>
        <w:ind w:firstLine="360"/>
        <w:jc w:val="both"/>
      </w:pPr>
    </w:p>
    <w:p w:rsidRDefault="0031484B" w:rsidP="0031484B" w:rsidR="0031484B">
      <w:pPr>
        <w:ind w:firstLine="360"/>
        <w:jc w:val="both"/>
      </w:pPr>
      <w:r>
        <w:tab/>
        <w:t>Iz dostupne dokumentacije nije mogao utvrditi da je dužnik imao promet nekretnina u posljednje 4 godine.</w:t>
      </w:r>
    </w:p>
    <w:p w:rsidRDefault="0031484B" w:rsidP="0031484B" w:rsidR="0031484B">
      <w:pPr>
        <w:ind w:firstLine="360"/>
      </w:pPr>
    </w:p>
    <w:p w:rsidRDefault="0031484B" w:rsidP="0031484B" w:rsidR="0031484B">
      <w:pPr>
        <w:ind w:firstLine="360"/>
        <w:jc w:val="both"/>
      </w:pPr>
      <w:r>
        <w:tab/>
        <w:t>Prema potvrdi Centra za vozila Hrvatske d.d. Zagreb od 24. siječnja 2018. godine u imovini društva nalazi se vozilo M1- marke Opel 1.6, godina proizvodnje 1988, reg. oznake ZG6879-FT koje je odjavljeno 11. srpnja 2017. godine.</w:t>
      </w:r>
    </w:p>
    <w:p w:rsidRDefault="0031484B" w:rsidP="0031484B" w:rsidR="0031484B">
      <w:pPr>
        <w:ind w:firstLine="360"/>
        <w:jc w:val="both"/>
      </w:pPr>
    </w:p>
    <w:p w:rsidRDefault="0031484B" w:rsidP="0031484B" w:rsidR="0031484B">
      <w:pPr>
        <w:ind w:firstLine="360"/>
        <w:jc w:val="both"/>
      </w:pPr>
      <w:r>
        <w:tab/>
        <w:t>Prema računu dobiti i gubitka od 26. travnja 2017. godine društvo je ostvarilo u razdoblju od 1. siječnja 2016. godine do 31. prosinca 2016. godine dobit u iznosu od 77.289,00 kn.</w:t>
      </w:r>
    </w:p>
    <w:p w:rsidRDefault="0031484B" w:rsidP="0031484B" w:rsidR="0031484B">
      <w:pPr>
        <w:ind w:firstLine="360"/>
        <w:jc w:val="both"/>
      </w:pPr>
    </w:p>
    <w:p w:rsidRDefault="0031484B" w:rsidP="0031484B" w:rsidR="0031484B" w:rsidRPr="003905B5">
      <w:pPr>
        <w:ind w:firstLine="360"/>
        <w:jc w:val="both"/>
      </w:pPr>
      <w:r>
        <w:tab/>
        <w:t xml:space="preserve">Iz Poslovnih knjiga stečajnog dužnika te pribavljene dokumentacije evidentno je da je u aktivi društva iskazana veća imovina od obveza, </w:t>
      </w:r>
      <w:r w:rsidRPr="003905B5">
        <w:t>te prema tome društvo nije prezaduženo.</w:t>
      </w:r>
    </w:p>
    <w:p w:rsidRDefault="0031484B" w:rsidP="0031484B" w:rsidR="0031484B">
      <w:pPr>
        <w:ind w:firstLine="360"/>
      </w:pPr>
    </w:p>
    <w:p w:rsidRDefault="0031484B" w:rsidP="0031484B" w:rsidR="0031484B">
      <w:pPr>
        <w:ind w:firstLine="360"/>
        <w:jc w:val="both"/>
      </w:pPr>
      <w:r>
        <w:tab/>
        <w:t>No međutim zbog činjenice da je vlasnik i direktor preminuo 6. studenog 2017. godine te da poslovna dokumentacija nije dostupna, smatra da se od imovine društva koja je iskazana u poslovnim knjigama, a koja se odnosi na dane zajmove, depozite i slično, neće moći naplatiti u stečajnom postupku.</w:t>
      </w:r>
    </w:p>
    <w:p w:rsidRDefault="0031484B" w:rsidP="0031484B" w:rsidR="0031484B">
      <w:pPr>
        <w:ind w:firstLine="360"/>
        <w:jc w:val="both"/>
      </w:pPr>
    </w:p>
    <w:p w:rsidRDefault="0031484B" w:rsidP="0031484B" w:rsidR="0031484B">
      <w:pPr>
        <w:ind w:firstLine="360"/>
        <w:jc w:val="both"/>
      </w:pPr>
      <w:r>
        <w:tab/>
        <w:t>Od imovine bi se moglo unovčiti jedino iskazano cestovno motorno vozilo, a koje prema stanju i starosti vozila iznosi oko 2.000,00 kn.</w:t>
      </w:r>
    </w:p>
    <w:p w:rsidRDefault="0031484B" w:rsidP="0031484B" w:rsidR="0031484B">
      <w:pPr>
        <w:ind w:firstLine="360"/>
        <w:jc w:val="both"/>
      </w:pPr>
    </w:p>
    <w:p w:rsidRDefault="0031484B" w:rsidP="0031484B" w:rsidR="0031484B">
      <w:pPr>
        <w:ind w:firstLine="360"/>
        <w:jc w:val="both"/>
      </w:pPr>
      <w:r>
        <w:tab/>
        <w:t>Prema dostupnim podacima nije utvrdio da kod dužnika postoje pobojne pravne radnje.</w:t>
      </w:r>
    </w:p>
    <w:p w:rsidRDefault="0031484B" w:rsidP="0031484B" w:rsidR="0031484B">
      <w:pPr>
        <w:pStyle w:val="Odlomakpopisa"/>
        <w:rPr>
          <w:b/>
          <w:sz w:val="28"/>
          <w:u w:val="single"/>
        </w:rPr>
      </w:pPr>
    </w:p>
    <w:p w:rsidRDefault="0031484B" w:rsidP="0031484B" w:rsidR="0031484B" w:rsidRPr="00E41DF9">
      <w:pPr>
        <w:pStyle w:val="Odlomakpopisa"/>
      </w:pPr>
      <w:r w:rsidRPr="00E41DF9">
        <w:t>Predvidivi troškovi otvorenog stečajnog postupka</w:t>
      </w:r>
      <w:r>
        <w:t>:</w:t>
      </w:r>
    </w:p>
    <w:tbl>
      <w:tblPr>
        <w:tblStyle w:val="Reetkatablice"/>
        <w:tblW w:type="auto" w:w="0"/>
        <w:tblInd w:type="dxa" w:w="348"/>
        <w:tblLook w:val="04A0" w:noVBand="1" w:noHBand="0" w:lastColumn="0" w:firstColumn="1" w:lastRow="0" w:firstRow="1"/>
      </w:tblPr>
      <w:tblGrid>
        <w:gridCol w:w="640"/>
        <w:gridCol w:w="6095"/>
        <w:gridCol w:w="1979"/>
      </w:tblGrid>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rsidRPr="00E41DF9">
            <w:pPr>
              <w:rPr>
                <w:szCs w:val="22"/>
                <w:lang w:eastAsia="en-US"/>
              </w:rPr>
            </w:pPr>
            <w:r w:rsidRPr="00E41DF9">
              <w:t>RB</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rsidRPr="00E41DF9">
            <w:pPr>
              <w:jc w:val="center"/>
              <w:rPr>
                <w:szCs w:val="22"/>
                <w:lang w:eastAsia="en-US"/>
              </w:rPr>
            </w:pPr>
            <w:r w:rsidRPr="00E41DF9">
              <w:t>Opis troška</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rsidRPr="00E41DF9">
            <w:pPr>
              <w:jc w:val="right"/>
              <w:rPr>
                <w:szCs w:val="22"/>
                <w:lang w:eastAsia="en-US"/>
              </w:rPr>
            </w:pPr>
            <w:r w:rsidRPr="00E41DF9">
              <w:t>Iznos</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1</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 xml:space="preserve">Troškovi izrade pečata </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150,00</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2</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Knjigovodstveni troškovi za 6 mjeseci (500,00 mjesečno)</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3.000,00</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3</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Nagrada stečajnom upravitelju</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16.000,00</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4</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Otvaranje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200,00</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5</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Zatvaranje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200,00</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6</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Putni troškovi (predvidivo)</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5.000,00</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7</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Zbrinjavanje arhivskog gradiva</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1.000,00</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8</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Naknada banke</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500,00</w:t>
            </w:r>
          </w:p>
        </w:tc>
      </w:tr>
      <w:tr w:rsidTr="006A7A64" w:rsidR="0031484B">
        <w:tc>
          <w:tcPr>
            <w:tcW w:type="dxa" w:w="640"/>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9</w:t>
            </w: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pPr>
              <w:rPr>
                <w:szCs w:val="22"/>
                <w:lang w:eastAsia="en-US"/>
              </w:rPr>
            </w:pPr>
            <w:r>
              <w:t>Ostali nepredviđeni troškovi</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pPr>
              <w:jc w:val="right"/>
              <w:rPr>
                <w:szCs w:val="22"/>
                <w:lang w:eastAsia="en-US"/>
              </w:rPr>
            </w:pPr>
            <w:r>
              <w:t>1.000,00</w:t>
            </w:r>
          </w:p>
        </w:tc>
      </w:tr>
      <w:tr w:rsidTr="006A7A64" w:rsidR="0031484B">
        <w:tc>
          <w:tcPr>
            <w:tcW w:type="dxa" w:w="640"/>
            <w:tcBorders>
              <w:top w:space="0" w:sz="4" w:color="auto" w:val="single"/>
              <w:left w:space="0" w:sz="4" w:color="auto" w:val="single"/>
              <w:bottom w:space="0" w:sz="4" w:color="auto" w:val="single"/>
              <w:right w:space="0" w:sz="4" w:color="auto" w:val="single"/>
            </w:tcBorders>
          </w:tcPr>
          <w:p w:rsidRDefault="0031484B" w:rsidP="006A7A64" w:rsidR="0031484B">
            <w:pPr>
              <w:rPr>
                <w:szCs w:val="22"/>
                <w:lang w:eastAsia="en-US"/>
              </w:rPr>
            </w:pPr>
          </w:p>
        </w:tc>
        <w:tc>
          <w:tcPr>
            <w:tcW w:type="dxa" w:w="6095"/>
            <w:tcBorders>
              <w:top w:space="0" w:sz="4" w:color="auto" w:val="single"/>
              <w:left w:space="0" w:sz="4" w:color="auto" w:val="single"/>
              <w:bottom w:space="0" w:sz="4" w:color="auto" w:val="single"/>
              <w:right w:space="0" w:sz="4" w:color="auto" w:val="single"/>
            </w:tcBorders>
            <w:hideMark/>
          </w:tcPr>
          <w:p w:rsidRDefault="0031484B" w:rsidP="006A7A64" w:rsidR="0031484B" w:rsidRPr="00E41DF9">
            <w:pPr>
              <w:jc w:val="right"/>
              <w:rPr>
                <w:szCs w:val="22"/>
                <w:lang w:eastAsia="en-US"/>
              </w:rPr>
            </w:pPr>
            <w:r w:rsidRPr="00E41DF9">
              <w:t>UKUPNO:</w:t>
            </w:r>
          </w:p>
        </w:tc>
        <w:tc>
          <w:tcPr>
            <w:tcW w:type="dxa" w:w="1979"/>
            <w:tcBorders>
              <w:top w:space="0" w:sz="4" w:color="auto" w:val="single"/>
              <w:left w:space="0" w:sz="4" w:color="auto" w:val="single"/>
              <w:bottom w:space="0" w:sz="4" w:color="auto" w:val="single"/>
              <w:right w:space="0" w:sz="4" w:color="auto" w:val="single"/>
            </w:tcBorders>
            <w:hideMark/>
          </w:tcPr>
          <w:p w:rsidRDefault="0031484B" w:rsidP="006A7A64" w:rsidR="0031484B" w:rsidRPr="00E41DF9">
            <w:pPr>
              <w:jc w:val="right"/>
              <w:rPr>
                <w:szCs w:val="22"/>
                <w:lang w:eastAsia="en-US"/>
              </w:rPr>
            </w:pPr>
            <w:r w:rsidRPr="00E41DF9">
              <w:t>27.050,00</w:t>
            </w:r>
          </w:p>
        </w:tc>
      </w:tr>
    </w:tbl>
    <w:p w:rsidRDefault="0031484B" w:rsidP="0031484B" w:rsidR="0031484B">
      <w:pPr>
        <w:ind w:firstLine="360" w:left="348"/>
        <w:rPr>
          <w:rFonts w:cstheme="minorBidi" w:hAnsiTheme="minorHAnsi" w:asciiTheme="minorHAnsi"/>
          <w:szCs w:val="22"/>
          <w:lang w:eastAsia="en-US"/>
        </w:rPr>
      </w:pPr>
    </w:p>
    <w:p w:rsidRDefault="0031484B" w:rsidP="0031484B" w:rsidR="0031484B">
      <w:pPr>
        <w:ind w:firstLine="708"/>
        <w:jc w:val="both"/>
      </w:pPr>
      <w:r>
        <w:t xml:space="preserve">Kod dužnika, prema raspoloživoj dokumentaciji postoji zakonski razlog za otvaranje stečajnog postupka iz članka 5., stavak 2. Stečajnog zakona tj. </w:t>
      </w:r>
      <w:r w:rsidRPr="00A43BC6">
        <w:t>dužnik je nesposoban za plaćanje</w:t>
      </w:r>
      <w:r>
        <w:t xml:space="preserve"> jer ne može trajnije ispunjavati svoje dospjele novčane obveze.</w:t>
      </w:r>
    </w:p>
    <w:p w:rsidRDefault="0031484B" w:rsidP="0031484B" w:rsidR="0031484B">
      <w:pPr>
        <w:ind w:firstLine="708"/>
        <w:jc w:val="both"/>
      </w:pPr>
    </w:p>
    <w:p w:rsidRDefault="0031484B" w:rsidP="0031484B" w:rsidR="0031484B">
      <w:pPr>
        <w:ind w:firstLine="708"/>
        <w:jc w:val="both"/>
      </w:pPr>
      <w:r>
        <w:t>Dužnik prema bilanci stanja na dan 31. prosinca 2016. godine ima iskazanu imovinu koja bi ušla u stečajnu masu, ali se ista sastoji od danih zajmova, depozita i slično, te uzimajući u obzir činjenicu da vjerojatno ne postoji dokumentacija za mogućnost naplate ovih potraživanja, odnosno utuženja, upitna je naplata istih</w:t>
      </w:r>
    </w:p>
    <w:p w:rsidRDefault="0031484B" w:rsidP="0031484B" w:rsidR="0031484B">
      <w:pPr>
        <w:ind w:firstLine="708"/>
      </w:pPr>
    </w:p>
    <w:p w:rsidRDefault="0031484B" w:rsidP="0031484B" w:rsidR="0031484B">
      <w:pPr>
        <w:ind w:firstLine="708"/>
        <w:jc w:val="both"/>
      </w:pPr>
      <w:r>
        <w:t>Stoga smatra da nema mogućnosti vođenja stečajnog postupka,</w:t>
      </w:r>
      <w:r>
        <w:rPr>
          <w:b/>
        </w:rPr>
        <w:t xml:space="preserve"> </w:t>
      </w:r>
      <w:r w:rsidRPr="00A43BC6">
        <w:t xml:space="preserve">te predlaže da sud temeljem članka 132., stavak 1. Stečajnog zakona </w:t>
      </w:r>
      <w:r>
        <w:t>r</w:t>
      </w:r>
      <w:r w:rsidRPr="00A43BC6">
        <w:t>ješenjem pozove osobe koje imaju pravni interes za provedbu stečajnog postupka da u roku od 15 dana uplate predujam za namirenje troškova postupka u iznosu od 27.050,00 k</w:t>
      </w:r>
      <w:r>
        <w:t>n</w:t>
      </w:r>
      <w:r w:rsidRPr="00A43BC6">
        <w:t>.</w:t>
      </w:r>
    </w:p>
    <w:p w:rsidRDefault="0031484B" w:rsidP="0031484B" w:rsidR="0031484B" w:rsidRPr="00A43BC6">
      <w:pPr>
        <w:ind w:firstLine="708"/>
        <w:jc w:val="both"/>
      </w:pPr>
    </w:p>
    <w:p w:rsidRDefault="0031484B" w:rsidP="0031484B" w:rsidR="0031484B" w:rsidRPr="00A43BC6">
      <w:pPr>
        <w:jc w:val="both"/>
      </w:pPr>
      <w:r>
        <w:tab/>
      </w:r>
      <w:r w:rsidRPr="00A43BC6">
        <w:t xml:space="preserve">Ukoliko osobe koje imaju pravni interes ne predujme navedeni iznos predlaže da sud temeljem članka 132., stavak 2. Stečajnog zakona donese </w:t>
      </w:r>
      <w:r>
        <w:t>r</w:t>
      </w:r>
      <w:r w:rsidRPr="00A43BC6">
        <w:t>ješenje o otvaranju i zaključenju stečajnog postupka.</w:t>
      </w:r>
    </w:p>
    <w:p w:rsidRDefault="004A07A0" w:rsidP="0031484B" w:rsidR="004A07A0">
      <w:pPr>
        <w:pStyle w:val="Bezproreda"/>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D49F3">
        <w:t>2</w:t>
      </w:r>
      <w:r w:rsidR="006B6866">
        <w:t>2</w:t>
      </w:r>
      <w:r>
        <w:t>.0</w:t>
      </w:r>
      <w:r w:rsidR="00EC5635">
        <w:t>2</w:t>
      </w:r>
      <w:r>
        <w:t>.2018. privremen</w:t>
      </w:r>
      <w:r w:rsidR="007D49F3">
        <w:t>i</w:t>
      </w:r>
      <w:r>
        <w:t xml:space="preserve"> stečajn</w:t>
      </w:r>
      <w:r w:rsidR="007D49F3">
        <w:t>i</w:t>
      </w:r>
      <w:r>
        <w:t xml:space="preserve"> upravitelj je </w:t>
      </w:r>
      <w:r w:rsidR="00EC5635">
        <w:t>ostao u cijelosti kod svog izvješća.</w:t>
      </w:r>
    </w:p>
    <w:p w:rsidRDefault="006B6866" w:rsidP="00744242" w:rsidR="006B6866">
      <w:pPr>
        <w:jc w:val="both"/>
      </w:pPr>
    </w:p>
    <w:p w:rsidRDefault="006B6866" w:rsidP="00744242" w:rsidR="006B6866">
      <w:pPr>
        <w:jc w:val="both"/>
      </w:pPr>
      <w:r>
        <w:tab/>
        <w:t>Zakonski zastupnik ŽDO GUO Osijek nije imao primjedbi ni dodatnih pitanja na izvješće privremenog stečajnog upravitelja, te se suglasio s istim.</w:t>
      </w:r>
    </w:p>
    <w:p w:rsidRDefault="00744242" w:rsidP="00744242" w:rsidR="00744242">
      <w:pPr>
        <w:jc w:val="both"/>
      </w:pPr>
    </w:p>
    <w:p w:rsidRDefault="00263420" w:rsidP="00263420" w:rsidR="00263420">
      <w:pPr>
        <w:ind w:firstLine="708"/>
        <w:jc w:val="both"/>
      </w:pPr>
      <w:r>
        <w:t xml:space="preserve">Sud je svojim rješenjem od </w:t>
      </w:r>
      <w:r w:rsidR="00AC041E">
        <w:t>2</w:t>
      </w:r>
      <w:r w:rsidR="006B6866">
        <w:t>2</w:t>
      </w:r>
      <w:r>
        <w:t>.</w:t>
      </w:r>
      <w:r w:rsidR="009C7B45">
        <w:t>0</w:t>
      </w:r>
      <w:r w:rsidR="0081755A">
        <w:t>2</w:t>
      </w:r>
      <w:r>
        <w:t>.201</w:t>
      </w:r>
      <w:r w:rsidR="009C7B45">
        <w:t>8</w:t>
      </w:r>
      <w:r>
        <w:t xml:space="preserve">. pozvao osobe koje imaju pravni interes da se provede stečajni postupak nad ovim dužnikom na uplatu predujma u iznosu od </w:t>
      </w:r>
      <w:r w:rsidR="006B6866">
        <w:t>27.050</w:t>
      </w:r>
      <w:r w:rsidR="00AC041E" w:rsidRPr="00AC041E">
        <w:t xml:space="preserve">,00 </w:t>
      </w:r>
      <w:r>
        <w:t xml:space="preserve">kn </w:t>
      </w:r>
      <w:r w:rsidR="00395094">
        <w:t xml:space="preserve">i to troškovi izrade pečata u iznosu od </w:t>
      </w:r>
      <w:r w:rsidR="00395094" w:rsidRPr="00FA5FFD">
        <w:t>150,00 k</w:t>
      </w:r>
      <w:r w:rsidR="00395094">
        <w:t>n, knjigovodstveni troškovi za 6 mjeseci (500,00 kn mjesečno) u iznosu od 3.000,00 kn, nagrada stečajnom upravitelju u iznosu od 16.000,00 kn, trošak otvaranja žiro-računa u iznosu od 200,00 kn, trošak zatvaranja žiro-računa u iznosu od 200,00 kn, putni troškovi (predvidivo) u iznosu od 5.000,00 kn, zbrinjavanje arhivskog gradiva u iznosu od 1.000,00 kn, naknada banke u iznosu od 500,00 kn i ostali nepredviđeni troškovi u iznosu od 1.000,00 kn</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395094">
        <w:t xml:space="preserve">Obavijest FINE o osiguranju sredstava za </w:t>
      </w:r>
      <w:r w:rsidR="00395094">
        <w:lastRenderedPageBreak/>
        <w:t>namirenje troškova stečajnog postupka od 16.01.2018.,</w:t>
      </w:r>
      <w:r w:rsidR="002D46AA">
        <w:t xml:space="preserve"> Dopis</w:t>
      </w:r>
      <w:r w:rsidR="0043430F">
        <w:t xml:space="preserve"> Općinskog građanskog suda u Zagrebu zk odjel </w:t>
      </w:r>
      <w:r w:rsidR="002D46AA">
        <w:t>Zagreb</w:t>
      </w:r>
      <w:r w:rsidR="0043430F">
        <w:t xml:space="preserve"> od </w:t>
      </w:r>
      <w:r w:rsidR="002D46AA">
        <w:t>15</w:t>
      </w:r>
      <w:r w:rsidR="0043430F">
        <w:t>.</w:t>
      </w:r>
      <w:r w:rsidR="002D46AA">
        <w:t>0</w:t>
      </w:r>
      <w:r w:rsidR="0043430F">
        <w:t>1.201</w:t>
      </w:r>
      <w:r w:rsidR="002D46AA">
        <w:t>8</w:t>
      </w:r>
      <w:r w:rsidR="0043430F">
        <w:t>.,</w:t>
      </w:r>
      <w:r w:rsidR="00742585">
        <w:t xml:space="preserve"> Uvjerenje </w:t>
      </w:r>
      <w:r w:rsidR="004D69BA">
        <w:t>Stanice za tehnički pregled vozila Centar za vozila Hrvatske d.d. CVH STP "ZAGREB I"</w:t>
      </w:r>
      <w:r w:rsidR="00742585">
        <w:t xml:space="preserve"> od 2</w:t>
      </w:r>
      <w:r w:rsidR="004D69BA">
        <w:t>4</w:t>
      </w:r>
      <w:r w:rsidR="00742585">
        <w:t>.</w:t>
      </w:r>
      <w:r w:rsidR="004D69BA">
        <w:t>0</w:t>
      </w:r>
      <w:r w:rsidR="00742585">
        <w:t>1.201</w:t>
      </w:r>
      <w:r w:rsidR="004D69BA">
        <w:t>8</w:t>
      </w:r>
      <w:r w:rsidR="00742585">
        <w:t xml:space="preserve">., </w:t>
      </w:r>
      <w:r w:rsidR="004D69BA">
        <w:t>Dopis FINE od 29.01.2018.,</w:t>
      </w:r>
      <w:r w:rsidR="001B6658">
        <w:t xml:space="preserve"> </w:t>
      </w:r>
      <w:r w:rsidR="00742585">
        <w:t>Izvješće privremenog stečajnog upravitelja od 1</w:t>
      </w:r>
      <w:r w:rsidR="001B6658">
        <w:t>6</w:t>
      </w:r>
      <w:r w:rsidR="00742585">
        <w:t>.02.2018. (</w:t>
      </w:r>
      <w:r w:rsidR="001B6658">
        <w:t>5</w:t>
      </w:r>
      <w:r w:rsidR="00742585">
        <w:t xml:space="preserve"> stranice), </w:t>
      </w:r>
      <w:r w:rsidR="001B6658">
        <w:t xml:space="preserve">Smrtni list, Dopis HZMO od 31.01.2018. (3 </w:t>
      </w:r>
      <w:r w:rsidR="00E868EF">
        <w:t>stranice) i</w:t>
      </w:r>
      <w:r w:rsidR="001B6658">
        <w:t xml:space="preserve"> Dopis FINE od 16.02.2018.</w:t>
      </w:r>
      <w:r w:rsidR="0073027D">
        <w:t>,</w:t>
      </w:r>
      <w:r>
        <w:t xml:space="preserve"> sud je utvrdio da postoji stečajni razlog predviđen zakonom (čl. 6. st. 2. SZ-a), da je predlagatelj ovlašten za podnošenje predmetnog prijedloga </w:t>
      </w:r>
      <w:r w:rsidRPr="00EA735A">
        <w:t>(</w:t>
      </w:r>
      <w:r>
        <w:t xml:space="preserve">čl. </w:t>
      </w:r>
      <w:r w:rsidR="005827DD" w:rsidRPr="005827DD">
        <w:t>444. st. 2</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3F0155">
        <w:t>1</w:t>
      </w:r>
      <w:r w:rsidR="00E868EF">
        <w:t>4</w:t>
      </w:r>
      <w:r w:rsidR="00DB2D45" w:rsidRPr="00DB2D45">
        <w:t xml:space="preserve">.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FD0353">
        <w:rPr>
          <w:bCs/>
        </w:rPr>
        <w:t>i</w:t>
      </w:r>
      <w:r w:rsidRPr="00FF6293">
        <w:rPr>
          <w:bCs/>
        </w:rPr>
        <w:t xml:space="preserve"> upravitel</w:t>
      </w:r>
      <w:r>
        <w:rPr>
          <w:bCs/>
        </w:rPr>
        <w:t>j</w:t>
      </w:r>
      <w:r w:rsidR="0073784D">
        <w:rPr>
          <w:bCs/>
        </w:rPr>
        <w:t xml:space="preserve"> </w:t>
      </w:r>
      <w:r w:rsidR="00E868EF">
        <w:rPr>
          <w:bCs/>
        </w:rPr>
        <w:t>Šimo Bošnjak,</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6F16C6" w:rsidR="00A275FE" w:rsidRPr="007E6923">
      <w:pPr>
        <w:numPr>
          <w:ilvl w:val="0"/>
          <w:numId w:val="2"/>
        </w:numPr>
        <w:jc w:val="both"/>
        <w:rPr>
          <w:bCs/>
        </w:rPr>
      </w:pPr>
      <w:r>
        <w:rPr>
          <w:bCs/>
        </w:rPr>
        <w:t xml:space="preserve">zakonski zastupnik dužnika </w:t>
      </w:r>
      <w:r w:rsidR="006F16C6" w:rsidRPr="006F16C6">
        <w:t>Josip Žepec, Zagreb, Prilesje 35</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342C">
      <w:rPr>
        <w:rStyle w:val="Brojstranice"/>
        <w:noProof/>
      </w:rPr>
      <w:t>5</w:t>
    </w:r>
    <w:r>
      <w:rPr>
        <w:rStyle w:val="Brojstranice"/>
      </w:rPr>
      <w:fldChar w:fldCharType="end"/>
    </w:r>
  </w:p>
  <w:p w:rsidRDefault="008D414A" w:rsidP="008D414A" w:rsidR="00A4485C">
    <w:pPr>
      <w:pStyle w:val="Zaglavlje"/>
      <w:jc w:val="right"/>
    </w:pPr>
    <w:r w:rsidRPr="008D414A">
      <w:t>14 St-</w:t>
    </w:r>
    <w:r w:rsidR="001E38F1" w:rsidRPr="001E38F1">
      <w:t>1240/17-26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3"/>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361A"/>
    <w:rsid w:val="00294498"/>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342C"/>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041E"/>
    <w:rsid w:val="00AC2C74"/>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92342C"/>
    <w:rPr>
      <w:color w:val="808080"/>
      <w:bdr w:space="0" w:sz="0" w:color="auto" w:val="none"/>
      <w:shd w:fill="auto" w:color="auto" w:val="clear"/>
    </w:rPr>
  </w:style>
  <w:style w:customStyle="true" w:styleId="eSPISCCParagraphDefaultFont" w:type="character">
    <w:name w:val="eSPIS_CC_Paragraph Default Font"/>
    <w:basedOn w:val="Zadanifontodlomka"/>
    <w:rsid w:val="009234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342C"/>
    <w:rPr>
      <w:bdr w:space="0" w:sz="0" w:color="auto" w:val="none"/>
      <w:shd w:fill="FFFFCC" w:color="auto" w:val="clear"/>
      <w:lang w:val="hr-HR"/>
    </w:rPr>
  </w:style>
  <w:style w:customStyle="true" w:styleId="PozadinaSvijetloCrvena" w:type="character">
    <w:name w:val="Pozadina_SvijetloCrvena"/>
    <w:basedOn w:val="eSPISCCParagraphDefaultFont"/>
    <w:rsid w:val="009234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34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92342C"/>
    <w:rPr>
      <w:color w:val="808080"/>
      <w:bdr w:color="auto" w:space="0" w:sz="0" w:val="none"/>
      <w:shd w:color="auto" w:fill="auto" w:val="clear"/>
    </w:rPr>
  </w:style>
  <w:style w:customStyle="1" w:styleId="eSPISCCParagraphDefaultFont" w:type="character">
    <w:name w:val="eSPIS_CC_Paragraph Default Font"/>
    <w:basedOn w:val="Zadanifontodlomka"/>
    <w:rsid w:val="009234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342C"/>
    <w:rPr>
      <w:bdr w:color="auto" w:space="0" w:sz="0" w:val="none"/>
      <w:shd w:color="auto" w:fill="FFFFCC" w:val="clear"/>
      <w:lang w:val="hr-HR"/>
    </w:rPr>
  </w:style>
  <w:style w:customStyle="1" w:styleId="PozadinaSvijetloCrvena" w:type="character">
    <w:name w:val="Pozadina_SvijetloCrvena"/>
    <w:basedOn w:val="eSPISCCParagraphDefaultFont"/>
    <w:rsid w:val="009234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34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1240</izvorni_sadrzaj>
    <derivirana_varijabla naziv="DomainObject.Predmet.Broj_1">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St-1240/2017</izvorni_sadrzaj>
    <derivirana_varijabla naziv="DomainObject.Predmet.OznakaBroj_1">St-1240/2017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AKUMEN d.o.o.</izvorni_sadrzaj>
    <derivirana_varijabla naziv="DomainObject.Predmet.ProtustrankaFormated_1">  AKUMEN d.o.o.</derivirana_varijabla>
  </DomainObject.Predmet.ProtustrankaFormated>
  <DomainObject.Predmet.ProtustrankaFormatedOIB>
    <izvorni_sadrzaj>  AKUMEN d.o.o., OIB 98190513043</izvorni_sadrzaj>
    <derivirana_varijabla naziv="DomainObject.Predmet.ProtustrankaFormatedOIB_1">  AKUMEN d.o.o., OIB 98190513043</derivirana_varijabla>
  </DomainObject.Predmet.ProtustrankaFormatedOIB>
  <DomainObject.Predmet.ProtustrankaFormatedWithAdress>
    <izvorni_sadrzaj> AKUMEN d.o.o., Prilesje 35, 10000 Zagreb</izvorni_sadrzaj>
    <derivirana_varijabla naziv="DomainObject.Predmet.ProtustrankaFormatedWithAdress_1"> AKUMEN d.o.o., Prilesje 35, 10000 Zagreb</derivirana_varijabla>
  </DomainObject.Predmet.ProtustrankaFormatedWithAdress>
  <DomainObject.Predmet.ProtustrankaFormatedWithAdressOIB>
    <izvorni_sadrzaj> AKUMEN d.o.o., OIB 98190513043, Prilesje 35, 10000 Zagreb</izvorni_sadrzaj>
    <derivirana_varijabla naziv="DomainObject.Predmet.ProtustrankaFormatedWithAdressOIB_1"> AKUMEN d.o.o., OIB 98190513043, Prilesje 35, 10000 Zagreb</derivirana_varijabla>
  </DomainObject.Predmet.ProtustrankaFormatedWithAdressOIB>
  <DomainObject.Predmet.ProtustrankaWithAdress>
    <izvorni_sadrzaj>AKUMEN d.o.o. Prilesje 35, 10000 Zagreb</izvorni_sadrzaj>
    <derivirana_varijabla naziv="DomainObject.Predmet.ProtustrankaWithAdress_1">AKUMEN d.o.o. Prilesje 35, 10000 Zagreb</derivirana_varijabla>
  </DomainObject.Predmet.ProtustrankaWithAdress>
  <DomainObject.Predmet.ProtustrankaWithAdressOIB>
    <izvorni_sadrzaj>AKUMEN d.o.o., OIB 98190513043, Prilesje 35, 10000 Zagreb</izvorni_sadrzaj>
    <derivirana_varijabla naziv="DomainObject.Predmet.ProtustrankaWithAdressOIB_1">AKUMEN d.o.o., OIB 98190513043, Prilesje 35, 10000 Zagreb</derivirana_varijabla>
  </DomainObject.Predmet.ProtustrankaWithAdressOIB>
  <DomainObject.Predmet.ProtustrankaNazivFormated>
    <izvorni_sadrzaj>AKUMEN d.o.o.</izvorni_sadrzaj>
    <derivirana_varijabla naziv="DomainObject.Predmet.ProtustrankaNazivFormated_1">AKUMEN d.o.o.</derivirana_varijabla>
  </DomainObject.Predmet.ProtustrankaNazivFormated>
  <DomainObject.Predmet.ProtustrankaNazivFormatedOIB>
    <izvorni_sadrzaj>AKUMEN d.o.o., OIB 98190513043</izvorni_sadrzaj>
    <derivirana_varijabla naziv="DomainObject.Predmet.ProtustrankaNazivFormatedOIB_1">AKUMEN d.o.o., OIB 98190513043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AKUMEN d.o.o.</item>
    </izvorni_sadrzaj>
    <derivirana_varijabla naziv="DomainObject.Predmet.ProtuStrankaListFormated_1">
      <item>AKUMEN d.o.o.</item>
    </derivirana_varijabla>
  </DomainObject.Predmet.ProtuStrankaListFormated>
  <DomainObject.Predmet.ProtuStrankaListFormatedOIB>
    <izvorni_sadrzaj>
      <item>AKUMEN d.o.o., OIB 98190513043</item>
    </izvorni_sadrzaj>
    <derivirana_varijabla naziv="DomainObject.Predmet.ProtuStrankaListFormatedOIB_1">
      <item>AKUMEN d.o.o., OIB 98190513043</item>
    </derivirana_varijabla>
  </DomainObject.Predmet.ProtuStrankaListFormatedOIB>
  <DomainObject.Predmet.ProtuStrankaListFormatedWithAdress>
    <izvorni_sadrzaj>
      <item>AKUMEN d.o.o., Prilesje 35, 10000 Zagreb</item>
    </izvorni_sadrzaj>
    <derivirana_varijabla naziv="DomainObject.Predmet.ProtuStrankaListFormatedWithAdress_1">
      <item>AKUMEN d.o.o., Prilesje 35, 10000 Zagreb</item>
    </derivirana_varijabla>
  </DomainObject.Predmet.ProtuStrankaListFormatedWithAdress>
  <DomainObject.Predmet.ProtuStrankaListFormatedWithAdressOIB>
    <izvorni_sadrzaj>
      <item>AKUMEN d.o.o., OIB 98190513043, Prilesje 35, 10000 Zagreb</item>
    </izvorni_sadrzaj>
    <derivirana_varijabla naziv="DomainObject.Predmet.ProtuStrankaListFormatedWithAdressOIB_1">
      <item>AKUMEN d.o.o., OIB 98190513043, Prilesje 35, 10000 Zagreb</item>
    </derivirana_varijabla>
  </DomainObject.Predmet.ProtuStrankaListFormatedWithAdressOIB>
  <DomainObject.Predmet.ProtuStrankaListNazivFormated>
    <izvorni_sadrzaj>
      <item>AKUMEN d.o.o.</item>
    </izvorni_sadrzaj>
    <derivirana_varijabla naziv="DomainObject.Predmet.ProtuStrankaListNazivFormated_1">
      <item>AKUMEN d.o.o.</item>
    </derivirana_varijabla>
  </DomainObject.Predmet.ProtuStrankaListNazivFormated>
  <DomainObject.Predmet.ProtuStrankaListNazivFormatedOIB>
    <izvorni_sadrzaj>
      <item>AKUMEN d.o.o., OIB 98190513043</item>
    </izvorni_sadrzaj>
    <derivirana_varijabla naziv="DomainObject.Predmet.ProtuStrankaListNazivFormatedOIB_1">
      <item>AKUMEN d.o.o., OIB 98190513043</item>
    </derivirana_varijabla>
  </DomainObject.Predmet.ProtuStrankaListNazivFormatedOIB>
  <DomainObject.Predmet.OstaliListFormated>
    <izvorni_sadrzaj>
      <item>Josip Žepec</item>
      <item>ŽDO GUO Osijek</item>
    </izvorni_sadrzaj>
    <derivirana_varijabla naziv="DomainObject.Predmet.OstaliListFormated_1">
      <item>Josip Žepec</item>
      <item>ŽDO GUO Osijek</item>
    </derivirana_varijabla>
  </DomainObject.Predmet.OstaliListFormated>
  <DomainObject.Predmet.OstaliListFormatedOIB>
    <izvorni_sadrzaj>
      <item>Josip Žepec, OIB 81778451346</item>
      <item>ŽDO GUO Osijek, OIB 52634238587</item>
    </izvorni_sadrzaj>
    <derivirana_varijabla naziv="DomainObject.Predmet.OstaliListFormatedOIB_1">
      <item>Josip Žepec, OIB 81778451346</item>
      <item>ŽDO GUO Osijek, OIB 52634238587</item>
    </derivirana_varijabla>
  </DomainObject.Predmet.OstaliListFormatedOIB>
  <DomainObject.Predmet.OstaliListFormatedWithAdress>
    <izvorni_sadrzaj>
      <item>Josip Žepec, Prilesje 35, 10000 Zagreb</item>
      <item>ŽDO GUO Osijek</item>
    </izvorni_sadrzaj>
    <derivirana_varijabla naziv="DomainObject.Predmet.OstaliListFormatedWithAdress_1">
      <item>Josip Žepec, Prilesje 35, 10000 Zagreb</item>
      <item>ŽDO GUO Osijek</item>
    </derivirana_varijabla>
  </DomainObject.Predmet.OstaliListFormatedWithAdress>
  <DomainObject.Predmet.OstaliListFormatedWithAdressOIB>
    <izvorni_sadrzaj>
      <item>Josip Žepec, OIB 81778451346, Prilesje 35, 10000 Zagreb</item>
      <item>ŽDO GUO Osijek, OIB 52634238587</item>
    </izvorni_sadrzaj>
    <derivirana_varijabla naziv="DomainObject.Predmet.OstaliListFormatedWithAdressOIB_1">
      <item>Josip Žepec, OIB 81778451346, Prilesje 35, 10000 Zagreb</item>
      <item>ŽDO GUO Osijek, OIB 52634238587</item>
    </derivirana_varijabla>
  </DomainObject.Predmet.OstaliListFormatedWithAdressOIB>
  <DomainObject.Predmet.OstaliListNazivFormated>
    <izvorni_sadrzaj>
      <item>Josip Žepec</item>
      <item>ŽDO GUO Osijek</item>
    </izvorni_sadrzaj>
    <derivirana_varijabla naziv="DomainObject.Predmet.OstaliListNazivFormated_1">
      <item>Josip Žepec</item>
      <item>ŽDO GUO Osijek</item>
    </derivirana_varijabla>
  </DomainObject.Predmet.OstaliListNazivFormated>
  <DomainObject.Predmet.OstaliListNazivFormatedOIB>
    <izvorni_sadrzaj>
      <item>Josip Žepec, OIB 81778451346</item>
      <item>ŽDO GUO Osijek, OIB 52634238587</item>
    </izvorni_sadrzaj>
    <derivirana_varijabla naziv="DomainObject.Predmet.OstaliListNazivFormatedOIB_1">
      <item>Josip Žepec, OIB 81778451346</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AKUMEN d.o.o.</izvorni_sadrzaj>
    <derivirana_varijabla naziv="DomainObject.Predmet.ProtustrankaIDrugi_1">AKUMEN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AKUMEN d.o.o., OIB 98190513043, Prilesje 35, 10000 Zagreb</izvorni_sadrzaj>
    <derivirana_varijabla naziv="DomainObject.Predmet.ProtustrankaIDrugiAdressOIB_1">AKUMEN d.o.o., OIB 98190513043, Prilesje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AKUMEN d.o.o.</item>
      <item>FINA Regionalni centar Zagreb</item>
      <item>Josip Žepec</item>
      <item>ŽDO GUO Osijek</item>
    </izvorni_sadrzaj>
    <derivirana_varijabla naziv="DomainObject.Predmet.SudioniciListNaziv_1">
      <item>AKUMEN d.o.o.</item>
      <item>FINA Regionalni centar Zagreb</item>
      <item>Josip Žepec</item>
      <item>ŽDO GUO Osijek</item>
    </derivirana_varijabla>
  </DomainObject.Predmet.SudioniciListNaziv>
  <DomainObject.Predmet.SudioniciListAdressOIB>
    <izvorni_sadrzaj>
      <item>AKUMEN d.o.o., OIB 98190513043, Prilesje 35,10000 Zagreb</item>
      <item>FINA Regionalni centar Zagreb, OIB 85821130368, Trg svibanjskih žrtava 1995. 1,10000 Zagreb</item>
      <item>Josip Žepec, OIB 81778451346, Prilesje 35,10000 Zagreb</item>
      <item>ŽDO GUO Osijek, OIB 52634238587</item>
    </izvorni_sadrzaj>
    <derivirana_varijabla naziv="DomainObject.Predmet.SudioniciListAdressOIB_1">
      <item>AKUMEN d.o.o., OIB 98190513043, Prilesje 35,10000 Zagreb</item>
      <item>FINA Regionalni centar Zagreb, OIB 85821130368, Trg svibanjskih žrtava 1995. 1,10000 Zagreb</item>
      <item>Josip Žepec, OIB 81778451346, Prilesje 35,10000 Zagreb</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98190513043</item>
      <item>, OIB 85821130368</item>
      <item>, OIB 81778451346</item>
      <item>, OIB 52634238587</item>
    </izvorni_sadrzaj>
    <derivirana_varijabla naziv="DomainObject.Predmet.SudioniciListNazivOIB_1">
      <item>, OIB 98190513043</item>
      <item>, OIB 85821130368</item>
      <item>, OIB 81778451346</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91A1AE-25AA-4AF1-8DA2-ED89635DC5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1733</properties:Words>
  <properties:Characters>9691</properties:Characters>
  <properties:Lines>253</properties:Lines>
  <properties:Paragraphs>108</properties:Paragraphs>
  <properties:TotalTime>1016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2018-05-11T09:52:00Z</cp:lastPrinted>
  <dcterms:modified xmlns:xsi="http://www.w3.org/2001/XMLSchema-instance" xsi:type="dcterms:W3CDTF">2018-05-14T10:03:00Z</dcterms:modified>
  <cp:revision>92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