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e55a7" w14:paraId="11e55a7"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EF2026">
        <w:t>3319</w:t>
      </w:r>
      <w:r w:rsidR="00F5437C">
        <w:t>/16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w:t>
      </w:r>
      <w:r w:rsidR="00747B2F">
        <w:t xml:space="preserve">dužnikom </w:t>
      </w:r>
      <w:r w:rsidR="00EF2026" w:rsidRPr="00C0081C">
        <w:t>STAPHILEUS d.o.o., Zagreb, Siget 16/E, OIB 66074158865</w:t>
      </w:r>
      <w:r w:rsidR="00667114" w:rsidRPr="00692A21">
        <w:t xml:space="preserve">, dana </w:t>
      </w:r>
      <w:r w:rsidR="005A4CE6">
        <w:t>2.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EF2026" w:rsidRPr="00C0081C">
        <w:t>STAPHILEUS d.o.o., Zagreb, Siget 16/E, OIB 66074158865</w:t>
      </w:r>
      <w:r w:rsidRPr="00692A21">
        <w:t>.</w:t>
      </w:r>
      <w:r w:rsidR="005A56DF" w:rsidRPr="005A56DF">
        <w:t xml:space="preserve"> </w:t>
      </w:r>
      <w:r w:rsidR="005A56DF">
        <w:t>Ste</w:t>
      </w:r>
      <w:r w:rsidR="008C5EB2">
        <w:t xml:space="preserve">čajni postupak je otvoren dana </w:t>
      </w:r>
      <w:r w:rsidR="005A4CE6">
        <w:t>2. siječnja 2018</w:t>
      </w:r>
      <w:r w:rsidR="005A56DF">
        <w:t xml:space="preserve">. godine u </w:t>
      </w:r>
      <w:r w:rsidR="006F221D">
        <w:t>1</w:t>
      </w:r>
      <w:r w:rsidR="00FA06A8">
        <w:t>5</w:t>
      </w:r>
      <w:r w:rsidR="006F221D">
        <w:t xml:space="preserve">,00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A84E0B">
        <w:t>Dragutin Romić, Čepin, Ulica Papuka 28</w:t>
      </w:r>
      <w:r w:rsidR="003E54D1">
        <w:t>, OIB</w:t>
      </w:r>
      <w:r w:rsidR="00A84E0B">
        <w:t xml:space="preserve"> 07423571519</w:t>
      </w:r>
      <w:r w:rsidR="005A4CE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EF2026" w:rsidRPr="00C0081C">
        <w:t>STAPHILEUS d.o.o., Zagreb, Siget 16/E, OIB 66074158865</w:t>
      </w:r>
      <w:r w:rsidR="008C5EB2">
        <w:t xml:space="preserve">, s danom </w:t>
      </w:r>
      <w:r w:rsidR="00232450">
        <w:t>2. siječnja</w:t>
      </w:r>
      <w:r w:rsidR="00131287">
        <w:t xml:space="preserve"> 201</w:t>
      </w:r>
      <w:r w:rsidR="00232450">
        <w:t>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EF2026" w:rsidRPr="00C0081C">
        <w:t>STAPHILEUS d.o.o., Zagreb, Siget 16/E, OIB 66074158865</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EF1B97" w:rsidP="00EF1B97" w:rsidR="00EF1B97" w:rsidRPr="00784514">
      <w:pPr>
        <w:ind w:firstLine="708"/>
        <w:jc w:val="both"/>
      </w:pPr>
      <w:r w:rsidRPr="00784514">
        <w:t>FINA-a Regionalni centar Zagre</w:t>
      </w:r>
      <w:r w:rsidR="00FA06A8">
        <w:t xml:space="preserve">b, podnijela je ovom sudu dana </w:t>
      </w:r>
      <w:r w:rsidR="00EF2026">
        <w:t>4. travnja</w:t>
      </w:r>
      <w:r w:rsidRPr="00784514">
        <w:t xml:space="preserve"> 2016. prijedlog za otvaranje stečajnog postupka nad dužnikom </w:t>
      </w:r>
      <w:r w:rsidR="00EF2026" w:rsidRPr="00C0081C">
        <w:t>STAPHILEUS d.o.o., Zagreb, Siget 16/E, OIB 66074158865</w:t>
      </w:r>
      <w:r w:rsidRPr="00784514">
        <w:t xml:space="preserve">. </w:t>
      </w:r>
    </w:p>
    <w:p w:rsidRDefault="00EF1B97" w:rsidP="00EF1B97" w:rsidR="00EF1B97" w:rsidRPr="00784514">
      <w:pPr>
        <w:ind w:firstLine="708"/>
        <w:jc w:val="both"/>
      </w:pPr>
      <w:r w:rsidRPr="00784514">
        <w:t xml:space="preserve"> </w:t>
      </w:r>
    </w:p>
    <w:p w:rsidRDefault="00A0582B" w:rsidP="00A0582B" w:rsidR="00A0582B">
      <w:pPr>
        <w:ind w:firstLine="708"/>
        <w:jc w:val="both"/>
      </w:pPr>
      <w:r>
        <w:t xml:space="preserve">Prijedlog je podnesen temeljem odredbe članka 444. stavak 2. Stečajnog zakona (Narodne novine broj 71/15, dalje u tekstu: SZ-a). U prijedlogu predlagatelj navodi da na dan 1. rujna 2015. godine dužnik u Očevidniku redoslijeda osnova za plaćanje ima u neprekinutom razdoblju od 875 dana evidentirane neizvršene osnove za plaćanje u ukupnom iznosu od 201.995,24 kn, te da dužnik ima jednog zaposlenog. </w:t>
      </w:r>
    </w:p>
    <w:p w:rsidRDefault="00A0582B" w:rsidP="00A0582B" w:rsidR="00A0582B">
      <w:pPr>
        <w:ind w:firstLine="708"/>
        <w:jc w:val="both"/>
      </w:pPr>
      <w:r>
        <w:t xml:space="preserve"> </w:t>
      </w:r>
    </w:p>
    <w:p w:rsidRDefault="00A0582B" w:rsidP="00A0582B" w:rsidR="00A0582B" w:rsidRPr="005F7ED3">
      <w:pPr>
        <w:ind w:firstLine="708"/>
        <w:jc w:val="both"/>
      </w:pPr>
      <w:r>
        <w:lastRenderedPageBreak/>
        <w:t xml:space="preserve">Rješenjem ovog suda posl.br. 4 St-3319/16 od 10. ožujka 2017. godine pokrenut je prethodni postupak radi utvrđivanja pretpostavki za otvaranje stečajnoga postupka nad dužnikom,  te je ujedno određeno ročište radi očitovanja o prijedlogu za otvaranje stečajnoga postupka za dan 12. svibnja 2017. godine. </w:t>
      </w:r>
    </w:p>
    <w:p w:rsidRDefault="00A0582B" w:rsidP="00A0582B" w:rsidR="00A0582B" w:rsidRPr="005F7ED3">
      <w:pPr>
        <w:jc w:val="both"/>
      </w:pPr>
    </w:p>
    <w:p w:rsidRDefault="00A0582B" w:rsidP="00A0582B" w:rsidR="00A0582B">
      <w:pPr>
        <w:ind w:firstLine="708"/>
        <w:jc w:val="both"/>
      </w:pPr>
      <w:r>
        <w:t>Podneskom od 14. ožujka 2017. godine FINA je izvijestila sud da ostaje kod prijedloga za otvaranje stečajnog postupka.</w:t>
      </w:r>
    </w:p>
    <w:p w:rsidRDefault="00A0582B" w:rsidP="00A0582B" w:rsidR="00A0582B">
      <w:pPr>
        <w:ind w:firstLine="708"/>
        <w:jc w:val="both"/>
      </w:pPr>
    </w:p>
    <w:p w:rsidRDefault="00A0582B" w:rsidP="00A0582B" w:rsidR="00A0582B">
      <w:pPr>
        <w:ind w:firstLine="708"/>
        <w:jc w:val="both"/>
      </w:pPr>
      <w:r>
        <w:t>Podneskom</w:t>
      </w:r>
      <w:r w:rsidRPr="0081470D">
        <w:t xml:space="preserve"> </w:t>
      </w:r>
      <w:r>
        <w:t>od 21. ožujka</w:t>
      </w:r>
      <w:r w:rsidRPr="0081470D">
        <w:t xml:space="preserve"> 2017. godine </w:t>
      </w:r>
      <w:r>
        <w:t>Raiffeisenbank Austria d.d. je dostavila</w:t>
      </w:r>
      <w:r w:rsidRPr="0081470D">
        <w:t xml:space="preserve"> na spis Izvješće o solventnosti (BON2) za transakcijski račun dužnika</w:t>
      </w:r>
      <w:r>
        <w:t xml:space="preserve"> kod te banke (list 13 spisa),</w:t>
      </w:r>
      <w:r w:rsidRPr="0081470D">
        <w:t xml:space="preserve"> uvidom u koj</w:t>
      </w:r>
      <w:r>
        <w:t>i</w:t>
      </w:r>
      <w:r w:rsidRPr="0081470D">
        <w:t xml:space="preserve"> </w:t>
      </w:r>
      <w:r>
        <w:t>je utvrđeno</w:t>
      </w:r>
      <w:r w:rsidRPr="0081470D">
        <w:t xml:space="preserve"> da je na dan </w:t>
      </w:r>
      <w:r>
        <w:t>21. ožujka</w:t>
      </w:r>
      <w:r w:rsidRPr="0081470D">
        <w:t xml:space="preserve"> 2017. godine evidentiran iznos blokade od </w:t>
      </w:r>
      <w:r>
        <w:t>283.840,90</w:t>
      </w:r>
      <w:r w:rsidRPr="0081470D">
        <w:t xml:space="preserve"> kn te </w:t>
      </w:r>
      <w:r>
        <w:t>1441</w:t>
      </w:r>
      <w:r w:rsidRPr="0081470D">
        <w:t xml:space="preserve"> dan</w:t>
      </w:r>
      <w:r>
        <w:t>a</w:t>
      </w:r>
      <w:r w:rsidRPr="0081470D">
        <w:t xml:space="preserve"> neprekidne blokade.</w:t>
      </w:r>
    </w:p>
    <w:p w:rsidRDefault="00A0582B" w:rsidP="00A0582B" w:rsidR="00A0582B">
      <w:pPr>
        <w:ind w:firstLine="708"/>
        <w:jc w:val="both"/>
      </w:pPr>
    </w:p>
    <w:p w:rsidRDefault="00A0582B" w:rsidP="00A0582B" w:rsidR="00A0582B">
      <w:pPr>
        <w:ind w:firstLine="708"/>
        <w:jc w:val="both"/>
      </w:pPr>
      <w:r w:rsidRPr="005F7ED3">
        <w:t xml:space="preserve">Na </w:t>
      </w:r>
      <w:r>
        <w:t>ročište</w:t>
      </w:r>
      <w:r w:rsidRPr="005F7ED3">
        <w:t xml:space="preserve"> </w:t>
      </w:r>
      <w:r>
        <w:t xml:space="preserve">radi očitovanja o prijedlogu za otvaranje stečajnoga postupka od 12. svibnja 2017. godine, nisu pristupili niti dužnik, niti zakonski zastupnik dužnika, pa je sud rješenjem od 16. svibnja 2017. godine imenovao privremenog stečajnog upravitelja Dragutina Romića,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A0582B" w:rsidP="00A0582B" w:rsidR="00A0582B">
      <w:pPr>
        <w:ind w:firstLine="708"/>
        <w:jc w:val="both"/>
      </w:pPr>
    </w:p>
    <w:p w:rsidRDefault="00A0582B" w:rsidP="00A0582B" w:rsidR="00A0582B">
      <w:pPr>
        <w:ind w:firstLine="708"/>
        <w:jc w:val="both"/>
      </w:pPr>
      <w:r>
        <w:t xml:space="preserve">Na ročištu radi rasprave o pretpostavkama za otvaranje stečajnog postupka od 12. rujna 2017. godine, na koje nisu pristupili niti dužnik, niti zakonski zastupnik dužnika, privremeni stečajni upravitelj je iznio kao u pisanom izvješću od 30. kolovoza 2017. godine,  odnosno u bitnome ističe </w:t>
      </w:r>
      <w:r w:rsidRPr="00C0081C">
        <w:t>da je n</w:t>
      </w:r>
      <w:r>
        <w:t>esporno</w:t>
      </w:r>
      <w:r w:rsidRPr="00C0081C">
        <w:t xml:space="preserve"> da kod dužnika postoji stečajni razlog nesposobnosti za plaćanje </w:t>
      </w:r>
      <w:r>
        <w:t xml:space="preserve">uslijed neprekidne blokade žiro računa dužnika. Nadalje navodi da je utvrdio da dužnik nema u vlasništvu nekretnine, kao i da isti u svojim poslovnim knjigama također na dan 12. kolovoza 2017. godine ne iskazuje pokretnu imovinu, a kako to proizlazi iz bruto bilance na dan 12. kolovoza 2017. godine. Privremeni stečajni upravitelj je istaknuo da dužnik u bilanci ima prikazanu značajnu zalihu trgovačke robe u iskazanoj vrijednosti od 1.208.883,69 kn, time da se taj iznos u poslovnim knjigama dužnika vodi nepromijenjeno od 2015. godine. Pojašnjava da je usmeno i telefonski kontaktirao zakonskog zastupnika dužnika Joška Klišmanića, koji ga je uputio na dužnikov knjigovodstveni servis, te da je na taj način utvrdio da dužnik fizički ne drži navedenu zalihu u svojem posjedu, tj. ne posjeduje tu knjigovodstveno evidentiranu zalihu robe, već da je ista prebačena na novoosnovano povezano društvo, odnosno da je ista bespravno otuđena. </w:t>
      </w:r>
      <w:r w:rsidRPr="00C0081C">
        <w:t xml:space="preserve">Privremeni stečajni upravitelj </w:t>
      </w:r>
      <w:r>
        <w:t>nadalje je naveo</w:t>
      </w:r>
      <w:r w:rsidRPr="00C0081C">
        <w:t xml:space="preserve"> da </w:t>
      </w:r>
      <w:r>
        <w:t xml:space="preserve">je utvrdio da dužnik ima u evidenciji evidentiranu kratkotrajnu imovinu u vidu potraživanja od kupaca u iznosu od 128.357,34 kn te ostala potraživanja u iznosu od 21.160,83 kn, tj. ukupno 149.518,17 kn, ali da je riječ o potraživanjima koja su u zastari, dakle, nije riječ o naplativim tražbinama. Privremeni stečajni upravitelj navodi da je utvrdio da iz dostupne dokumentacije proizlazi da dužnik nema imovinu koja bi činila stečajnu masu i bila dostatna za pokriće troškova stečajnog postupka, pa predlaže da sud prvo pozove osobe koje imaju pravni interes na uplatu predujma u iznosu od 21.700,00 kn, na ime pokrića troškova postupka,a ukoliko predujam ne bude uplaćen da sud temeljem čl. 132. SZ-a donese rješenje o otvaranju i istovremenom zaključenju stečajnog postupka nad dužnikom. </w:t>
      </w:r>
    </w:p>
    <w:p w:rsidRDefault="00903379" w:rsidP="00903379" w:rsidR="00903379">
      <w:pPr>
        <w:ind w:firstLine="708"/>
        <w:jc w:val="both"/>
      </w:pPr>
    </w:p>
    <w:p w:rsidRDefault="00063CEB" w:rsidP="00063CEB" w:rsidR="00063CEB">
      <w:pPr>
        <w:ind w:firstLine="708"/>
        <w:jc w:val="both"/>
      </w:pPr>
      <w:r>
        <w:t xml:space="preserve">U smislu odredbe čl. 6. st 2. SZ-a smatrat će se da je dužnik nesposoban za plaćanje ako u Očevidniku redoslijeda osnova za plaćanje koji vodi Financijska agencija ima jednu ili više evidentiranih neizvršenih osnova za plaćanje u razdoblju duljem od 60 dana koje je </w:t>
      </w:r>
      <w:r>
        <w:lastRenderedPageBreak/>
        <w:t>trebalo, na temelju valjanih osnova za plaćanje, bez daljnjeg pristanka dužnika naplatiti s bilo kojeg od njegovih računa.</w:t>
      </w:r>
    </w:p>
    <w:p w:rsidRDefault="00063CEB" w:rsidP="00063CEB" w:rsidR="00063CEB">
      <w:pPr>
        <w:ind w:firstLine="708"/>
        <w:jc w:val="both"/>
      </w:pPr>
    </w:p>
    <w:p w:rsidRDefault="00A0582B" w:rsidP="00A0582B" w:rsidR="00A0582B">
      <w:pPr>
        <w:ind w:firstLine="708"/>
        <w:jc w:val="both"/>
      </w:pPr>
      <w:r>
        <w:t>Dakle, i</w:t>
      </w:r>
      <w:r w:rsidRPr="005F7ED3">
        <w:t xml:space="preserve">z </w:t>
      </w:r>
      <w:r>
        <w:t xml:space="preserve">podataka FINA-e o blokadi računa dužnika nedvojbeno proizlazi da je kod dužnika ostvaren stečajni razlog nesposobnosti za plaćanje sukladno odredbi čl. 6. st. 1., 2. i 4. SZ-a. </w:t>
      </w:r>
    </w:p>
    <w:p w:rsidRDefault="0068341B" w:rsidP="0068341B" w:rsidR="0068341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A0582B">
        <w:t>3319</w:t>
      </w:r>
      <w:r w:rsidR="00FA06A8">
        <w:t>/</w:t>
      </w:r>
      <w:r w:rsidR="0068341B">
        <w:t>16</w:t>
      </w:r>
      <w:r w:rsidRPr="00692A21">
        <w:t xml:space="preserve"> od </w:t>
      </w:r>
      <w:r w:rsidR="00A0582B">
        <w:t>12. rujna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A0582B">
        <w:t>21.700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A0582B" w:rsidP="00A0582B" w:rsidR="00A0582B">
      <w:pPr>
        <w:ind w:firstLine="708"/>
        <w:jc w:val="both"/>
      </w:pPr>
      <w:r>
        <w:t xml:space="preserve">Putem izvješća privremenog stečajnog upravitelja sud je utvrdio da iz dostupnih podataka proizlazi da dužnik nema imovine koja bi činila stečajnu masu, odnosno sud je utvrdio da </w:t>
      </w:r>
      <w:r w:rsidRPr="00435B5D">
        <w:t>imovina dužnika</w:t>
      </w:r>
      <w:r>
        <w:t xml:space="preserve"> </w:t>
      </w:r>
      <w:r w:rsidRPr="00435B5D">
        <w:t xml:space="preserve">nije dovoljna ni za namirenje troškova prethodnog i stečajnog postupka, a predvidivi troškovi stečajnog postupka za razdoblje </w:t>
      </w:r>
      <w:r>
        <w:t>šest</w:t>
      </w:r>
      <w:r w:rsidRPr="00435B5D">
        <w:t xml:space="preserve"> mjesec</w:t>
      </w:r>
      <w:r>
        <w:t>i</w:t>
      </w:r>
      <w:r w:rsidRPr="00435B5D">
        <w:t xml:space="preserve"> iznose ukupno </w:t>
      </w:r>
      <w:r>
        <w:t>21.700,00</w:t>
      </w:r>
      <w:r w:rsidRPr="00435B5D">
        <w:t xml:space="preserve"> kn, </w:t>
      </w:r>
      <w:r>
        <w:t xml:space="preserve">a čine ih razni materijalni troškovi, poštanski trošak, trošak telefoniranja, trošak kopiranja u iznosu od 300,00 kn, trošak izrade štambilja u iznosu od 150,00 kn, trošak zatvaranja starog i otvaranja novog žiro računa u iznosu od 150,00 kn odnosno 40,00 kn, trošak promjene podataka u Državnom zavodu za statistiku u iznosu od 60,00 kn, trošak knjigovodstva u iznosu od 6.000,00 kn (1.000,00 kn mjesečno), trošak procjene vrijednosti vozila dužnika po ovlaštenom sudskom vještaku u iznosu od 3.000,00 kn, trošak arhiviranja dužnikove dokumentacije u iznosu od 4.000,00 kn te trošak nagrade stečajnom upravitelju u bruto iznosu od 8.000,00 kn. </w:t>
      </w:r>
    </w:p>
    <w:p w:rsidRDefault="005A4CE6" w:rsidP="005A4CE6" w:rsidR="005A4CE6"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5A4CE6">
        <w:t>2. siječnja 2018</w:t>
      </w:r>
      <w:r w:rsidRPr="00692A21">
        <w:t xml:space="preserve">. godine nije uplaćen predujam za pokriće troškova stečajnog postupka, na plaćanje kojeg su </w:t>
      </w:r>
      <w:r w:rsidRPr="00692A21">
        <w:lastRenderedPageBreak/>
        <w:t>pozvani vjerovnici rješenje</w:t>
      </w:r>
      <w:r w:rsidR="00667114" w:rsidRPr="00692A21">
        <w:t>m</w:t>
      </w:r>
      <w:r w:rsidRPr="00692A21">
        <w:t xml:space="preserve"> od </w:t>
      </w:r>
      <w:r w:rsidR="00A0582B">
        <w:t>12. rujna</w:t>
      </w:r>
      <w:r w:rsidR="008259A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A4CE6">
        <w:t>istog dana</w:t>
      </w:r>
      <w:r w:rsidR="00DF1CB1">
        <w:t>.</w:t>
      </w:r>
    </w:p>
    <w:p w:rsidRDefault="00737646" w:rsidP="00C515B4" w:rsidR="00C515B4" w:rsidRPr="00692A21">
      <w:pPr>
        <w:ind w:firstLine="708"/>
        <w:jc w:val="both"/>
      </w:pPr>
      <w:r w:rsidRPr="00692A21">
        <w:t xml:space="preserve"> </w:t>
      </w:r>
    </w:p>
    <w:p w:rsidRDefault="00514EDC" w:rsidP="00523443" w:rsidR="00523443">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A0582B">
        <w:t>12. rujna</w:t>
      </w:r>
      <w:r w:rsidR="005A4CE6">
        <w:t xml:space="preserve"> </w:t>
      </w:r>
      <w:r w:rsidR="00DD10BB">
        <w:t>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523443">
        <w:t>Za stečajnog upravitelja imenovan je Dragutin Romić sukladno odredbi čl. 85. st. 2. SZ-a, dakle, budući je tijekom prethodnog postupka rješenjem suda broj 4 St-3319/16 od 16. svibnja 2017. godine isti bio imenovan za privremenog stečajnog upravitelja, sud je Dragutina Romića imenovao stečajnim upraviteljem.</w:t>
      </w:r>
    </w:p>
    <w:p w:rsidRDefault="006F2F66" w:rsidP="00C515B4" w:rsidR="006F2F66">
      <w:pPr>
        <w:ind w:firstLine="708"/>
        <w:jc w:val="both"/>
      </w:pPr>
    </w:p>
    <w:p w:rsidRDefault="00667114" w:rsidP="00D61214" w:rsidR="00514EDC">
      <w:pPr>
        <w:jc w:val="center"/>
      </w:pPr>
      <w:r w:rsidRPr="00551293">
        <w:t xml:space="preserve">U Karlovcu, </w:t>
      </w:r>
      <w:r w:rsidR="005A4CE6">
        <w:t>2. siječnja</w:t>
      </w:r>
      <w:r w:rsidR="005555FF">
        <w:t xml:space="preserve"> 201</w:t>
      </w:r>
      <w:r w:rsidR="005A4CE6">
        <w:t>8</w:t>
      </w:r>
      <w:r w:rsidR="00514EDC" w:rsidRPr="00551293">
        <w:t>.</w:t>
      </w:r>
      <w:r w:rsidRPr="00551293">
        <w:t xml:space="preserve"> godine</w:t>
      </w:r>
    </w:p>
    <w:p w:rsidRDefault="002622BA" w:rsidP="00D61214" w:rsidR="002622BA" w:rsidRPr="00692A21">
      <w:pPr>
        <w:jc w:val="center"/>
      </w:pP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E54D1" w:rsidR="006F2F66">
      <w:pPr>
        <w:jc w:val="right"/>
      </w:pPr>
      <w:r w:rsidRPr="00692A21">
        <w:t>Goranka Boljkovac</w:t>
      </w:r>
      <w:r w:rsidR="003E54D1">
        <w:t>,v.r.</w:t>
      </w:r>
    </w:p>
    <w:p w:rsidRDefault="008E0683" w:rsidP="003E54D1" w:rsidR="008E0683">
      <w:pPr>
        <w:jc w:val="right"/>
      </w:pPr>
    </w:p>
    <w:p w:rsidRDefault="008E0683" w:rsidP="003E54D1" w:rsidR="008E0683">
      <w:pPr>
        <w:jc w:val="right"/>
      </w:pPr>
    </w:p>
    <w:p w:rsidRDefault="003E54D1" w:rsidP="003E54D1" w:rsidR="003E54D1">
      <w:pPr>
        <w:jc w:val="right"/>
      </w:pPr>
      <w:r>
        <w:t>Za točnost otpravka-</w:t>
      </w:r>
    </w:p>
    <w:p w:rsidRDefault="003E54D1" w:rsidP="003E54D1" w:rsidR="003E54D1">
      <w:pPr>
        <w:jc w:val="right"/>
      </w:pPr>
      <w:r>
        <w:t>ovlašteni službenik:</w:t>
      </w:r>
    </w:p>
    <w:p w:rsidRDefault="008E0683" w:rsidP="003E54D1" w:rsidR="003E54D1">
      <w:pPr>
        <w:jc w:val="right"/>
      </w:pPr>
      <w:r>
        <w:t>Renata Klokočki</w:t>
      </w:r>
    </w:p>
    <w:p w:rsidRDefault="008E0683" w:rsidP="003E54D1" w:rsidR="008E0683">
      <w:pPr>
        <w:jc w:val="right"/>
      </w:pPr>
    </w:p>
    <w:p w:rsidRDefault="008E0683" w:rsidP="003E54D1" w:rsidR="008E0683">
      <w:pPr>
        <w:jc w:val="right"/>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sectPr w:rsidSect="00DF1CB1" w:rsidR="00DD10BB">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7931">
      <w:rPr>
        <w:rStyle w:val="Brojstranice"/>
        <w:noProof/>
      </w:rPr>
      <w:t>4</w:t>
    </w:r>
    <w:r>
      <w:rPr>
        <w:rStyle w:val="Brojstranice"/>
      </w:rPr>
      <w:fldChar w:fldCharType="end"/>
    </w:r>
  </w:p>
  <w:p w:rsidRDefault="00667114" w:rsidR="00667114">
    <w:pPr>
      <w:pStyle w:val="Zaglavlje"/>
    </w:pPr>
    <w:r>
      <w:t xml:space="preserve">                                                                                                                                 4 St-</w:t>
    </w:r>
    <w:r w:rsidR="00EF2026">
      <w:t>3319</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747F"/>
    <w:rsid w:val="00015E74"/>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2450"/>
    <w:rsid w:val="00233CF9"/>
    <w:rsid w:val="002471AD"/>
    <w:rsid w:val="002566B7"/>
    <w:rsid w:val="002622BA"/>
    <w:rsid w:val="00280A59"/>
    <w:rsid w:val="0029077D"/>
    <w:rsid w:val="00293964"/>
    <w:rsid w:val="002944F5"/>
    <w:rsid w:val="00294F67"/>
    <w:rsid w:val="00297D7B"/>
    <w:rsid w:val="002B5B9E"/>
    <w:rsid w:val="002C5A29"/>
    <w:rsid w:val="002D6432"/>
    <w:rsid w:val="002E494C"/>
    <w:rsid w:val="002F13E0"/>
    <w:rsid w:val="00305EEA"/>
    <w:rsid w:val="00336027"/>
    <w:rsid w:val="00336E10"/>
    <w:rsid w:val="003462C2"/>
    <w:rsid w:val="00360E4D"/>
    <w:rsid w:val="00366E29"/>
    <w:rsid w:val="003738B3"/>
    <w:rsid w:val="003905DD"/>
    <w:rsid w:val="003A4AA3"/>
    <w:rsid w:val="003B0623"/>
    <w:rsid w:val="003C2B21"/>
    <w:rsid w:val="003E54D1"/>
    <w:rsid w:val="00425642"/>
    <w:rsid w:val="0043031F"/>
    <w:rsid w:val="00434CF8"/>
    <w:rsid w:val="004446F0"/>
    <w:rsid w:val="0044721B"/>
    <w:rsid w:val="00472207"/>
    <w:rsid w:val="004746BF"/>
    <w:rsid w:val="004A1BE7"/>
    <w:rsid w:val="004A2B5A"/>
    <w:rsid w:val="004A2CE8"/>
    <w:rsid w:val="004E0F67"/>
    <w:rsid w:val="004E3B1A"/>
    <w:rsid w:val="004F47B9"/>
    <w:rsid w:val="00502549"/>
    <w:rsid w:val="00505D61"/>
    <w:rsid w:val="00514EDC"/>
    <w:rsid w:val="00523443"/>
    <w:rsid w:val="00523E58"/>
    <w:rsid w:val="005300F7"/>
    <w:rsid w:val="00541781"/>
    <w:rsid w:val="00546A7D"/>
    <w:rsid w:val="00551293"/>
    <w:rsid w:val="00554276"/>
    <w:rsid w:val="00554546"/>
    <w:rsid w:val="005555FF"/>
    <w:rsid w:val="005A4CE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341B"/>
    <w:rsid w:val="006861EF"/>
    <w:rsid w:val="00687A33"/>
    <w:rsid w:val="00692A21"/>
    <w:rsid w:val="006B7373"/>
    <w:rsid w:val="006C293B"/>
    <w:rsid w:val="006C786C"/>
    <w:rsid w:val="006F221D"/>
    <w:rsid w:val="006F2F66"/>
    <w:rsid w:val="00705794"/>
    <w:rsid w:val="007061C1"/>
    <w:rsid w:val="0071450E"/>
    <w:rsid w:val="007170B8"/>
    <w:rsid w:val="00717D4A"/>
    <w:rsid w:val="00721F24"/>
    <w:rsid w:val="00722182"/>
    <w:rsid w:val="00731ABD"/>
    <w:rsid w:val="00737646"/>
    <w:rsid w:val="00747B2F"/>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0683"/>
    <w:rsid w:val="008E1695"/>
    <w:rsid w:val="008E24D6"/>
    <w:rsid w:val="008E42C6"/>
    <w:rsid w:val="00903379"/>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B7863"/>
    <w:rsid w:val="009C324E"/>
    <w:rsid w:val="009D3852"/>
    <w:rsid w:val="009E2615"/>
    <w:rsid w:val="009E34D0"/>
    <w:rsid w:val="009E4856"/>
    <w:rsid w:val="009F1B21"/>
    <w:rsid w:val="009F5E66"/>
    <w:rsid w:val="00A0582B"/>
    <w:rsid w:val="00A0682A"/>
    <w:rsid w:val="00A104E5"/>
    <w:rsid w:val="00A12E2C"/>
    <w:rsid w:val="00A17931"/>
    <w:rsid w:val="00A22E26"/>
    <w:rsid w:val="00A34FB5"/>
    <w:rsid w:val="00A44A0E"/>
    <w:rsid w:val="00A505C4"/>
    <w:rsid w:val="00A702DE"/>
    <w:rsid w:val="00A74268"/>
    <w:rsid w:val="00A74A74"/>
    <w:rsid w:val="00A8166A"/>
    <w:rsid w:val="00A84E0B"/>
    <w:rsid w:val="00A86374"/>
    <w:rsid w:val="00AB70AD"/>
    <w:rsid w:val="00AD379D"/>
    <w:rsid w:val="00AD6DDA"/>
    <w:rsid w:val="00AF6F8E"/>
    <w:rsid w:val="00B42D68"/>
    <w:rsid w:val="00B50256"/>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CB1"/>
    <w:rsid w:val="00DF1E26"/>
    <w:rsid w:val="00E26DAE"/>
    <w:rsid w:val="00E3798A"/>
    <w:rsid w:val="00E57778"/>
    <w:rsid w:val="00E6366C"/>
    <w:rsid w:val="00E71F9A"/>
    <w:rsid w:val="00E8719B"/>
    <w:rsid w:val="00E87389"/>
    <w:rsid w:val="00EA75D2"/>
    <w:rsid w:val="00ED2662"/>
    <w:rsid w:val="00ED6D80"/>
    <w:rsid w:val="00EE61A0"/>
    <w:rsid w:val="00EF1B97"/>
    <w:rsid w:val="00EF2026"/>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06A8"/>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17931"/>
    <w:rPr>
      <w:color w:val="808080"/>
      <w:bdr w:space="0" w:sz="0" w:color="auto" w:val="none"/>
      <w:shd w:fill="auto" w:color="auto" w:val="clear"/>
    </w:rPr>
  </w:style>
  <w:style w:customStyle="true" w:styleId="eSPISCCParagraphDefaultFont" w:type="character">
    <w:name w:val="eSPIS_CC_Paragraph Default Font"/>
    <w:basedOn w:val="Zadanifontodlomka"/>
    <w:rsid w:val="00A179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7931"/>
    <w:rPr>
      <w:bdr w:space="0" w:sz="0" w:color="auto" w:val="none"/>
      <w:shd w:fill="FFFFCC" w:color="auto" w:val="clear"/>
      <w:lang w:val="hr-HR"/>
    </w:rPr>
  </w:style>
  <w:style w:customStyle="true" w:styleId="PozadinaSvijetloCrvena" w:type="character">
    <w:name w:val="Pozadina_SvijetloCrvena"/>
    <w:basedOn w:val="eSPISCCParagraphDefaultFont"/>
    <w:rsid w:val="00A179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79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17931"/>
    <w:rPr>
      <w:color w:val="808080"/>
      <w:bdr w:color="auto" w:space="0" w:sz="0" w:val="none"/>
      <w:shd w:color="auto" w:fill="auto" w:val="clear"/>
    </w:rPr>
  </w:style>
  <w:style w:customStyle="1" w:styleId="eSPISCCParagraphDefaultFont" w:type="character">
    <w:name w:val="eSPIS_CC_Paragraph Default Font"/>
    <w:basedOn w:val="Zadanifontodlomka"/>
    <w:rsid w:val="00A179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7931"/>
    <w:rPr>
      <w:bdr w:color="auto" w:space="0" w:sz="0" w:val="none"/>
      <w:shd w:color="auto" w:fill="FFFFCC" w:val="clear"/>
      <w:lang w:val="hr-HR"/>
    </w:rPr>
  </w:style>
  <w:style w:customStyle="1" w:styleId="PozadinaSvijetloCrvena" w:type="character">
    <w:name w:val="Pozadina_SvijetloCrvena"/>
    <w:basedOn w:val="eSPISCCParagraphDefaultFont"/>
    <w:rsid w:val="00A179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79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3319</izvorni_sadrzaj>
    <derivirana_varijabla naziv="DomainObject.Predmet.Broj_1">3319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St-3319/2016</izvorni_sadrzaj>
    <derivirana_varijabla naziv="DomainObject.Predmet.OznakaBroj_1">St-3319/2016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STAPHILEUS d.o.o. zastupanog po punomoćniku Joško Klišmanić</izvorni_sadrzaj>
    <derivirana_varijabla naziv="DomainObject.Predmet.ProtustrankaFormated_1">  STAPHILEUS d.o.o. zastupanog po punomoćniku Joško Klišmanić</derivirana_varijabla>
  </DomainObject.Predmet.ProtustrankaFormated>
  <DomainObject.Predmet.ProtustrankaFormatedOIB>
    <izvorni_sadrzaj>  STAPHILEUS d.o.o., OIB 66074158865 zastupanog po punomoćniku Joško Klišmanić</izvorni_sadrzaj>
    <derivirana_varijabla naziv="DomainObject.Predmet.ProtustrankaFormatedOIB_1">  STAPHILEUS d.o.o., OIB 66074158865 zastupanog po punomoćniku Joško Klišmanić</derivirana_varijabla>
  </DomainObject.Predmet.ProtustrankaFormatedOIB>
  <DomainObject.Predmet.ProtustrankaFormatedWithAdress>
    <izvorni_sadrzaj> STAPHILEUS d.o.o., Siget 16/E, 10000 Zagreb zastupanog po punomoćniku Joško Klišmanić</izvorni_sadrzaj>
    <derivirana_varijabla naziv="DomainObject.Predmet.ProtustrankaFormatedWithAdress_1"> STAPHILEUS d.o.o., Siget 16/E, 10000 Zagreb zastupanog po punomoćniku Joško Klišmanić</derivirana_varijabla>
  </DomainObject.Predmet.ProtustrankaFormatedWithAdress>
  <DomainObject.Predmet.ProtustrankaFormatedWithAdressOIB>
    <izvorni_sadrzaj> STAPHILEUS d.o.o., OIB 66074158865, Siget 16/E, 10000 Zagreb zastupanog po punomoćniku Joško Klišmanić</izvorni_sadrzaj>
    <derivirana_varijabla naziv="DomainObject.Predmet.ProtustrankaFormatedWithAdressOIB_1"> STAPHILEUS d.o.o., OIB 66074158865, Siget 16/E, 10000 Zagreb zastupanog po punomoćniku Joško Klišmanić</derivirana_varijabla>
  </DomainObject.Predmet.ProtustrankaFormatedWithAdressOIB>
  <DomainObject.Predmet.ProtustrankaWithAdress>
    <izvorni_sadrzaj>STAPHILEUS d.o.o. Siget 16/E, 10000 Zagreb</izvorni_sadrzaj>
    <derivirana_varijabla naziv="DomainObject.Predmet.ProtustrankaWithAdress_1">STAPHILEUS d.o.o. Siget 16/E, 10000 Zagreb</derivirana_varijabla>
  </DomainObject.Predmet.ProtustrankaWithAdress>
  <DomainObject.Predmet.ProtustrankaWithAdressOIB>
    <izvorni_sadrzaj>STAPHILEUS d.o.o., OIB 66074158865, Siget 16/E, 10000 Zagreb</izvorni_sadrzaj>
    <derivirana_varijabla naziv="DomainObject.Predmet.ProtustrankaWithAdressOIB_1">STAPHILEUS d.o.o., OIB 66074158865, Siget 16/E, 10000 Zagreb</derivirana_varijabla>
  </DomainObject.Predmet.ProtustrankaWithAdressOIB>
  <DomainObject.Predmet.ProtustrankaNazivFormated>
    <izvorni_sadrzaj>STAPHILEUS d.o.o.</izvorni_sadrzaj>
    <derivirana_varijabla naziv="DomainObject.Predmet.ProtustrankaNazivFormated_1">STAPHILEUS d.o.o.</derivirana_varijabla>
  </DomainObject.Predmet.ProtustrankaNazivFormated>
  <DomainObject.Predmet.ProtustrankaNazivFormatedOIB>
    <izvorni_sadrzaj>STAPHILEUS d.o.o., OIB 66074158865</izvorni_sadrzaj>
    <derivirana_varijabla naziv="DomainObject.Predmet.ProtustrankaNazivFormatedOIB_1">STAPHILEUS d.o.o., OIB 66074158865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STAPHILEUS d.o.o. zastupanog po punomoćniku Joško Klišmanić</item>
    </izvorni_sadrzaj>
    <derivirana_varijabla naziv="DomainObject.Predmet.ProtuStrankaListFormated_1">
      <item>STAPHILEUS d.o.o. zastupanog po punomoćniku Joško Klišmanić</item>
    </derivirana_varijabla>
  </DomainObject.Predmet.ProtuStrankaListFormated>
  <DomainObject.Predmet.ProtuStrankaListFormatedOIB>
    <izvorni_sadrzaj>
      <item>STAPHILEUS d.o.o., OIB 66074158865 zastupanog po punomoćniku Joško Klišmanić</item>
    </izvorni_sadrzaj>
    <derivirana_varijabla naziv="DomainObject.Predmet.ProtuStrankaListFormatedOIB_1">
      <item>STAPHILEUS d.o.o., OIB 66074158865 zastupanog po punomoćniku Joško Klišmanić</item>
    </derivirana_varijabla>
  </DomainObject.Predmet.ProtuStrankaListFormatedOIB>
  <DomainObject.Predmet.ProtuStrankaListFormatedWithAdress>
    <izvorni_sadrzaj>
      <item>STAPHILEUS d.o.o., Siget 16/E, 10000 Zagreb zastupanog po punomoćniku Joško Klišmanić</item>
    </izvorni_sadrzaj>
    <derivirana_varijabla naziv="DomainObject.Predmet.ProtuStrankaListFormatedWithAdress_1">
      <item>STAPHILEUS d.o.o., Siget 16/E, 10000 Zagreb zastupanog po punomoćniku Joško Klišmanić</item>
    </derivirana_varijabla>
  </DomainObject.Predmet.ProtuStrankaListFormatedWithAdress>
  <DomainObject.Predmet.ProtuStrankaListFormatedWithAdressOIB>
    <izvorni_sadrzaj>
      <item>STAPHILEUS d.o.o., OIB 66074158865, Siget 16/E, 10000 Zagreb zastupanog po punomoćniku Joško Klišmanić</item>
    </izvorni_sadrzaj>
    <derivirana_varijabla naziv="DomainObject.Predmet.ProtuStrankaListFormatedWithAdressOIB_1">
      <item>STAPHILEUS d.o.o., OIB 66074158865, Siget 16/E, 10000 Zagreb zastupanog po punomoćniku Joško Klišmanić</item>
    </derivirana_varijabla>
  </DomainObject.Predmet.ProtuStrankaListFormatedWithAdressOIB>
  <DomainObject.Predmet.ProtuStrankaListNazivFormated>
    <izvorni_sadrzaj>
      <item>STAPHILEUS d.o.o.</item>
    </izvorni_sadrzaj>
    <derivirana_varijabla naziv="DomainObject.Predmet.ProtuStrankaListNazivFormated_1">
      <item>STAPHILEUS d.o.o.</item>
    </derivirana_varijabla>
  </DomainObject.Predmet.ProtuStrankaListNazivFormated>
  <DomainObject.Predmet.ProtuStrankaListNazivFormatedOIB>
    <izvorni_sadrzaj>
      <item>STAPHILEUS d.o.o., OIB 66074158865</item>
    </izvorni_sadrzaj>
    <derivirana_varijabla naziv="DomainObject.Predmet.ProtuStrankaListNazivFormatedOIB_1">
      <item>STAPHILEUS d.o.o., OIB 66074158865</item>
    </derivirana_varijabla>
  </DomainObject.Predmet.ProtuStrankaListNazivFormatedOIB>
  <DomainObject.Predmet.OstaliListFormated>
    <izvorni_sadrzaj>
      <item>Joško Klišmanić punomoćnik sudionika u postupku STAPHILEUS d.o.o.</item>
    </izvorni_sadrzaj>
    <derivirana_varijabla naziv="DomainObject.Predmet.OstaliListFormated_1">
      <item>Joško Klišmanić punomoćnik sudionika u postupku STAPHILEUS d.o.o.</item>
    </derivirana_varijabla>
  </DomainObject.Predmet.OstaliListFormated>
  <DomainObject.Predmet.OstaliListFormatedOIB>
    <izvorni_sadrzaj>
      <item>Joško Klišmanić, OIB 29145592464 punomoćnik sudionika u postupku STAPHILEUS d.o.o.</item>
    </izvorni_sadrzaj>
    <derivirana_varijabla naziv="DomainObject.Predmet.OstaliListFormatedOIB_1">
      <item>Joško Klišmanić, OIB 29145592464 punomoćnik sudionika u postupku STAPHILEUS d.o.o.</item>
    </derivirana_varijabla>
  </DomainObject.Predmet.OstaliListFormatedOIB>
  <DomainObject.Predmet.OstaliListFormatedWithAdress>
    <izvorni_sadrzaj>
      <item>Joško Klišmanić, Savska 128, 10310 Posavski Bregi punomoćnik sudionika u postupku STAPHILEUS d.o.o.</item>
    </izvorni_sadrzaj>
    <derivirana_varijabla naziv="DomainObject.Predmet.OstaliListFormatedWithAdress_1">
      <item>Joško Klišmanić, Savska 128, 10310 Posavski Bregi punomoćnik sudionika u postupku STAPHILEUS d.o.o.</item>
    </derivirana_varijabla>
  </DomainObject.Predmet.OstaliListFormatedWithAdress>
  <DomainObject.Predmet.OstaliListFormatedWithAdressOIB>
    <izvorni_sadrzaj>
      <item>Joško Klišmanić, OIB 29145592464, Savska 128, 10310 Posavski Bregi punomoćnik sudionika u postupku STAPHILEUS d.o.o.</item>
    </izvorni_sadrzaj>
    <derivirana_varijabla naziv="DomainObject.Predmet.OstaliListFormatedWithAdressOIB_1">
      <item>Joško Klišmanić, OIB 29145592464, Savska 128, 10310 Posavski Bregi punomoćnik sudionika u postupku STAPHILEUS d.o.o.</item>
    </derivirana_varijabla>
  </DomainObject.Predmet.OstaliListFormatedWithAdressOIB>
  <DomainObject.Predmet.OstaliListNazivFormated>
    <izvorni_sadrzaj>
      <item>Joško Klišmanić</item>
    </izvorni_sadrzaj>
    <derivirana_varijabla naziv="DomainObject.Predmet.OstaliListNazivFormated_1">
      <item>Joško Klišmanić</item>
    </derivirana_varijabla>
  </DomainObject.Predmet.OstaliListNazivFormated>
  <DomainObject.Predmet.OstaliListNazivFormatedOIB>
    <izvorni_sadrzaj>
      <item>Joško Klišmanić, OIB 29145592464</item>
    </izvorni_sadrzaj>
    <derivirana_varijabla naziv="DomainObject.Predmet.OstaliListNazivFormatedOIB_1">
      <item>Joško Klišmanić, OIB 29145592464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STAPHILEUS d.o.o.</izvorni_sadrzaj>
    <derivirana_varijabla naziv="DomainObject.Predmet.ProtustrankaIDrugi_1">STAPHILEUS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STAPHILEUS d.o.o., OIB 66074158865, Siget 16/E, 10000 Zagreb</izvorni_sadrzaj>
    <derivirana_varijabla naziv="DomainObject.Predmet.ProtustrankaIDrugiAdressOIB_1">STAPHILEUS d.o.o., OIB 66074158865, Siget 16/E,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STAPHILEUS d.o.o.</item>
      <item>Joško Klišmanić</item>
    </izvorni_sadrzaj>
    <derivirana_varijabla naziv="DomainObject.Predmet.SudioniciListNaziv_1">
      <item>FINA Regionalni centar Zagreb</item>
      <item>STAPHILEUS d.o.o.</item>
      <item>Joško Klišmanić</item>
    </derivirana_varijabla>
  </DomainObject.Predmet.SudioniciListNaziv>
  <DomainObject.Predmet.SudioniciListAdressOIB>
    <izvorni_sadrzaj>
      <item>FINA Regionalni centar Zagreb, OIB 85821130368, Trg svibanjskih žrtava 1995. br. 1,10000 Zagreb</item>
      <item>STAPHILEUS d.o.o., OIB 66074158865, Siget 16/E,10000 Zagreb</item>
      <item>Joško Klišmanić, OIB 29145592464, Savska 128,10310 Posavski Bregi</item>
    </izvorni_sadrzaj>
    <derivirana_varijabla naziv="DomainObject.Predmet.SudioniciListAdressOIB_1">
      <item>FINA Regionalni centar Zagreb, OIB 85821130368, Trg svibanjskih žrtava 1995. br. 1,10000 Zagreb</item>
      <item>STAPHILEUS d.o.o., OIB 66074158865, Siget 16/E,10000 Zagreb</item>
      <item>Joško Klišmanić, OIB 29145592464, Savska 128,10310 Posavski Bregi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66074158865</item>
      <item>, OIB 29145592464</item>
    </izvorni_sadrzaj>
    <derivirana_varijabla naziv="DomainObject.Predmet.SudioniciListNazivOIB_1">
      <item>, OIB 85821130368</item>
      <item>, OIB 66074158865</item>
      <item>, OIB 29145592464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1573</properties:Words>
  <properties:Characters>8767</properties:Characters>
  <properties:Lines>186</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2018-01-02T13:38:00Z</dcterms:created>
  <dc:creator>Korisnik</dc:creator>
  <cp:lastModifiedBy>Goranka Boljkovac</cp:lastModifiedBy>
  <cp:lastPrinted>2018-01-02T13:34:00Z</cp:lastPrinted>
  <dcterms:modified xmlns:xsi="http://www.w3.org/2001/XMLSchema-instance" xsi:type="dcterms:W3CDTF">2018-01-02T13:43:00Z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