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47b4" w14:paraId="21d47b4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D005E8">
      <w:pPr>
        <w:jc w:val="both"/>
      </w:pPr>
      <w:r w:rsidRPr="00D005E8">
        <w:t>radi određivanja vrijednosti nekretnin</w:t>
      </w:r>
      <w:r w:rsidR="00912ACD">
        <w:t>e</w:t>
      </w:r>
      <w:r w:rsidRPr="00D005E8">
        <w:t xml:space="preserve"> </w:t>
      </w:r>
      <w:r w:rsidR="00164AF1">
        <w:t>i to:</w:t>
      </w:r>
      <w:r w:rsidR="00164AF1" w:rsidRPr="00164AF1">
        <w:t xml:space="preserve"> 136. Suvlasnički dio: 266/6605 ETAŽNO VLASNIŠTVO (E-136), na kč.br. </w:t>
      </w:r>
      <w:hyperlink r:id="rId9" w:history="true">
        <w:r w:rsidR="00164AF1" w:rsidRPr="00164AF1">
          <w:rPr>
            <w:rStyle w:val="Hiperveza"/>
            <w:color w:val="auto"/>
            <w:u w:val="none"/>
          </w:rPr>
          <w:t>1155/ZGR.</w:t>
        </w:r>
      </w:hyperlink>
      <w:r w:rsidR="00164AF1" w:rsidRPr="00164AF1">
        <w:t>, upisane u zk.ul. 15233, k.o. Pula s kojim je povezano pravo vlasništva na posebni dio nekretnine koji je u Planu posebnih dijelova označen kao "PP 2/a" i obojan zelenom bojom, u naravi poslovni prostor koji se nalazi na V. katu zg</w:t>
      </w:r>
      <w:r w:rsidR="00164AF1">
        <w:t>rade, ukupne površine 266,50 m2</w:t>
      </w:r>
      <w:r w:rsidRPr="00D005E8">
        <w:t xml:space="preserve">, radi prodaje u stečajnom postupku nad dužnikom </w:t>
      </w:r>
      <w:r w:rsidR="00164AF1">
        <w:t>MICHELE d.o.o. „u stečaju“, Braće Čeh 14, Pula, OIB: 29870352634</w:t>
      </w:r>
      <w:r w:rsidR="0080537A" w:rsidRPr="00D005E8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164AF1">
        <w:t>28. ožujka 2018</w:t>
      </w:r>
      <w:r w:rsidR="00D005E8">
        <w:t xml:space="preserve">. </w:t>
      </w:r>
      <w:r w:rsidR="00912ACD">
        <w:t>godine u 1</w:t>
      </w:r>
      <w:r w:rsidR="00164AF1">
        <w:t>3</w:t>
      </w:r>
      <w:r>
        <w:t>:</w:t>
      </w:r>
      <w:r w:rsidR="00164AF1">
        <w:t>15</w:t>
      </w:r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Dršćevka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 xml:space="preserve">Pazinu, </w:t>
      </w:r>
      <w:r w:rsidR="00164AF1">
        <w:t>28. veljače 2018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</w:t>
      </w:r>
      <w:r w:rsidR="00164AF1">
        <w:t xml:space="preserve"> </w:t>
      </w:r>
      <w:r w:rsidR="0080537A">
        <w:t>Damir Rabar</w:t>
      </w:r>
      <w:r w:rsidR="00D1577A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912ACD" w:rsidR="00D005E8">
      <w:r>
        <w:t xml:space="preserve">- stečajni upravitelj </w:t>
      </w:r>
      <w:r w:rsidR="00164AF1">
        <w:t>Štefan Rola, Zagreb, Vlaška 95</w:t>
      </w:r>
      <w:r w:rsidR="00912ACD">
        <w:t>,</w:t>
      </w:r>
    </w:p>
    <w:p w:rsidRDefault="00D005E8" w:rsidP="00D005E8" w:rsidR="00500701">
      <w:pPr>
        <w:jc w:val="both"/>
      </w:pPr>
      <w:r>
        <w:t>- e-oglasna ploča suda (8</w:t>
      </w:r>
      <w:r w:rsidR="00912ACD">
        <w:t xml:space="preserve"> </w:t>
      </w:r>
      <w:r>
        <w:t>dana)</w:t>
      </w:r>
      <w:r w:rsidR="00912ACD">
        <w:t>.</w:t>
      </w:r>
    </w:p>
    <w:sectPr w:rsidSect="00B359BD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0208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5E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C3DB3" w:rsidP="000C3DB3" w:rsidR="000C3DB3">
    <w:pPr>
      <w:pStyle w:val="Zaglavlje"/>
      <w:jc w:val="right"/>
    </w:pPr>
    <w:r>
      <w:t>Posl. br.: 1 St-15/15-378</w:t>
    </w:r>
  </w:p>
  <w:p w:rsidRDefault="00FF0208" w:rsidP="000C3DB3" w:rsidR="00B359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DB3" w:rsidP="000C3DB3" w:rsidR="00B359BD">
    <w:pPr>
      <w:pStyle w:val="Zaglavlje"/>
      <w:jc w:val="right"/>
    </w:pPr>
    <w:r>
      <w:t>1 St-</w:t>
    </w:r>
    <w:r w:rsidR="00912ACD">
      <w:t>10</w:t>
    </w:r>
    <w:r w:rsidR="00164AF1">
      <w:t>00/16-78</w:t>
    </w:r>
  </w:p>
  <w:p w:rsidRDefault="00FF0208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164AF1"/>
    <w:rsid w:val="001C20B7"/>
    <w:rsid w:val="00335766"/>
    <w:rsid w:val="00554328"/>
    <w:rsid w:val="005930DA"/>
    <w:rsid w:val="006D5896"/>
    <w:rsid w:val="007C0336"/>
    <w:rsid w:val="0080537A"/>
    <w:rsid w:val="00912ACD"/>
    <w:rsid w:val="00985388"/>
    <w:rsid w:val="00A56E33"/>
    <w:rsid w:val="00A60AAE"/>
    <w:rsid w:val="00B61222"/>
    <w:rsid w:val="00CD186F"/>
    <w:rsid w:val="00D005E8"/>
    <w:rsid w:val="00D04E26"/>
    <w:rsid w:val="00D1577A"/>
    <w:rsid w:val="00E32C15"/>
    <w:rsid w:val="00EF65C5"/>
    <w:rsid w:val="00F35FB5"/>
    <w:rsid w:val="00FC6271"/>
    <w:rsid w:val="00FF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164AF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0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2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2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2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2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164AF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0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2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2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2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2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931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324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javascript:ossDispatchAction('action=publicLrToCadParcel&amp;mainBookId=30652&amp;parcelNumber=1155/ZGR.');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prileže 2 REGISTRATORA (prijave tražbina)
veza: TS PZ Ovr-29/17</izvorni_sadrzaj>
    <derivirana_varijabla naziv="DomainObject.Predmet.PrimjedbaSuca_1">prileže 2 REGISTRATORA (prijave tražbina)
veza: TS PZ Ovr-29/17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700</properties:Characters>
  <properties:Lines>40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2018-02-28T12:41:00Z</dcterms:created>
  <dc:creator>Jasmina Matika</dc:creator>
  <cp:lastModifiedBy>Lorena Paris Aničić</cp:lastModifiedBy>
  <cp:lastPrinted>2018-02-28T12:47:00Z</cp:lastPrinted>
  <dcterms:modified xmlns:xsi="http://www.w3.org/2001/XMLSchema-instance" xsi:type="dcterms:W3CDTF">2018-02-28T13:19:00Z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(St-1000-16- Poziv radi određivanja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