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8a1a0" w14:paraId="488a1a0" w:rsidRDefault="00060B6B" w:rsidP="00285FE8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dppdtaoCAACoBQAADgAAAAAAAAAAAAAAAAAuAgAAZHJzL2Uyb0RvYy54bWxQSwECLQAUAAYACAAAACEAnVYN2t4AAAAKAQAADwAAAAA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174855" w:rsidP="00285FE8" w:rsidR="00174855">
      <w:pPr>
        <w:spacing w:after="0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REPUBLIKA HRVATSKA</w:t>
      </w:r>
    </w:p>
    <w:p w:rsidRDefault="00285FE8" w:rsidP="00285FE8" w:rsidR="00285FE8" w:rsidRPr="00285FE8">
      <w:pPr>
        <w:spacing w:after="0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TRGOVAČKI SUD U ZAGREBU</w:t>
      </w:r>
      <w:r w:rsidR="00AF2ABA">
        <w:rPr>
          <w:rFonts w:cs="Times New Roman" w:eastAsia="Times New Roman"/>
          <w:lang w:eastAsia="hr-HR"/>
        </w:rPr>
        <w:tab/>
      </w:r>
      <w:r w:rsidR="00AF2ABA">
        <w:rPr>
          <w:rFonts w:cs="Times New Roman" w:eastAsia="Times New Roman"/>
          <w:lang w:eastAsia="hr-HR"/>
        </w:rPr>
        <w:tab/>
      </w:r>
      <w:r w:rsidR="00AF2ABA">
        <w:rPr>
          <w:rFonts w:cs="Times New Roman" w:eastAsia="Times New Roman"/>
          <w:lang w:eastAsia="hr-HR"/>
        </w:rPr>
        <w:tab/>
      </w:r>
      <w:r w:rsidR="00AF2ABA">
        <w:rPr>
          <w:rFonts w:cs="Times New Roman" w:eastAsia="Times New Roman"/>
          <w:lang w:eastAsia="hr-HR"/>
        </w:rPr>
        <w:tab/>
      </w:r>
      <w:r w:rsidR="00AF2ABA">
        <w:rPr>
          <w:rFonts w:cs="Times New Roman" w:eastAsia="Times New Roman"/>
          <w:lang w:eastAsia="hr-HR"/>
        </w:rPr>
        <w:tab/>
      </w:r>
      <w:r w:rsidR="00AF2ABA">
        <w:rPr>
          <w:rFonts w:cs="Times New Roman" w:eastAsia="Times New Roman"/>
          <w:lang w:eastAsia="hr-HR"/>
        </w:rPr>
        <w:tab/>
        <w:t>48.St-126/15-87</w:t>
      </w:r>
    </w:p>
    <w:p w:rsidRDefault="00FC0795" w:rsidP="00285FE8" w:rsidR="00FC0795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Zagreb</w:t>
      </w:r>
      <w:r w:rsidR="005E02DF">
        <w:rPr>
          <w:rFonts w:cs="Times New Roman" w:eastAsia="Times New Roman"/>
          <w:lang w:eastAsia="hr-HR"/>
        </w:rPr>
        <w:t xml:space="preserve">, </w:t>
      </w:r>
      <w:r>
        <w:rPr>
          <w:rFonts w:cs="Times New Roman" w:eastAsia="Times New Roman"/>
          <w:lang w:eastAsia="hr-HR"/>
        </w:rPr>
        <w:t>Amruševa 2/II</w:t>
      </w:r>
    </w:p>
    <w:p w:rsidRDefault="00174855" w:rsidP="00285FE8" w:rsidR="00174855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jc w:val="center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R E P U B L I K A   H R V A T S K A</w:t>
      </w:r>
    </w:p>
    <w:p w:rsidRDefault="00285FE8" w:rsidP="00285FE8" w:rsidR="00285FE8" w:rsidRPr="00285FE8">
      <w:pPr>
        <w:spacing w:after="0"/>
        <w:jc w:val="center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Z A K L J U Č A K</w:t>
      </w:r>
    </w:p>
    <w:p w:rsidRDefault="00285FE8" w:rsidP="00285FE8" w:rsidR="00285FE8" w:rsidRPr="00285FE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85FE8" w:rsidP="00285FE8" w:rsidR="00285FE8" w:rsidRPr="00F1300F">
      <w:pPr>
        <w:spacing w:after="0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  <w:t xml:space="preserve">TRGOVAČKI </w:t>
      </w:r>
      <w:r w:rsidR="00FC0795">
        <w:rPr>
          <w:rFonts w:cs="Times New Roman" w:eastAsia="Times New Roman"/>
          <w:lang w:eastAsia="hr-HR"/>
        </w:rPr>
        <w:t>SUD U ZAGREBU</w:t>
      </w:r>
      <w:r w:rsidRPr="00285FE8">
        <w:rPr>
          <w:rFonts w:cs="Times New Roman" w:eastAsia="Times New Roman"/>
          <w:lang w:eastAsia="hr-HR"/>
        </w:rPr>
        <w:t xml:space="preserve">, po sucu </w:t>
      </w:r>
      <w:r w:rsidR="00FC0795">
        <w:rPr>
          <w:rFonts w:cs="Times New Roman" w:eastAsia="Times New Roman"/>
          <w:lang w:eastAsia="hr-HR"/>
        </w:rPr>
        <w:t>Vesni Sremac Šoštar</w:t>
      </w:r>
      <w:r w:rsidRPr="00285FE8">
        <w:rPr>
          <w:rFonts w:cs="Times New Roman" w:eastAsia="Times New Roman"/>
          <w:lang w:eastAsia="hr-HR"/>
        </w:rPr>
        <w:t xml:space="preserve"> kao stečajnom sucu, u stečajnom postupku otvorenim nad dužnikom </w:t>
      </w:r>
      <w:r w:rsidR="009D5521" w:rsidRPr="009D5521">
        <w:rPr>
          <w:rFonts w:cs="Times New Roman" w:eastAsia="Times New Roman"/>
          <w:lang w:eastAsia="hr-HR"/>
        </w:rPr>
        <w:t>RADOŠEVIĆ d.o.o. u stečaju, Petrinja, Ivana Janka Štromara 9, OIB: 13096482089, MBS: 080077233</w:t>
      </w:r>
      <w:r w:rsidR="00350966">
        <w:rPr>
          <w:rFonts w:cs="Times New Roman" w:eastAsia="Times New Roman"/>
          <w:lang w:eastAsia="hr-HR"/>
        </w:rPr>
        <w:t xml:space="preserve">,  dana </w:t>
      </w:r>
      <w:r w:rsidR="00AF2ABA">
        <w:rPr>
          <w:rFonts w:cs="Times New Roman" w:eastAsia="Times New Roman"/>
          <w:lang w:eastAsia="hr-HR"/>
        </w:rPr>
        <w:t>4. lipnja</w:t>
      </w:r>
      <w:r w:rsidR="00445CCD">
        <w:rPr>
          <w:rFonts w:cs="Times New Roman" w:eastAsia="Times New Roman"/>
          <w:lang w:eastAsia="hr-HR"/>
        </w:rPr>
        <w:t xml:space="preserve"> </w:t>
      </w:r>
      <w:r w:rsidR="00975BCB">
        <w:rPr>
          <w:rFonts w:cs="Times New Roman" w:eastAsia="Times New Roman"/>
          <w:lang w:eastAsia="hr-HR"/>
        </w:rPr>
        <w:t xml:space="preserve"> 2019</w:t>
      </w:r>
      <w:r w:rsidR="009B4940" w:rsidRPr="00F1300F">
        <w:rPr>
          <w:rFonts w:cs="Times New Roman" w:eastAsia="Times New Roman"/>
          <w:lang w:eastAsia="hr-HR"/>
        </w:rPr>
        <w:t>.</w:t>
      </w:r>
      <w:r w:rsidRPr="00F1300F">
        <w:rPr>
          <w:rFonts w:cs="Times New Roman" w:eastAsia="Times New Roman"/>
          <w:lang w:eastAsia="hr-HR"/>
        </w:rPr>
        <w:t xml:space="preserve"> godine</w:t>
      </w: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C25B40" w:rsidR="00285FE8" w:rsidRPr="00C25B40">
      <w:pPr>
        <w:pStyle w:val="ABCNaslov"/>
        <w:keepNext w:val="false"/>
        <w:spacing w:after="0" w:before="0"/>
        <w:rPr>
          <w:rFonts w:cs="Times New Roman" w:eastAsia="Times New Roman"/>
          <w:caps w:val="false"/>
          <w:spacing w:val="0"/>
          <w:lang w:eastAsia="hr-HR"/>
        </w:rPr>
      </w:pPr>
      <w:r w:rsidRPr="00C25B40">
        <w:rPr>
          <w:rFonts w:cs="Times New Roman" w:eastAsia="Times New Roman"/>
          <w:caps w:val="false"/>
          <w:spacing w:val="0"/>
          <w:lang w:eastAsia="hr-HR"/>
        </w:rPr>
        <w:t>z a k l j u č i o    j e</w:t>
      </w: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9D5521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  Rješenjem o prodaji St-126</w:t>
      </w:r>
      <w:r w:rsidR="00285FE8" w:rsidRPr="00285FE8">
        <w:rPr>
          <w:rFonts w:cs="Times New Roman" w:eastAsia="Times New Roman"/>
          <w:lang w:eastAsia="hr-HR"/>
        </w:rPr>
        <w:t xml:space="preserve">/15 od </w:t>
      </w:r>
      <w:r>
        <w:rPr>
          <w:rFonts w:cs="Times New Roman" w:eastAsia="Times New Roman"/>
          <w:lang w:eastAsia="hr-HR"/>
        </w:rPr>
        <w:t>08. lipnja 2017</w:t>
      </w:r>
      <w:r w:rsidR="00285FE8" w:rsidRPr="00285FE8">
        <w:rPr>
          <w:rFonts w:cs="Times New Roman" w:eastAsia="Times New Roman"/>
          <w:lang w:eastAsia="hr-HR"/>
        </w:rPr>
        <w:t xml:space="preserve">.g. određena je prodaja nekretnina u vlasništvu stečajnog dužnika </w:t>
      </w:r>
      <w:r w:rsidRPr="009D5521">
        <w:rPr>
          <w:rFonts w:cs="Times New Roman" w:eastAsia="Times New Roman"/>
          <w:lang w:eastAsia="hr-HR"/>
        </w:rPr>
        <w:t>RADOŠEVIĆ d.o.o. u stečaju, Petrinja, Ivana Janka Štromara 9, OIB: 13096482089, MBS: 080077233</w:t>
      </w:r>
      <w:r w:rsidR="00285FE8" w:rsidRPr="00285FE8">
        <w:rPr>
          <w:rFonts w:cs="Times New Roman" w:eastAsia="Times New Roman"/>
          <w:lang w:eastAsia="hr-HR"/>
        </w:rPr>
        <w:t>, uz odgovarajuću primjenu pravila o ovrsi na nekretninama i to: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D5521" w:rsidP="009D5521" w:rsidR="009D5521" w:rsidRPr="009D552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D5521">
        <w:rPr>
          <w:rFonts w:cs="Times New Roman" w:eastAsia="Times New Roman"/>
          <w:lang w:eastAsia="hr-HR"/>
        </w:rPr>
        <w:t>-k.čbr. 4894/1D, oranica u Logorištu površine 1561 m2, upisana u z.k.ul.br. 2052,</w:t>
      </w:r>
    </w:p>
    <w:p w:rsidRDefault="009D5521" w:rsidP="009D5521" w:rsidR="009D5521" w:rsidRPr="009D552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D5521" w:rsidP="009D5521" w:rsidR="009D5521" w:rsidRPr="009D552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D5521">
        <w:rPr>
          <w:rFonts w:cs="Times New Roman" w:eastAsia="Times New Roman"/>
          <w:lang w:eastAsia="hr-HR"/>
        </w:rPr>
        <w:t>-k.čbr. 4894/17, oranica u Logorištu površine 3309 m2, upisana u z.k.ul.br. 2676,</w:t>
      </w:r>
    </w:p>
    <w:p w:rsidRDefault="009D5521" w:rsidP="009D5521" w:rsidR="009D5521" w:rsidRPr="009D552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D5521" w:rsidP="009D5521" w:rsid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D5521">
        <w:rPr>
          <w:rFonts w:cs="Times New Roman" w:eastAsia="Times New Roman"/>
          <w:lang w:eastAsia="hr-HR"/>
        </w:rPr>
        <w:t>-k.čbr. 4894/52, kuća i dvorište u Logorištu, površine 583 m2, upisana u z.k.ul.br. ¸</w:t>
      </w:r>
      <w:r w:rsidRPr="009D5521">
        <w:rPr>
          <w:rFonts w:cs="Times New Roman" w:eastAsia="Times New Roman"/>
          <w:lang w:eastAsia="hr-HR"/>
        </w:rPr>
        <w:tab/>
        <w:t>3206</w:t>
      </w:r>
    </w:p>
    <w:p w:rsidRDefault="009D5521" w:rsidP="009D5521" w:rsidR="009D5521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D5521" w:rsidP="009D5521" w:rsid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Na navedenim nekretninama</w:t>
      </w:r>
      <w:r w:rsidR="00285FE8" w:rsidRPr="00285FE8">
        <w:rPr>
          <w:rFonts w:cs="Times New Roman" w:eastAsia="Times New Roman"/>
          <w:lang w:eastAsia="hr-HR"/>
        </w:rPr>
        <w:t xml:space="preserve"> upisano je razlučno pravo u korist razlučnog vjerovnika </w:t>
      </w:r>
      <w:r w:rsidRPr="009D5521">
        <w:rPr>
          <w:rFonts w:cs="Times New Roman" w:eastAsia="Times New Roman"/>
          <w:lang w:eastAsia="hr-HR"/>
        </w:rPr>
        <w:t>REPUBLIKA HRVATSKA, Ministarstvo financija, Porezna uprava, Područni ured Središnja Hrvatska, OIB:52634238587</w:t>
      </w:r>
      <w:r>
        <w:rPr>
          <w:rFonts w:cs="Times New Roman" w:eastAsia="Times New Roman"/>
          <w:lang w:eastAsia="hr-HR"/>
        </w:rPr>
        <w:t>.</w:t>
      </w:r>
    </w:p>
    <w:p w:rsidRDefault="009D5521" w:rsidP="009D5521" w:rsidR="009D5521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  <w:t>II  Utvrđena vrijednost nekretnin</w:t>
      </w:r>
      <w:r w:rsidR="009D5521">
        <w:rPr>
          <w:rFonts w:cs="Times New Roman" w:eastAsia="Times New Roman"/>
          <w:lang w:eastAsia="hr-HR"/>
        </w:rPr>
        <w:t>a</w:t>
      </w:r>
      <w:r w:rsidRPr="00285FE8">
        <w:rPr>
          <w:rFonts w:cs="Times New Roman" w:eastAsia="Times New Roman"/>
          <w:lang w:eastAsia="hr-HR"/>
        </w:rPr>
        <w:t xml:space="preserve"> iz točke I ovog zaključka iznosi </w:t>
      </w:r>
      <w:r w:rsidR="00775CB8">
        <w:rPr>
          <w:rFonts w:cs="Times New Roman" w:eastAsia="Times New Roman"/>
          <w:lang w:eastAsia="hr-HR"/>
        </w:rPr>
        <w:t>272.490,53</w:t>
      </w:r>
      <w:r w:rsidR="009D5521" w:rsidRPr="009D5521">
        <w:rPr>
          <w:rFonts w:cs="Times New Roman" w:eastAsia="Times New Roman"/>
          <w:lang w:eastAsia="hr-HR"/>
        </w:rPr>
        <w:t xml:space="preserve"> </w:t>
      </w:r>
      <w:r w:rsidRPr="00285FE8">
        <w:rPr>
          <w:rFonts w:cs="Times New Roman" w:eastAsia="Times New Roman"/>
          <w:lang w:eastAsia="hr-HR"/>
        </w:rPr>
        <w:t xml:space="preserve"> kn.</w:t>
      </w:r>
    </w:p>
    <w:p w:rsidRDefault="00285FE8" w:rsidP="00015F55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III    NAČIN PRODAJE:</w:t>
      </w:r>
    </w:p>
    <w:p w:rsidRDefault="009D5521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Nekretnine</w:t>
      </w:r>
      <w:r w:rsidR="00285FE8" w:rsidRPr="00285FE8">
        <w:rPr>
          <w:rFonts w:cs="Times New Roman" w:eastAsia="Times New Roman"/>
          <w:lang w:eastAsia="hr-HR"/>
        </w:rPr>
        <w:t xml:space="preserve"> iz točke I ovog zaključka prodavat će se u stečajnom postupku usmeno</w:t>
      </w:r>
      <w:r w:rsidR="005D7596">
        <w:rPr>
          <w:rFonts w:cs="Times New Roman" w:eastAsia="Times New Roman"/>
          <w:lang w:eastAsia="hr-HR"/>
        </w:rPr>
        <w:t>m javnom dražbom, kao cjelina.</w:t>
      </w:r>
    </w:p>
    <w:p w:rsidRDefault="00285FE8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</w:r>
      <w:r w:rsidR="00174855" w:rsidRPr="00174855">
        <w:rPr>
          <w:rFonts w:cs="Times New Roman" w:eastAsia="Times New Roman"/>
          <w:lang w:eastAsia="hr-HR"/>
        </w:rPr>
        <w:t xml:space="preserve">Ročište za </w:t>
      </w:r>
      <w:r w:rsidR="00AF2ABA">
        <w:rPr>
          <w:rFonts w:cs="Times New Roman" w:eastAsia="Times New Roman"/>
          <w:lang w:eastAsia="hr-HR"/>
        </w:rPr>
        <w:t>jedanaestu</w:t>
      </w:r>
      <w:r w:rsidR="00A65A14">
        <w:rPr>
          <w:rFonts w:cs="Times New Roman" w:eastAsia="Times New Roman"/>
          <w:lang w:eastAsia="hr-HR"/>
        </w:rPr>
        <w:t xml:space="preserve"> </w:t>
      </w:r>
      <w:r w:rsidR="00174855" w:rsidRPr="00174855">
        <w:rPr>
          <w:rFonts w:cs="Times New Roman" w:eastAsia="Times New Roman"/>
          <w:lang w:eastAsia="hr-HR"/>
        </w:rPr>
        <w:t>javnu dražbu održat će se pred stečajnim sucem u zgradi Trgovač</w:t>
      </w:r>
      <w:r w:rsidR="006C7038">
        <w:rPr>
          <w:rFonts w:cs="Times New Roman" w:eastAsia="Times New Roman"/>
          <w:lang w:eastAsia="hr-HR"/>
        </w:rPr>
        <w:t>kog suda u Zagrebu, soba broj 93/I</w:t>
      </w:r>
      <w:r w:rsidR="00174855" w:rsidRPr="00174855">
        <w:rPr>
          <w:rFonts w:cs="Times New Roman" w:eastAsia="Times New Roman"/>
          <w:lang w:eastAsia="hr-HR"/>
        </w:rPr>
        <w:t>I (</w:t>
      </w:r>
      <w:r w:rsidR="006C7038">
        <w:rPr>
          <w:rFonts w:cs="Times New Roman" w:eastAsia="Times New Roman"/>
          <w:lang w:eastAsia="hr-HR"/>
        </w:rPr>
        <w:t>ulična</w:t>
      </w:r>
      <w:r w:rsidR="00174855" w:rsidRPr="00174855">
        <w:rPr>
          <w:rFonts w:cs="Times New Roman" w:eastAsia="Times New Roman"/>
          <w:lang w:eastAsia="hr-HR"/>
        </w:rPr>
        <w:t xml:space="preserve"> zgrada), dana:  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8690B" w:rsidP="00174855" w:rsidR="00174855" w:rsidRPr="009F034D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</w:t>
      </w:r>
      <w:r w:rsidRPr="009F034D">
        <w:rPr>
          <w:rFonts w:cs="Times New Roman" w:eastAsia="Times New Roman"/>
          <w:b/>
          <w:lang w:eastAsia="hr-HR"/>
        </w:rPr>
        <w:t xml:space="preserve"> </w:t>
      </w:r>
      <w:r w:rsidR="00AF2ABA">
        <w:rPr>
          <w:rFonts w:cs="Times New Roman" w:eastAsia="Times New Roman"/>
          <w:b/>
          <w:lang w:eastAsia="hr-HR"/>
        </w:rPr>
        <w:t>28. kolovoza</w:t>
      </w:r>
      <w:r w:rsidR="00A43194">
        <w:rPr>
          <w:rFonts w:cs="Times New Roman" w:eastAsia="Times New Roman"/>
          <w:b/>
          <w:lang w:eastAsia="hr-HR"/>
        </w:rPr>
        <w:t xml:space="preserve"> 2019</w:t>
      </w:r>
      <w:r w:rsidR="009D5521" w:rsidRPr="009F034D">
        <w:rPr>
          <w:rFonts w:cs="Times New Roman" w:eastAsia="Times New Roman"/>
          <w:b/>
          <w:lang w:eastAsia="hr-HR"/>
        </w:rPr>
        <w:t xml:space="preserve">. godine u </w:t>
      </w:r>
      <w:r w:rsidR="00AF2ABA">
        <w:rPr>
          <w:rFonts w:cs="Times New Roman" w:eastAsia="Times New Roman"/>
          <w:b/>
          <w:lang w:eastAsia="hr-HR"/>
        </w:rPr>
        <w:t>11,00</w:t>
      </w:r>
      <w:r w:rsidR="00174855" w:rsidRPr="009F034D">
        <w:rPr>
          <w:rFonts w:cs="Times New Roman" w:eastAsia="Times New Roman"/>
          <w:b/>
          <w:lang w:eastAsia="hr-HR"/>
        </w:rPr>
        <w:t xml:space="preserve"> sati</w:t>
      </w:r>
    </w:p>
    <w:p w:rsidRDefault="00174855" w:rsidP="00174855" w:rsidR="00174855" w:rsidRPr="009F034D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</w:p>
    <w:p w:rsidRDefault="00285FE8" w:rsidP="00174855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  <w:t>Ročište će se održati i ako na njemu sudjeluje samo jedan ponuditelj.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IV    Ovaj zaključak o prodaji objavit će se na mrežnoj e-Oglasnoj ploči ovog suda i pri Hrvatskoj gospodarskoj komori te na internet stranicama Visokog trgovačkog suda u Zagrebu.</w:t>
      </w:r>
    </w:p>
    <w:p w:rsidRDefault="00285FE8" w:rsidP="009B4940" w:rsid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  <w:t xml:space="preserve">Rok od objave zaključka o prodaji nekretnina na oglasnoj ploči do </w:t>
      </w:r>
      <w:r w:rsidR="009B4940">
        <w:rPr>
          <w:rFonts w:cs="Times New Roman" w:eastAsia="Times New Roman"/>
          <w:lang w:eastAsia="hr-HR"/>
        </w:rPr>
        <w:t>prodaje iznosi najmanje 15 dana</w:t>
      </w:r>
    </w:p>
    <w:p w:rsidRDefault="005C6B0A" w:rsidP="009B4940" w:rsidR="005C6B0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C6B0A" w:rsidP="00285FE8" w:rsidR="005C6B0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lastRenderedPageBreak/>
        <w:t>V       UVJETI PRODAJE:</w:t>
      </w:r>
    </w:p>
    <w:p w:rsidRDefault="003F334B" w:rsidP="003F334B" w:rsidR="00285FE8" w:rsidRPr="003F334B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>
        <w:rPr>
          <w:rFonts w:cs="Times New Roman"/>
        </w:rPr>
        <w:t>Prodaju se nekretnine navedene</w:t>
      </w:r>
      <w:r w:rsidR="00285FE8" w:rsidRPr="003F334B">
        <w:rPr>
          <w:rFonts w:cs="Times New Roman"/>
        </w:rPr>
        <w:t xml:space="preserve"> u točki I ovog zaključka.</w:t>
      </w:r>
    </w:p>
    <w:p w:rsidRDefault="003F334B" w:rsidP="003F334B" w:rsidR="003F334B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>
        <w:rPr>
          <w:rFonts w:cs="Times New Roman"/>
        </w:rPr>
        <w:t>Vrijednost nekretnina</w:t>
      </w:r>
      <w:r w:rsidRPr="003F334B">
        <w:rPr>
          <w:rFonts w:cs="Times New Roman"/>
        </w:rPr>
        <w:t xml:space="preserve"> utvrđena je u iznosu od </w:t>
      </w:r>
      <w:r w:rsidR="00775CB8">
        <w:rPr>
          <w:rFonts w:cs="Times New Roman"/>
        </w:rPr>
        <w:t>272.490,53</w:t>
      </w:r>
      <w:r w:rsidR="004227B6" w:rsidRPr="009D5521">
        <w:rPr>
          <w:rFonts w:cs="Times New Roman"/>
        </w:rPr>
        <w:t xml:space="preserve"> </w:t>
      </w:r>
      <w:r w:rsidR="004227B6" w:rsidRPr="00285FE8">
        <w:rPr>
          <w:rFonts w:cs="Times New Roman"/>
        </w:rPr>
        <w:t xml:space="preserve"> </w:t>
      </w:r>
      <w:r w:rsidRPr="003F334B">
        <w:rPr>
          <w:rFonts w:cs="Times New Roman"/>
        </w:rPr>
        <w:t>kn.</w:t>
      </w:r>
    </w:p>
    <w:p w:rsidRDefault="00AA218A" w:rsidP="003F334B" w:rsidR="00285FE8" w:rsidRPr="003F334B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 w:rsidRPr="003F334B">
        <w:rPr>
          <w:rFonts w:cs="Times New Roman"/>
        </w:rPr>
        <w:t>Prodajna vrijednost nekretnina iz točke I ovog zaključka je</w:t>
      </w:r>
      <w:r w:rsidR="00285FE8" w:rsidRPr="003F334B">
        <w:rPr>
          <w:rFonts w:cs="Times New Roman"/>
        </w:rPr>
        <w:t xml:space="preserve"> </w:t>
      </w:r>
      <w:r w:rsidR="005C6B0A">
        <w:rPr>
          <w:rFonts w:cs="Times New Roman"/>
        </w:rPr>
        <w:t>na 11</w:t>
      </w:r>
      <w:r w:rsidRPr="003F334B">
        <w:rPr>
          <w:rFonts w:cs="Times New Roman"/>
        </w:rPr>
        <w:t xml:space="preserve">. ročištu za javnu dražbu utvrđena </w:t>
      </w:r>
      <w:r w:rsidR="00285FE8" w:rsidRPr="003F334B">
        <w:rPr>
          <w:rFonts w:cs="Times New Roman"/>
        </w:rPr>
        <w:t xml:space="preserve">u iznosu </w:t>
      </w:r>
      <w:r w:rsidR="004227B6">
        <w:rPr>
          <w:rFonts w:cs="Times New Roman"/>
        </w:rPr>
        <w:t xml:space="preserve">od </w:t>
      </w:r>
      <w:r w:rsidR="005C6B0A">
        <w:rPr>
          <w:rFonts w:cs="Times New Roman"/>
        </w:rPr>
        <w:t>93.838,50</w:t>
      </w:r>
      <w:r w:rsidR="00975BCB">
        <w:rPr>
          <w:rFonts w:cs="Times New Roman"/>
        </w:rPr>
        <w:t xml:space="preserve"> </w:t>
      </w:r>
      <w:r w:rsidR="00285FE8" w:rsidRPr="003F334B">
        <w:rPr>
          <w:rFonts w:cs="Times New Roman"/>
        </w:rPr>
        <w:t xml:space="preserve">kn </w:t>
      </w:r>
    </w:p>
    <w:p w:rsidRDefault="003F334B" w:rsidP="005D7596" w:rsidR="00F8690B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4</w:t>
      </w:r>
      <w:r w:rsidR="005D7596">
        <w:rPr>
          <w:rFonts w:cs="Times New Roman" w:eastAsia="Times New Roman"/>
          <w:lang w:eastAsia="hr-HR"/>
        </w:rPr>
        <w:t xml:space="preserve">. </w:t>
      </w:r>
      <w:r>
        <w:rPr>
          <w:rFonts w:cs="Times New Roman" w:eastAsia="Times New Roman"/>
          <w:lang w:eastAsia="hr-HR"/>
        </w:rPr>
        <w:t xml:space="preserve"> </w:t>
      </w:r>
      <w:r w:rsidR="005D7596">
        <w:rPr>
          <w:rFonts w:cs="Times New Roman" w:eastAsia="Times New Roman"/>
          <w:lang w:eastAsia="hr-HR"/>
        </w:rPr>
        <w:t>Nekretnine iz točke I.</w:t>
      </w:r>
      <w:r w:rsidR="005D7596" w:rsidRPr="005D7596">
        <w:rPr>
          <w:rFonts w:cs="Times New Roman" w:eastAsia="Times New Roman"/>
          <w:lang w:eastAsia="hr-HR"/>
        </w:rPr>
        <w:t xml:space="preserve"> ovog zaključka prodavat će se na </w:t>
      </w:r>
      <w:r w:rsidR="0050523F">
        <w:rPr>
          <w:rFonts w:cs="Times New Roman" w:eastAsia="Times New Roman"/>
          <w:lang w:eastAsia="hr-HR"/>
        </w:rPr>
        <w:t>d</w:t>
      </w:r>
      <w:r w:rsidR="003D6205">
        <w:rPr>
          <w:rFonts w:cs="Times New Roman" w:eastAsia="Times New Roman"/>
          <w:lang w:eastAsia="hr-HR"/>
        </w:rPr>
        <w:t>esetom</w:t>
      </w:r>
      <w:r w:rsidR="005D7596" w:rsidRPr="005D7596">
        <w:rPr>
          <w:rFonts w:cs="Times New Roman" w:eastAsia="Times New Roman"/>
          <w:lang w:eastAsia="hr-HR"/>
        </w:rPr>
        <w:t xml:space="preserve"> ročištu za javnu dražbu po početnoj cijeni koja je </w:t>
      </w:r>
      <w:r w:rsidR="00700D36">
        <w:rPr>
          <w:rFonts w:cs="Times New Roman" w:eastAsia="Times New Roman"/>
          <w:lang w:eastAsia="hr-HR"/>
        </w:rPr>
        <w:t>umanjena za 1</w:t>
      </w:r>
      <w:r w:rsidR="00F8690B">
        <w:rPr>
          <w:rFonts w:cs="Times New Roman" w:eastAsia="Times New Roman"/>
          <w:lang w:eastAsia="hr-HR"/>
        </w:rPr>
        <w:t xml:space="preserve">0% od </w:t>
      </w:r>
      <w:r w:rsidR="001B31E0">
        <w:rPr>
          <w:rFonts w:cs="Times New Roman" w:eastAsia="Times New Roman"/>
          <w:lang w:eastAsia="hr-HR"/>
        </w:rPr>
        <w:t xml:space="preserve">prodajne </w:t>
      </w:r>
      <w:r w:rsidR="005D7596" w:rsidRPr="005D7596">
        <w:rPr>
          <w:rFonts w:cs="Times New Roman" w:eastAsia="Times New Roman"/>
          <w:lang w:eastAsia="hr-HR"/>
        </w:rPr>
        <w:t>vrijednos</w:t>
      </w:r>
      <w:r w:rsidR="005D7596">
        <w:rPr>
          <w:rFonts w:cs="Times New Roman" w:eastAsia="Times New Roman"/>
          <w:lang w:eastAsia="hr-HR"/>
        </w:rPr>
        <w:t>ti</w:t>
      </w:r>
      <w:r w:rsidR="00AA218A">
        <w:rPr>
          <w:rFonts w:cs="Times New Roman" w:eastAsia="Times New Roman"/>
          <w:lang w:eastAsia="hr-HR"/>
        </w:rPr>
        <w:t xml:space="preserve"> </w:t>
      </w:r>
      <w:r w:rsidR="005C6B0A">
        <w:rPr>
          <w:rFonts w:cs="Times New Roman" w:eastAsia="Times New Roman"/>
          <w:lang w:eastAsia="hr-HR"/>
        </w:rPr>
        <w:t>utvrđene na 10</w:t>
      </w:r>
      <w:r w:rsidR="001B31E0">
        <w:rPr>
          <w:rFonts w:cs="Times New Roman" w:eastAsia="Times New Roman"/>
          <w:lang w:eastAsia="hr-HR"/>
        </w:rPr>
        <w:t>. javnoj dražbi</w:t>
      </w:r>
      <w:r w:rsidR="00663AB5">
        <w:rPr>
          <w:rFonts w:cs="Times New Roman" w:eastAsia="Times New Roman"/>
          <w:lang w:eastAsia="hr-HR"/>
        </w:rPr>
        <w:t>, odnosno po cijeni iz točke V 3.</w:t>
      </w:r>
      <w:r w:rsidR="001B31E0">
        <w:rPr>
          <w:rFonts w:cs="Times New Roman" w:eastAsia="Times New Roman"/>
          <w:lang w:eastAsia="hr-HR"/>
        </w:rPr>
        <w:t xml:space="preserve"> </w:t>
      </w:r>
      <w:r w:rsidR="005D7596" w:rsidRPr="005D7596">
        <w:rPr>
          <w:rFonts w:cs="Times New Roman" w:eastAsia="Times New Roman"/>
          <w:lang w:eastAsia="hr-HR"/>
        </w:rPr>
        <w:t xml:space="preserve">i ispod te cijene ne mogu se prodati </w:t>
      </w:r>
      <w:r w:rsidR="00F8690B">
        <w:rPr>
          <w:rFonts w:cs="Times New Roman" w:eastAsia="Times New Roman"/>
          <w:lang w:eastAsia="hr-HR"/>
        </w:rPr>
        <w:t>na tom ročištu.</w:t>
      </w:r>
    </w:p>
    <w:p w:rsidRDefault="003F334B" w:rsidP="005D7596" w:rsidR="00285FE8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5.   </w:t>
      </w:r>
      <w:r w:rsidR="00285FE8" w:rsidRPr="00285FE8">
        <w:rPr>
          <w:rFonts w:cs="Times New Roman" w:eastAsia="Times New Roman"/>
          <w:lang w:eastAsia="hr-HR"/>
        </w:rPr>
        <w:t>Sve poreze i pristojbe u svezi s prodajom nekretnine snosi kupac.</w:t>
      </w:r>
    </w:p>
    <w:p w:rsidRDefault="00174855" w:rsidP="00285FE8" w:rsidR="00174855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5. </w:t>
      </w:r>
      <w:r w:rsidR="00174855" w:rsidRPr="00174855">
        <w:rPr>
          <w:rFonts w:cs="Times New Roman" w:eastAsia="Times New Roman"/>
          <w:lang w:eastAsia="hr-HR"/>
        </w:rPr>
        <w:t>1.)</w:t>
      </w:r>
      <w:r w:rsidR="00174855" w:rsidRPr="00174855">
        <w:rPr>
          <w:rFonts w:cs="Times New Roman" w:eastAsia="Times New Roman"/>
          <w:lang w:eastAsia="hr-HR"/>
        </w:rPr>
        <w:tab/>
        <w:t>Kao kupci mogu sudjelovati samo osobe koje su najkasnije dva dana prije dana održavanja ročišta za dražbu u</w:t>
      </w:r>
      <w:r w:rsidR="004227B6">
        <w:rPr>
          <w:rFonts w:cs="Times New Roman" w:eastAsia="Times New Roman"/>
          <w:lang w:eastAsia="hr-HR"/>
        </w:rPr>
        <w:t>platile  jamčevinu u iznosu od 1</w:t>
      </w:r>
      <w:r w:rsidR="00174855" w:rsidRPr="00174855">
        <w:rPr>
          <w:rFonts w:cs="Times New Roman" w:eastAsia="Times New Roman"/>
          <w:lang w:eastAsia="hr-HR"/>
        </w:rPr>
        <w:t xml:space="preserve">0 % utvrđene vrijednosti nekretnina iz  točke I.) ovog zaključka na račun sudskog depozita  Trgovačkog suda u Zagrebu pri  Hrvatskoj poštanskoj banci d.d. Zagreb broj HR9223900011300000460,  poziv na broj </w:t>
      </w:r>
      <w:r w:rsidR="005D7596">
        <w:rPr>
          <w:rFonts w:cs="Times New Roman" w:eastAsia="Times New Roman"/>
          <w:lang w:eastAsia="hr-HR"/>
        </w:rPr>
        <w:t>126</w:t>
      </w:r>
      <w:r w:rsidR="002617A8">
        <w:rPr>
          <w:rFonts w:cs="Times New Roman" w:eastAsia="Times New Roman"/>
          <w:lang w:eastAsia="hr-HR"/>
        </w:rPr>
        <w:t xml:space="preserve">15 </w:t>
      </w:r>
      <w:r w:rsidR="00174855" w:rsidRPr="00174855">
        <w:rPr>
          <w:rFonts w:cs="Times New Roman" w:eastAsia="Times New Roman"/>
          <w:lang w:eastAsia="hr-HR"/>
        </w:rPr>
        <w:t>i dokaz o tome predoče stečajnom sucu prije početka dražbe. Punomoćnici ponuditelja mogu sudjelovati na dražbi samo uz ovjerenu specijalnu punomoć. Sudionicima dražbe koji ne uspiju u nadmetanju, jamčevina će se vratiti  odmah  nakon zaključenja javne dražbe. Na jamčevinu se ne obračunavaju kamate.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2.)   </w:t>
      </w:r>
      <w:r w:rsidRPr="00174855">
        <w:rPr>
          <w:rFonts w:cs="Times New Roman" w:eastAsia="Times New Roman"/>
          <w:lang w:eastAsia="hr-HR"/>
        </w:rPr>
        <w:t>Kupac je dužan uplatiti razliku između jamčevine  i postignute kupoprodajne cijene u   roku od 15 dana od održane javne dražbe. 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postignute na prijašnjoj prodaji i  novoj prodaji.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3.)  </w:t>
      </w:r>
      <w:r w:rsidRPr="00174855">
        <w:rPr>
          <w:rFonts w:cs="Times New Roman" w:eastAsia="Times New Roman"/>
          <w:lang w:eastAsia="hr-HR"/>
        </w:rPr>
        <w:t>Nekretnine će se rješenjem o dosudi dosuditi kupcu koji ponudi najpovoljniju cijenu. Ukoliko bude više kupaca, nekretnina će se dosuditi i kupcima koji su ponudili nižu cijenu (ali ne i nižu od one početne na ovom ročištu za prodaju)  prema veličini ponuđene cijene, ako kupci koji su ponudili veću cijenu ne polože kupovninu u roku.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74855">
        <w:rPr>
          <w:rFonts w:cs="Times New Roman" w:eastAsia="Times New Roman"/>
          <w:lang w:eastAsia="hr-HR"/>
        </w:rPr>
        <w:t>4.)</w:t>
      </w:r>
      <w:r w:rsidRPr="00174855">
        <w:rPr>
          <w:rFonts w:cs="Times New Roman" w:eastAsia="Times New Roman"/>
          <w:lang w:eastAsia="hr-HR"/>
        </w:rPr>
        <w:tab/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5.)   </w:t>
      </w:r>
      <w:r w:rsidRPr="00174855">
        <w:rPr>
          <w:rFonts w:cs="Times New Roman" w:eastAsia="Times New Roman"/>
          <w:lang w:eastAsia="hr-HR"/>
        </w:rPr>
        <w:t>Nakon pravomoćnosti rješenja o dosudi i nakon što kupac položi kupovninu sud će donijeti zaključak o predaji nekretnina kupcu, čime kupac stupa u posjed istih.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6.)   </w:t>
      </w:r>
      <w:r w:rsidRPr="00174855">
        <w:rPr>
          <w:rFonts w:cs="Times New Roman" w:eastAsia="Times New Roman"/>
          <w:lang w:eastAsia="hr-HR"/>
        </w:rPr>
        <w:t>Prodaja se obavlja po načelu «viđeno-kupljeno», što isključuje sve naknadne prigovore kupca.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47063E" w:rsidR="00174855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7.)     </w:t>
      </w:r>
      <w:r w:rsidR="00285FE8" w:rsidRPr="00285FE8">
        <w:rPr>
          <w:rFonts w:cs="Times New Roman" w:eastAsia="Times New Roman"/>
          <w:lang w:eastAsia="hr-HR"/>
        </w:rPr>
        <w:t>Razgledati nekretnine i dokumentaciju vezane uz iste, zainteresirane osobe mogu u vrijeme dogovoreno sa stečajnim upraviteljem na broj 091</w:t>
      </w:r>
      <w:r>
        <w:rPr>
          <w:rFonts w:cs="Times New Roman" w:eastAsia="Times New Roman"/>
          <w:lang w:eastAsia="hr-HR"/>
        </w:rPr>
        <w:t>/</w:t>
      </w:r>
      <w:r w:rsidR="005D7596">
        <w:rPr>
          <w:rFonts w:cs="Times New Roman" w:eastAsia="Times New Roman"/>
          <w:lang w:eastAsia="hr-HR"/>
        </w:rPr>
        <w:t>4222-547</w:t>
      </w:r>
    </w:p>
    <w:p w:rsidRDefault="006437E7" w:rsidP="006437E7" w:rsidR="006437E7">
      <w:pPr>
        <w:pStyle w:val="ABCNaslov"/>
        <w:keepNext w:val="false"/>
        <w:spacing w:after="0" w:before="0"/>
        <w:jc w:val="left"/>
        <w:rPr>
          <w:rFonts w:cs="Times New Roman" w:eastAsia="Times New Roman"/>
          <w:caps w:val="false"/>
          <w:spacing w:val="0"/>
          <w:lang w:eastAsia="hr-HR"/>
        </w:rPr>
      </w:pPr>
    </w:p>
    <w:p w:rsidRDefault="00285FE8" w:rsidP="006437E7" w:rsidR="00285FE8" w:rsidRPr="00001905">
      <w:pPr>
        <w:pStyle w:val="ABCNaslov"/>
        <w:keepNext w:val="false"/>
        <w:spacing w:after="0" w:before="0"/>
        <w:rPr>
          <w:rFonts w:cs="Times New Roman" w:eastAsia="Times New Roman"/>
          <w:caps w:val="false"/>
          <w:spacing w:val="0"/>
          <w:lang w:eastAsia="hr-HR"/>
        </w:rPr>
      </w:pPr>
      <w:r w:rsidRPr="00001905">
        <w:rPr>
          <w:rFonts w:cs="Times New Roman" w:eastAsia="Times New Roman"/>
          <w:caps w:val="false"/>
          <w:spacing w:val="0"/>
          <w:lang w:eastAsia="hr-HR"/>
        </w:rPr>
        <w:lastRenderedPageBreak/>
        <w:t>Obrazloženje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6437E7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Rj</w:t>
      </w:r>
      <w:r w:rsidR="005D7596">
        <w:rPr>
          <w:rFonts w:cs="Times New Roman" w:eastAsia="Times New Roman"/>
          <w:lang w:eastAsia="hr-HR"/>
        </w:rPr>
        <w:t>ešenjem ovog suda posl.br.St-126</w:t>
      </w:r>
      <w:r w:rsidRPr="00285FE8">
        <w:rPr>
          <w:rFonts w:cs="Times New Roman" w:eastAsia="Times New Roman"/>
          <w:lang w:eastAsia="hr-HR"/>
        </w:rPr>
        <w:t xml:space="preserve">/15 </w:t>
      </w:r>
      <w:r w:rsidR="005D7596">
        <w:rPr>
          <w:rFonts w:cs="Times New Roman" w:eastAsia="Times New Roman"/>
          <w:lang w:eastAsia="hr-HR"/>
        </w:rPr>
        <w:t>od 03</w:t>
      </w:r>
      <w:r w:rsidRPr="00285FE8">
        <w:rPr>
          <w:rFonts w:cs="Times New Roman" w:eastAsia="Times New Roman"/>
          <w:lang w:eastAsia="hr-HR"/>
        </w:rPr>
        <w:t xml:space="preserve">. </w:t>
      </w:r>
      <w:r w:rsidR="005D7596">
        <w:rPr>
          <w:rFonts w:cs="Times New Roman" w:eastAsia="Times New Roman"/>
          <w:lang w:eastAsia="hr-HR"/>
        </w:rPr>
        <w:t>stude</w:t>
      </w:r>
      <w:r w:rsidR="00041EE4">
        <w:rPr>
          <w:rFonts w:cs="Times New Roman" w:eastAsia="Times New Roman"/>
          <w:lang w:eastAsia="hr-HR"/>
        </w:rPr>
        <w:t>n</w:t>
      </w:r>
      <w:r w:rsidR="005D7596">
        <w:rPr>
          <w:rFonts w:cs="Times New Roman" w:eastAsia="Times New Roman"/>
          <w:lang w:eastAsia="hr-HR"/>
        </w:rPr>
        <w:t>og</w:t>
      </w:r>
      <w:r w:rsidRPr="00285FE8">
        <w:rPr>
          <w:rFonts w:cs="Times New Roman" w:eastAsia="Times New Roman"/>
          <w:lang w:eastAsia="hr-HR"/>
        </w:rPr>
        <w:t xml:space="preserve"> 2015.g. otvoren je stečajni postupak nad imovinom dužnika </w:t>
      </w:r>
      <w:r w:rsidR="005D7596" w:rsidRPr="005D7596">
        <w:rPr>
          <w:rFonts w:cs="Times New Roman" w:eastAsia="Times New Roman"/>
          <w:lang w:eastAsia="hr-HR"/>
        </w:rPr>
        <w:t>RADOŠEVIĆ d.o.o. u stečaju, Petrinja, Ivana Janka Štromara 9, OIB: 13096482089, MBS: 080077233</w:t>
      </w:r>
      <w:r w:rsidR="005D7596">
        <w:rPr>
          <w:rFonts w:cs="Times New Roman" w:eastAsia="Times New Roman"/>
          <w:lang w:eastAsia="hr-HR"/>
        </w:rPr>
        <w:t>, a stečajnu masu čine nekretnine koje su predmet ove prodaje, a na kojima</w:t>
      </w:r>
      <w:r w:rsidRPr="00285FE8">
        <w:rPr>
          <w:rFonts w:cs="Times New Roman" w:eastAsia="Times New Roman"/>
          <w:lang w:eastAsia="hr-HR"/>
        </w:rPr>
        <w:t xml:space="preserve"> je upisano razlučno pravo u korist </w:t>
      </w:r>
      <w:r w:rsidR="005D7596" w:rsidRPr="005D7596">
        <w:rPr>
          <w:rFonts w:cs="Times New Roman" w:eastAsia="Times New Roman"/>
          <w:lang w:eastAsia="hr-HR"/>
        </w:rPr>
        <w:t>REPUBLIKA HRVATSKA, Ministarstvo financija, Porezna uprava, Područni ured Središnja Hrvatska, OIB:52634238587</w:t>
      </w:r>
      <w:r w:rsidRPr="00285FE8">
        <w:rPr>
          <w:rFonts w:cs="Times New Roman" w:eastAsia="Times New Roman"/>
          <w:lang w:eastAsia="hr-HR"/>
        </w:rPr>
        <w:t>.</w:t>
      </w:r>
    </w:p>
    <w:p w:rsidRDefault="00285FE8" w:rsidP="006437E7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Stečajni upravitelj je podnio prijedlog da se nekretnina opisana u točki I. ovog zaključka, a na kojoj postoji razlučno pravo, prodaje u stečajnom postupku, uz odgovarajuću primjenu pravila o ovrsi na nekretninama, sukladno čl.164.st.1. Stečajnog zakona (NN 133/12: dalje SZ).</w:t>
      </w:r>
    </w:p>
    <w:p w:rsidRDefault="00285FE8" w:rsidP="00357B8B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Razlučni vjerovnik nije pokrenuo postupak ovrhe na navedenoj nekretnini radi prisilnog namirenja svoje tr</w:t>
      </w:r>
      <w:r w:rsidR="00F8690B">
        <w:rPr>
          <w:rFonts w:cs="Times New Roman" w:eastAsia="Times New Roman"/>
          <w:lang w:eastAsia="hr-HR"/>
        </w:rPr>
        <w:t xml:space="preserve">ažbine, ali je na </w:t>
      </w:r>
      <w:r w:rsidR="006437E7">
        <w:rPr>
          <w:rFonts w:cs="Times New Roman" w:eastAsia="Times New Roman"/>
          <w:lang w:eastAsia="hr-HR"/>
        </w:rPr>
        <w:t>desetom</w:t>
      </w:r>
      <w:r w:rsidR="00F8690B">
        <w:rPr>
          <w:rFonts w:cs="Times New Roman" w:eastAsia="Times New Roman"/>
          <w:lang w:eastAsia="hr-HR"/>
        </w:rPr>
        <w:t xml:space="preserve"> bezuspješnom ročištu za javnu dražbu dana </w:t>
      </w:r>
      <w:r w:rsidR="006437E7">
        <w:rPr>
          <w:rFonts w:cs="Times New Roman" w:eastAsia="Times New Roman"/>
          <w:lang w:eastAsia="hr-HR"/>
        </w:rPr>
        <w:t>30. travnja 2019</w:t>
      </w:r>
      <w:r w:rsidR="00F8690B">
        <w:rPr>
          <w:rFonts w:cs="Times New Roman" w:eastAsia="Times New Roman"/>
          <w:lang w:eastAsia="hr-HR"/>
        </w:rPr>
        <w:t>.</w:t>
      </w:r>
      <w:r w:rsidR="006437E7">
        <w:rPr>
          <w:rFonts w:cs="Times New Roman" w:eastAsia="Times New Roman"/>
          <w:lang w:eastAsia="hr-HR"/>
        </w:rPr>
        <w:t>g.,</w:t>
      </w:r>
      <w:r w:rsidR="00F8690B">
        <w:rPr>
          <w:rFonts w:cs="Times New Roman" w:eastAsia="Times New Roman"/>
          <w:lang w:eastAsia="hr-HR"/>
        </w:rPr>
        <w:t xml:space="preserve"> dao suglasnost da se na idućem ročištu nekretnina prodaje po umanjenoj cijeni za</w:t>
      </w:r>
      <w:r w:rsidR="00700D36">
        <w:rPr>
          <w:rFonts w:cs="Times New Roman" w:eastAsia="Times New Roman"/>
          <w:lang w:eastAsia="hr-HR"/>
        </w:rPr>
        <w:t xml:space="preserve"> 1</w:t>
      </w:r>
      <w:r w:rsidR="00F8690B" w:rsidRPr="00F8690B">
        <w:rPr>
          <w:rFonts w:cs="Times New Roman" w:eastAsia="Times New Roman"/>
          <w:lang w:eastAsia="hr-HR"/>
        </w:rPr>
        <w:t xml:space="preserve">0% od </w:t>
      </w:r>
      <w:r w:rsidR="00F8690B">
        <w:rPr>
          <w:rFonts w:cs="Times New Roman" w:eastAsia="Times New Roman"/>
          <w:lang w:eastAsia="hr-HR"/>
        </w:rPr>
        <w:t xml:space="preserve">njene </w:t>
      </w:r>
      <w:r w:rsidR="00F8690B" w:rsidRPr="00F8690B">
        <w:rPr>
          <w:rFonts w:cs="Times New Roman" w:eastAsia="Times New Roman"/>
          <w:lang w:eastAsia="hr-HR"/>
        </w:rPr>
        <w:t>utvrđene vrijednosti iz točke I. ovog zak</w:t>
      </w:r>
      <w:r w:rsidR="00F8690B">
        <w:rPr>
          <w:rFonts w:cs="Times New Roman" w:eastAsia="Times New Roman"/>
          <w:lang w:eastAsia="hr-HR"/>
        </w:rPr>
        <w:t>ljučka i ispod te cijene ne može</w:t>
      </w:r>
      <w:r w:rsidR="00F8690B" w:rsidRPr="00F8690B">
        <w:rPr>
          <w:rFonts w:cs="Times New Roman" w:eastAsia="Times New Roman"/>
          <w:lang w:eastAsia="hr-HR"/>
        </w:rPr>
        <w:t xml:space="preserve"> se prodati na tom ročištu</w:t>
      </w:r>
      <w:r w:rsidR="00F8690B">
        <w:rPr>
          <w:rFonts w:cs="Times New Roman" w:eastAsia="Times New Roman"/>
          <w:lang w:eastAsia="hr-HR"/>
        </w:rPr>
        <w:t>.</w:t>
      </w:r>
    </w:p>
    <w:p w:rsidRDefault="00285FE8" w:rsidP="00357B8B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Temeljem čl.92. Ovršnog zakona utvrđena je vrijednost nekretnine koja je predmet prodaje.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O uvjetima i načinu prodaje odlučeno je temeljem odredbe čl.97.,98., 99., 100., 103., 106., 107., 108. i 109. OZ-a a u svezi s čl.164. Stečajnog zakona. 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E7EDC" w:rsidP="00DE7EDC" w:rsidR="00285FE8" w:rsidRPr="00285FE8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</w:t>
      </w:r>
      <w:r w:rsidR="00285FE8" w:rsidRPr="00285FE8">
        <w:rPr>
          <w:rFonts w:cs="Times New Roman" w:eastAsia="Times New Roman"/>
          <w:lang w:eastAsia="hr-HR"/>
        </w:rPr>
        <w:t xml:space="preserve">U </w:t>
      </w:r>
      <w:r w:rsidR="00041EE4">
        <w:rPr>
          <w:rFonts w:cs="Times New Roman" w:eastAsia="Times New Roman"/>
          <w:lang w:eastAsia="hr-HR"/>
        </w:rPr>
        <w:t xml:space="preserve">Zagrebu, </w:t>
      </w:r>
      <w:r w:rsidR="00357B8B">
        <w:rPr>
          <w:rFonts w:cs="Times New Roman" w:eastAsia="Times New Roman"/>
          <w:lang w:eastAsia="hr-HR"/>
        </w:rPr>
        <w:t xml:space="preserve">4. lipnja </w:t>
      </w:r>
      <w:r w:rsidR="00015F55">
        <w:rPr>
          <w:rFonts w:cs="Times New Roman" w:eastAsia="Times New Roman"/>
          <w:lang w:eastAsia="hr-HR"/>
        </w:rPr>
        <w:t xml:space="preserve"> 2019</w:t>
      </w:r>
      <w:r w:rsidR="00285FE8" w:rsidRPr="00285FE8">
        <w:rPr>
          <w:rFonts w:cs="Times New Roman" w:eastAsia="Times New Roman"/>
          <w:lang w:eastAsia="hr-HR"/>
        </w:rPr>
        <w:t>. godine</w:t>
      </w:r>
    </w:p>
    <w:p w:rsidRDefault="00285FE8" w:rsidP="00C73FEC" w:rsidR="00285FE8" w:rsidRPr="00285FE8">
      <w:pPr>
        <w:spacing w:after="0"/>
        <w:rPr>
          <w:rFonts w:cs="Times New Roman" w:eastAsia="Times New Roman"/>
          <w:lang w:eastAsia="hr-HR"/>
        </w:rPr>
      </w:pPr>
    </w:p>
    <w:p w:rsidRDefault="00285FE8" w:rsidP="00AC59A7" w:rsidR="00285FE8" w:rsidRPr="00285FE8">
      <w:pPr>
        <w:pStyle w:val="Bezproreda"/>
        <w:jc w:val="right"/>
      </w:pPr>
      <w:r w:rsidRPr="00285FE8">
        <w:tab/>
      </w:r>
      <w:r w:rsidRPr="00285FE8">
        <w:tab/>
      </w:r>
      <w:r w:rsidRPr="00285FE8">
        <w:tab/>
      </w:r>
      <w:r w:rsidRPr="00285FE8">
        <w:tab/>
      </w:r>
      <w:r w:rsidRPr="00285FE8">
        <w:tab/>
      </w:r>
      <w:r w:rsidRPr="00285FE8">
        <w:tab/>
      </w:r>
      <w:r w:rsidRPr="00285FE8">
        <w:tab/>
        <w:t xml:space="preserve">     </w:t>
      </w:r>
      <w:r w:rsidR="00D55743">
        <w:t>S</w:t>
      </w:r>
      <w:r w:rsidRPr="00285FE8">
        <w:t>udac:</w:t>
      </w:r>
    </w:p>
    <w:p w:rsidRDefault="00285FE8" w:rsidP="00015F55" w:rsidR="00285FE8">
      <w:pPr>
        <w:pStyle w:val="Bezproreda"/>
        <w:jc w:val="right"/>
      </w:pPr>
      <w:r w:rsidRPr="00285FE8">
        <w:tab/>
      </w:r>
      <w:r w:rsidR="00174855">
        <w:t>Vesna Sremac Šoštar</w:t>
      </w:r>
      <w:r w:rsidR="00060B6B">
        <w:t>,v.r.</w:t>
      </w:r>
    </w:p>
    <w:p w:rsidRDefault="00285FE8" w:rsidP="00C73FEC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F343ED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UPUTA O PRAVNOM LIJEKU:</w:t>
      </w:r>
    </w:p>
    <w:p w:rsidRDefault="00285FE8" w:rsidP="00F343ED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Protiv ovog zaključka nije dopuštena žalba čl.11.st.9. SZ-a.</w:t>
      </w:r>
    </w:p>
    <w:p w:rsidRDefault="00015F55" w:rsidP="00F343ED" w:rsidR="00015F55">
      <w:pPr>
        <w:pStyle w:val="Bezproreda"/>
        <w:rPr>
          <w:noProof/>
        </w:rPr>
      </w:pPr>
    </w:p>
    <w:p w:rsidRDefault="00060B6B" w:rsidP="00060B6B" w:rsidR="00060B6B">
      <w:pPr>
        <w:spacing w:after="0"/>
        <w:ind w:firstLine="708" w:left="4248"/>
      </w:pPr>
      <w:r>
        <w:t>Za točnost otpravka-ovl. službenik</w:t>
      </w:r>
    </w:p>
    <w:p w:rsidRDefault="00060B6B" w:rsidP="00060B6B" w:rsidR="00060B6B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060B6B" w:rsidP="00060B6B" w:rsidR="00060B6B" w:rsidRPr="00060B6B">
      <w:pPr>
        <w:pStyle w:val="ZapisniarPotpis"/>
      </w:pPr>
    </w:p>
    <w:sectPr w:rsidSect="00AF2ABA" w:rsidR="00060B6B" w:rsidRPr="00060B6B">
      <w:headerReference w:type="default" r:id="rId11"/>
      <w:pgSz w:code="9" w:h="16839" w:w="11907"/>
      <w:pgMar w:gutter="0" w:footer="1134" w:header="1134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6D4A" w:rsidP="00537B78" w:rsidR="00536D4A">
      <w:r>
        <w:separator/>
      </w:r>
    </w:p>
  </w:endnote>
  <w:endnote w:id="0" w:type="continuationSeparator">
    <w:p w:rsidRDefault="00536D4A" w:rsidP="00537B78" w:rsidR="00536D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6D4A" w:rsidP="00537B78" w:rsidR="00536D4A">
      <w:r>
        <w:separator/>
      </w:r>
    </w:p>
  </w:footnote>
  <w:footnote w:id="0" w:type="continuationSeparator">
    <w:p w:rsidRDefault="00536D4A" w:rsidP="00537B78" w:rsidR="00536D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77455255"/>
      <w:docPartObj>
        <w:docPartGallery w:val="Page Numbers (Top of Page)"/>
        <w:docPartUnique/>
      </w:docPartObj>
    </w:sdtPr>
    <w:sdtEndPr/>
    <w:sdtContent>
      <w:p w:rsidRDefault="00AF2ABA" w:rsidP="00AF2ABA" w:rsidR="00AF2ABA">
        <w:pPr>
          <w:pStyle w:val="Zaglavlje"/>
          <w:ind w:firstLine="283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0B6B">
          <w:t>3</w:t>
        </w:r>
        <w:r>
          <w:fldChar w:fldCharType="end"/>
        </w:r>
        <w:r>
          <w:t xml:space="preserve">                        48.St-126/15-87</w:t>
        </w:r>
      </w:p>
    </w:sdtContent>
  </w:sdt>
  <w:p w:rsidRDefault="008333A9" w:rsidR="008333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34924CC"/>
    <w:multiLevelType w:val="hybridMultilevel"/>
    <w:tmpl w:val="461271B2"/>
    <w:lvl w:tplc="5FAEF6A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31587E"/>
    <w:multiLevelType w:val="hybridMultilevel"/>
    <w:tmpl w:val="87AA0526"/>
    <w:lvl w:tplc="FC585F3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1D7B2BF5"/>
    <w:multiLevelType w:val="hybridMultilevel"/>
    <w:tmpl w:val="91A846B6"/>
    <w:lvl w:tplc="BBAAFCD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6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8">
    <w:nsid w:val="2C7E1E7E"/>
    <w:multiLevelType w:val="hybridMultilevel"/>
    <w:tmpl w:val="3C7A7B56"/>
    <w:lvl w:tplc="C56088E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30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1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2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3">
    <w:nsid w:val="44F8328D"/>
    <w:multiLevelType w:val="hybridMultilevel"/>
    <w:tmpl w:val="F9EA25F8"/>
    <w:lvl w:tplc="30C2EDA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4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5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6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9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1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2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3">
    <w:nsid w:val="6F6A7528"/>
    <w:multiLevelType w:val="hybridMultilevel"/>
    <w:tmpl w:val="91BECF8E"/>
    <w:lvl w:tplc="3264B21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4">
    <w:nsid w:val="734A235C"/>
    <w:multiLevelType w:val="multilevel"/>
    <w:tmpl w:val="233E50AC"/>
    <w:numStyleLink w:val="NumList1"/>
  </w:abstractNum>
  <w:abstractNum w:abstractNumId="45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76670CAA"/>
    <w:multiLevelType w:val="multilevel"/>
    <w:tmpl w:val="DF20873A"/>
    <w:numStyleLink w:val="NumListOI"/>
  </w:abstractNum>
  <w:abstractNum w:abstractNumId="47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8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4"/>
  </w:num>
  <w:num w:numId="3">
    <w:abstractNumId w:val="19"/>
  </w:num>
  <w:num w:numId="4">
    <w:abstractNumId w:val="45"/>
  </w:num>
  <w:num w:numId="5">
    <w:abstractNumId w:val="47"/>
  </w:num>
  <w:num w:numId="6">
    <w:abstractNumId w:val="21"/>
  </w:num>
  <w:num w:numId="7">
    <w:abstractNumId w:val="22"/>
  </w:num>
  <w:num w:numId="8">
    <w:abstractNumId w:val="32"/>
  </w:num>
  <w:num w:numId="9">
    <w:abstractNumId w:val="16"/>
  </w:num>
  <w:num w:numId="10">
    <w:abstractNumId w:val="39"/>
  </w:num>
  <w:num w:numId="11">
    <w:abstractNumId w:val="15"/>
  </w:num>
  <w:num w:numId="12">
    <w:abstractNumId w:val="14"/>
  </w:num>
  <w:num w:numId="13">
    <w:abstractNumId w:val="42"/>
  </w:num>
  <w:num w:numId="14">
    <w:abstractNumId w:val="30"/>
  </w:num>
  <w:num w:numId="1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5"/>
  </w:num>
  <w:num w:numId="17">
    <w:abstractNumId w:val="26"/>
  </w:num>
  <w:num w:numId="18">
    <w:abstractNumId w:val="41"/>
  </w:num>
  <w:num w:numId="19">
    <w:abstractNumId w:val="18"/>
  </w:num>
  <w:num w:numId="20">
    <w:abstractNumId w:val="23"/>
  </w:num>
  <w:num w:numId="21">
    <w:abstractNumId w:val="25"/>
  </w:num>
  <w:num w:numId="22">
    <w:abstractNumId w:val="19"/>
  </w:num>
  <w:num w:numId="23">
    <w:abstractNumId w:val="37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40"/>
  </w:num>
  <w:num w:numId="34">
    <w:abstractNumId w:val="31"/>
  </w:num>
  <w:num w:numId="35">
    <w:abstractNumId w:val="29"/>
  </w:num>
  <w:num w:numId="36">
    <w:abstractNumId w:val="12"/>
  </w:num>
  <w:num w:numId="37">
    <w:abstractNumId w:val="38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7"/>
  </w:num>
  <w:num w:numId="39">
    <w:abstractNumId w:val="11"/>
  </w:num>
  <w:num w:numId="40">
    <w:abstractNumId w:val="10"/>
  </w:num>
  <w:num w:numId="41">
    <w:abstractNumId w:val="44"/>
  </w:num>
  <w:num w:numId="42">
    <w:abstractNumId w:val="48"/>
  </w:num>
  <w:num w:numId="43">
    <w:abstractNumId w:val="13"/>
  </w:num>
  <w:num w:numId="44">
    <w:abstractNumId w:val="46"/>
  </w:num>
  <w:num w:numId="45">
    <w:abstractNumId w:val="18"/>
  </w:num>
  <w:num w:numId="46">
    <w:abstractNumId w:val="18"/>
    <w:lvlOverride w:ilvl="0">
      <w:startOverride w:val="1"/>
    </w:lvlOverride>
  </w:num>
  <w:num w:numId="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</w:num>
  <w:num w:numId="49">
    <w:abstractNumId w:val="33"/>
  </w:num>
  <w:num w:numId="50">
    <w:abstractNumId w:val="43"/>
  </w:num>
  <w:num w:numId="51">
    <w:abstractNumId w:val="28"/>
  </w:num>
  <w:num w:numId="52">
    <w:abstractNumId w:val="24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1905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5F55"/>
    <w:rsid w:val="00016862"/>
    <w:rsid w:val="00017A47"/>
    <w:rsid w:val="000208BC"/>
    <w:rsid w:val="00023DE9"/>
    <w:rsid w:val="00025F7E"/>
    <w:rsid w:val="00027824"/>
    <w:rsid w:val="00030A67"/>
    <w:rsid w:val="0003356F"/>
    <w:rsid w:val="00033D68"/>
    <w:rsid w:val="00034D99"/>
    <w:rsid w:val="0003514E"/>
    <w:rsid w:val="00037BD0"/>
    <w:rsid w:val="000401ED"/>
    <w:rsid w:val="000414E4"/>
    <w:rsid w:val="00041E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0B6B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157"/>
    <w:rsid w:val="00113ED1"/>
    <w:rsid w:val="0011444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16E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55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1E0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17A8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383A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5FE8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22A"/>
    <w:rsid w:val="002F781C"/>
    <w:rsid w:val="00302E9B"/>
    <w:rsid w:val="003032EF"/>
    <w:rsid w:val="00303383"/>
    <w:rsid w:val="003039E0"/>
    <w:rsid w:val="00303FCF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5057"/>
    <w:rsid w:val="003462B7"/>
    <w:rsid w:val="00346F5C"/>
    <w:rsid w:val="00347835"/>
    <w:rsid w:val="00350105"/>
    <w:rsid w:val="00350966"/>
    <w:rsid w:val="003513F6"/>
    <w:rsid w:val="0035272F"/>
    <w:rsid w:val="00353AEC"/>
    <w:rsid w:val="00354FF6"/>
    <w:rsid w:val="00355048"/>
    <w:rsid w:val="00355B3F"/>
    <w:rsid w:val="00357B8B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5C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6205"/>
    <w:rsid w:val="003D7394"/>
    <w:rsid w:val="003D7CB1"/>
    <w:rsid w:val="003E276E"/>
    <w:rsid w:val="003E36A1"/>
    <w:rsid w:val="003E5BEF"/>
    <w:rsid w:val="003E7D08"/>
    <w:rsid w:val="003F0E96"/>
    <w:rsid w:val="003F21A2"/>
    <w:rsid w:val="003F334B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156E"/>
    <w:rsid w:val="0041269F"/>
    <w:rsid w:val="00414FE2"/>
    <w:rsid w:val="004159E4"/>
    <w:rsid w:val="00415D6F"/>
    <w:rsid w:val="004170A1"/>
    <w:rsid w:val="00417F2F"/>
    <w:rsid w:val="00420390"/>
    <w:rsid w:val="0042104F"/>
    <w:rsid w:val="004227B6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45CCD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063E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FAE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23F"/>
    <w:rsid w:val="00505ED7"/>
    <w:rsid w:val="00506EE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6D4A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6C11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5AC3"/>
    <w:rsid w:val="005B73ED"/>
    <w:rsid w:val="005B790A"/>
    <w:rsid w:val="005C2D4D"/>
    <w:rsid w:val="005C4FD3"/>
    <w:rsid w:val="005C5748"/>
    <w:rsid w:val="005C6B0A"/>
    <w:rsid w:val="005C6CCB"/>
    <w:rsid w:val="005C7E51"/>
    <w:rsid w:val="005C7ED5"/>
    <w:rsid w:val="005D0447"/>
    <w:rsid w:val="005D2A7B"/>
    <w:rsid w:val="005D44CC"/>
    <w:rsid w:val="005D4BD0"/>
    <w:rsid w:val="005D7596"/>
    <w:rsid w:val="005D7931"/>
    <w:rsid w:val="005D7A0C"/>
    <w:rsid w:val="005E02DF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2B80"/>
    <w:rsid w:val="00633569"/>
    <w:rsid w:val="00633617"/>
    <w:rsid w:val="0063398C"/>
    <w:rsid w:val="00635938"/>
    <w:rsid w:val="00635F05"/>
    <w:rsid w:val="00637734"/>
    <w:rsid w:val="00637A5C"/>
    <w:rsid w:val="00641941"/>
    <w:rsid w:val="006437E7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3AB5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C7038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36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75CB8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13E0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485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57EE7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4511"/>
    <w:rsid w:val="00875458"/>
    <w:rsid w:val="00881A4D"/>
    <w:rsid w:val="008843DA"/>
    <w:rsid w:val="0088508F"/>
    <w:rsid w:val="008879BE"/>
    <w:rsid w:val="00887A3A"/>
    <w:rsid w:val="008900CA"/>
    <w:rsid w:val="008901E2"/>
    <w:rsid w:val="008937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21F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539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07F"/>
    <w:rsid w:val="00962249"/>
    <w:rsid w:val="00962AD7"/>
    <w:rsid w:val="009639FB"/>
    <w:rsid w:val="00963AC1"/>
    <w:rsid w:val="00964642"/>
    <w:rsid w:val="00965502"/>
    <w:rsid w:val="00966F61"/>
    <w:rsid w:val="009676E5"/>
    <w:rsid w:val="009703ED"/>
    <w:rsid w:val="00970FF3"/>
    <w:rsid w:val="009729DB"/>
    <w:rsid w:val="00973845"/>
    <w:rsid w:val="00973970"/>
    <w:rsid w:val="0097419F"/>
    <w:rsid w:val="00975BCB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4940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521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034D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37BF"/>
    <w:rsid w:val="00A24083"/>
    <w:rsid w:val="00A25584"/>
    <w:rsid w:val="00A25A16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3194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A14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18A"/>
    <w:rsid w:val="00AA2B8D"/>
    <w:rsid w:val="00AA64E6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59A7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2ABA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266A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488D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5B40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3FEC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2F4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5743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1F3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E7EDC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A95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0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7AD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00F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43ED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8690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795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3406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2019.</izvorni_sadrzaj>
    <derivirana_varijabla naziv="DomainObject.DatumDonosenjaOdluke_1">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2015.</izvorni_sadrzaj>
    <derivirana_varijabla naziv="DomainObject.Predmet.DatumOsnivanja_1">9.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St-126/2015</izvorni_sadrzaj>
    <derivirana_varijabla naziv="DomainObject.Predmet.OznakaBroj_1">St-126/2015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RADOŠEVIĆ d.o.o.</izvorni_sadrzaj>
    <derivirana_varijabla naziv="DomainObject.Predmet.ProtustrankaFormated_1">  RADOŠEVIĆ d.o.o.</derivirana_varijabla>
  </DomainObject.Predmet.ProtustrankaFormated>
  <DomainObject.Predmet.ProtustrankaFormatedOIB>
    <izvorni_sadrzaj>  RADOŠEVIĆ d.o.o., OIB 13096482089</izvorni_sadrzaj>
    <derivirana_varijabla naziv="DomainObject.Predmet.ProtustrankaFormatedOIB_1">  RADOŠEVIĆ d.o.o., OIB 13096482089</derivirana_varijabla>
  </DomainObject.Predmet.ProtustrankaFormatedOIB>
  <DomainObject.Predmet.ProtustrankaFormatedWithAdress>
    <izvorni_sadrzaj> RADOŠEVIĆ d.o.o., Ivana Janka Štromara 9, 44250 Petrinja</izvorni_sadrzaj>
    <derivirana_varijabla naziv="DomainObject.Predmet.ProtustrankaFormatedWithAdress_1"> RADOŠEVIĆ d.o.o., Ivana Janka Štromara 9, 44250 Petrinja</derivirana_varijabla>
  </DomainObject.Predmet.ProtustrankaFormatedWithAdress>
  <DomainObject.Predmet.ProtustrankaFormatedWithAdressOIB>
    <izvorni_sadrzaj> RADOŠEVIĆ d.o.o., OIB 13096482089, Ivana Janka Štromara 9, 44250 Petrinja</izvorni_sadrzaj>
    <derivirana_varijabla naziv="DomainObject.Predmet.ProtustrankaFormatedWithAdressOIB_1"> RADOŠEVIĆ d.o.o., OIB 13096482089, Ivana Janka Štromara 9, 44250 Petrinja</derivirana_varijabla>
  </DomainObject.Predmet.ProtustrankaFormatedWithAdressOIB>
  <DomainObject.Predmet.ProtustrankaWithAdress>
    <izvorni_sadrzaj>RADOŠEVIĆ d.o.o. Ivana Janka Štromara 9, 44250 Petrinja</izvorni_sadrzaj>
    <derivirana_varijabla naziv="DomainObject.Predmet.ProtustrankaWithAdress_1">RADOŠEVIĆ d.o.o. Ivana Janka Štromara 9, 44250 Petrinja</derivirana_varijabla>
  </DomainObject.Predmet.ProtustrankaWithAdress>
  <DomainObject.Predmet.ProtustrankaWithAdressOIB>
    <izvorni_sadrzaj>RADOŠEVIĆ d.o.o., OIB 13096482089, Ivana Janka Štromara 9, 44250 Petrinja</izvorni_sadrzaj>
    <derivirana_varijabla naziv="DomainObject.Predmet.ProtustrankaWithAdressOIB_1">RADOŠEVIĆ d.o.o., OIB 13096482089, Ivana Janka Štromara 9, 44250 Petrinja</derivirana_varijabla>
  </DomainObject.Predmet.ProtustrankaWithAdressOIB>
  <DomainObject.Predmet.ProtustrankaNazivFormated>
    <izvorni_sadrzaj>RADOŠEVIĆ d.o.o.</izvorni_sadrzaj>
    <derivirana_varijabla naziv="DomainObject.Predmet.ProtustrankaNazivFormated_1">RADOŠEVIĆ d.o.o.</derivirana_varijabla>
  </DomainObject.Predmet.ProtustrankaNazivFormated>
  <DomainObject.Predmet.ProtustrankaNazivFormatedOIB>
    <izvorni_sadrzaj>RADOŠEVIĆ d.o.o., OIB 13096482089</izvorni_sadrzaj>
    <derivirana_varijabla naziv="DomainObject.Predmet.ProtustrankaNazivFormatedOIB_1">RADOŠEVIĆ d.o.o., OIB 13096482089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Ilica 307, 10000 Zagreb</izvorni_sadrzaj>
    <derivirana_varijabla naziv="DomainObject.Predmet.StrankaFormatedWithAdress_1"> FINA Regionalni centar, Ilica 307, 10000 Zagreb</derivirana_varijabla>
  </DomainObject.Predmet.StrankaFormatedWithAdress>
  <DomainObject.Predmet.StrankaFormatedWithAdressOIB>
    <izvorni_sadrzaj> FINA Regionalni centar, OIB 85821130368, Ilica 307, 10000 Zagreb</izvorni_sadrzaj>
    <derivirana_varijabla naziv="DomainObject.Predmet.StrankaFormatedWithAdressOIB_1"> FINA Regionalni centar, OIB 85821130368, Ilica 307, 10000 Zagreb</derivirana_varijabla>
  </DomainObject.Predmet.StrankaFormatedWithAdressOIB>
  <DomainObject.Predmet.StrankaWithAdress>
    <izvorni_sadrzaj>FINA Regionalni centar Ilica 307,10000 Zagreb</izvorni_sadrzaj>
    <derivirana_varijabla naziv="DomainObject.Predmet.StrankaWithAdress_1">FINA Regionalni centar Ilica 307,10000 Zagreb</derivirana_varijabla>
  </DomainObject.Predmet.StrankaWithAdress>
  <DomainObject.Predmet.StrankaWithAdressOIB>
    <izvorni_sadrzaj>FINA Regionalni centar, OIB 85821130368, Ilica 307,10000 Zagreb</izvorni_sadrzaj>
    <derivirana_varijabla naziv="DomainObject.Predmet.StrankaWithAdressOIB_1">FINA Regionalni centar, OIB 85821130368, Ilica 307,10000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Ilica 307, 10000 Zagreb</item>
    </izvorni_sadrzaj>
    <derivirana_varijabla naziv="DomainObject.Predmet.StrankaListFormatedWithAdress_1">
      <item>FINA Regionalni centar, Ilica 307, 10000 Zagreb</item>
    </derivirana_varijabla>
  </DomainObject.Predmet.StrankaListFormatedWithAdress>
  <DomainObject.Predmet.StrankaListFormatedWithAdressOIB>
    <izvorni_sadrzaj>
      <item>FINA Regionalni centar, OIB 85821130368, Ilica 307, 10000 Zagreb</item>
    </izvorni_sadrzaj>
    <derivirana_varijabla naziv="DomainObject.Predmet.StrankaListFormatedWithAdressOIB_1">
      <item>FINA Regionalni centar, OIB 85821130368, Ilica 307,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RADOŠEVIĆ d.o.o.</item>
    </izvorni_sadrzaj>
    <derivirana_varijabla naziv="DomainObject.Predmet.ProtuStrankaListFormated_1">
      <item>RADOŠEVIĆ d.o.o.</item>
    </derivirana_varijabla>
  </DomainObject.Predmet.ProtuStrankaListFormated>
  <DomainObject.Predmet.ProtuStrankaListFormatedOIB>
    <izvorni_sadrzaj>
      <item>RADOŠEVIĆ d.o.o., OIB 13096482089</item>
    </izvorni_sadrzaj>
    <derivirana_varijabla naziv="DomainObject.Predmet.ProtuStrankaListFormatedOIB_1">
      <item>RADOŠEVIĆ d.o.o., OIB 13096482089</item>
    </derivirana_varijabla>
  </DomainObject.Predmet.ProtuStrankaListFormatedOIB>
  <DomainObject.Predmet.ProtuStrankaListFormatedWithAdress>
    <izvorni_sadrzaj>
      <item>RADOŠEVIĆ d.o.o., Ivana Janka Štromara 9, 44250 Petrinja</item>
    </izvorni_sadrzaj>
    <derivirana_varijabla naziv="DomainObject.Predmet.ProtuStrankaListFormatedWithAdress_1">
      <item>RADOŠEVIĆ d.o.o., Ivana Janka Štromara 9, 44250 Petrinja</item>
    </derivirana_varijabla>
  </DomainObject.Predmet.ProtuStrankaListFormatedWithAdress>
  <DomainObject.Predmet.ProtuStrankaListFormatedWithAdressOIB>
    <izvorni_sadrzaj>
      <item>RADOŠEVIĆ d.o.o., OIB 13096482089, Ivana Janka Štromara 9, 44250 Petrinja</item>
    </izvorni_sadrzaj>
    <derivirana_varijabla naziv="DomainObject.Predmet.ProtuStrankaListFormatedWithAdressOIB_1">
      <item>RADOŠEVIĆ d.o.o., OIB 13096482089, Ivana Janka Štromara 9, 44250 Petrinja</item>
    </derivirana_varijabla>
  </DomainObject.Predmet.ProtuStrankaListFormatedWithAdressOIB>
  <DomainObject.Predmet.ProtuStrankaListNazivFormated>
    <izvorni_sadrzaj>
      <item>RADOŠEVIĆ d.o.o.</item>
    </izvorni_sadrzaj>
    <derivirana_varijabla naziv="DomainObject.Predmet.ProtuStrankaListNazivFormated_1">
      <item>RADOŠEVIĆ d.o.o.</item>
    </derivirana_varijabla>
  </DomainObject.Predmet.ProtuStrankaListNazivFormated>
  <DomainObject.Predmet.ProtuStrankaListNazivFormatedOIB>
    <izvorni_sadrzaj>
      <item>RADOŠEVIĆ d.o.o., OIB 13096482089</item>
    </izvorni_sadrzaj>
    <derivirana_varijabla naziv="DomainObject.Predmet.ProtuStrankaListNazivFormatedOIB_1">
      <item>RADOŠEVIĆ d.o.o., OIB 13096482089</item>
    </derivirana_varijabla>
  </DomainObject.Predmet.ProtuStrankaListNazivFormatedOIB>
  <DomainObject.Predmet.OstaliListFormated>
    <izvorni_sadrzaj>
      <item>Alma Klepac</item>
      <item>MARIJAN RADOŠEVIĆ</item>
      <item>MARIJANA RADOŠEVIĆ</item>
      <item>ŽDO-GRAĐANSKO UPRAVNI ODJEL</item>
    </izvorni_sadrzaj>
    <derivirana_varijabla naziv="DomainObject.Predmet.OstaliListFormated_1">
      <item>Alma Klepac</item>
      <item>MARIJAN RADOŠEVIĆ</item>
      <item>MARIJANA RADOŠEVIĆ</item>
      <item>ŽDO-GRAĐANSKO UPRAVNI ODJEL</item>
    </derivirana_varijabla>
  </DomainObject.Predmet.OstaliListFormated>
  <DomainObject.Predmet.OstaliListFormatedOIB>
    <izvorni_sadrzaj>
      <item>Alma Klepac, OIB 20525854329</item>
      <item>MARIJAN RADOŠEVIĆ, OIB 87199570455</item>
      <item>MARIJANA RADOŠEVIĆ, OIB 11537328181</item>
      <item>ŽDO-GRAĐANSKO UPRAVNI ODJEL</item>
    </izvorni_sadrzaj>
    <derivirana_varijabla naziv="DomainObject.Predmet.OstaliListFormatedOIB_1">
      <item>Alma Klepac, OIB 20525854329</item>
      <item>MARIJAN RADOŠEVIĆ, OIB 87199570455</item>
      <item>MARIJANA RADOŠEVIĆ, OIB 11537328181</item>
      <item>ŽDO-GRAĐANSKO UPRAVNI ODJEL</item>
    </derivirana_varijabla>
  </DomainObject.Predmet.OstaliListFormatedOIB>
  <DomainObject.Predmet.OstaliListFormatedWithAdress>
    <izvorni_sadrzaj>
      <item>MARIJAN RADOŠEVIĆ, PRNJAVOR 39., 44250 Petrinja</item>
      <item>MARIJANA RADOŠEVIĆ, PRNJAVOR 38., 44250 Petrinja</item>
      <item>Alma Klepac, Ulica Drage Stipca 4, 10000 Zagreb</item>
      <item>ŽDO-GRAĐANSKO UPRAVNI ODJEL, Ferde Hefelea 57, 44000 Sisak</item>
    </izvorni_sadrzaj>
    <derivirana_varijabla naziv="DomainObject.Predmet.OstaliListFormatedWithAdress_1">
      <item>MARIJAN RADOŠEVIĆ, PRNJAVOR 39., 44250 Petrinja</item>
      <item>MARIJANA RADOŠEVIĆ, PRNJAVOR 38., 44250 Petrinja</item>
      <item>Alma Klepac, Ulica Drage Stipca 4, 10000 Zagreb</item>
      <item>ŽDO-GRAĐANSKO UPRAVNI ODJEL, Ferde Hefelea 57, 44000 Sisak</item>
    </derivirana_varijabla>
  </DomainObject.Predmet.OstaliListFormatedWithAdress>
  <DomainObject.Predmet.OstaliListFormatedWithAdressOIB>
    <izvorni_sadrzaj>
      <item>MARIJAN RADOŠEVIĆ, OIB 87199570455, PRNJAVOR 39., 44250 Petrinja</item>
      <item>MARIJANA RADOŠEVIĆ, OIB 11537328181, PRNJAVOR 38., 44250 Petrinja</item>
      <item>Alma Klepac, OIB 20525854329, Ulica Drage Stipca 4, 10000 Zagreb</item>
      <item>ŽDO-GRAĐANSKO UPRAVNI ODJEL, Ferde Hefelea 57, 44000 Sisak</item>
    </izvorni_sadrzaj>
    <derivirana_varijabla naziv="DomainObject.Predmet.OstaliListFormatedWithAdressOIB_1">
      <item>MARIJAN RADOŠEVIĆ, OIB 87199570455, PRNJAVOR 39., 44250 Petrinja</item>
      <item>MARIJANA RADOŠEVIĆ, OIB 11537328181, PRNJAVOR 38., 44250 Petrinja</item>
      <item>Alma Klepac, OIB 20525854329, Ulica Drage Stipca 4, 10000 Zagreb</item>
      <item>ŽDO-GRAĐANSKO UPRAVNI ODJEL, Ferde Hefelea 57, 44000 Sisak</item>
    </derivirana_varijabla>
  </DomainObject.Predmet.OstaliListFormatedWithAdressOIB>
  <DomainObject.Predmet.OstaliListNazivFormated>
    <izvorni_sadrzaj>
      <item>Alma Klepac</item>
      <item>MARIJAN RADOŠEVIĆ</item>
      <item>MARIJANA RADOŠEVIĆ</item>
      <item>ŽDO-GRAĐANSKO UPRAVNI ODJEL</item>
    </izvorni_sadrzaj>
    <derivirana_varijabla naziv="DomainObject.Predmet.OstaliListNazivFormated_1">
      <item>Alma Klepac</item>
      <item>MARIJAN RADOŠEVIĆ</item>
      <item>MARIJANA RADOŠEVIĆ</item>
      <item>ŽDO-GRAĐANSKO UPRAVNI ODJEL</item>
    </derivirana_varijabla>
  </DomainObject.Predmet.OstaliListNazivFormated>
  <DomainObject.Predmet.OstaliListNazivFormatedOIB>
    <izvorni_sadrzaj>
      <item>Alma Klepac, OIB 20525854329</item>
      <item>MARIJAN RADOŠEVIĆ, OIB 87199570455</item>
      <item>MARIJANA RADOŠEVIĆ, OIB 11537328181</item>
      <item>ŽDO-GRAĐANSKO UPRAVNI ODJEL</item>
    </izvorni_sadrzaj>
    <derivirana_varijabla naziv="DomainObject.Predmet.OstaliListNazivFormatedOIB_1">
      <item>Alma Klepac, OIB 20525854329</item>
      <item>MARIJAN RADOŠEVIĆ, OIB 87199570455</item>
      <item>MARIJANA RADOŠEVIĆ, OIB 11537328181</item>
      <item>ŽDO-GRAĐANSKO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2019.</izvorni_sadrzaj>
    <derivirana_varijabla naziv="DomainObject.Datum_1">4.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RADOŠEVIĆ d.o.o.</izvorni_sadrzaj>
    <derivirana_varijabla naziv="DomainObject.Predmet.ProtustrankaIDrugi_1">RADOŠEVIĆ d.o.o.</derivirana_varijabla>
  </DomainObject.Predmet.ProtustrankaIDrugi>
  <DomainObject.Predmet.StrankaIDrugiAdressOIB>
    <izvorni_sadrzaj>FINA Regionalni centar, OIB 85821130368, Ilica 307, 10000 Zagreb</izvorni_sadrzaj>
    <derivirana_varijabla naziv="DomainObject.Predmet.StrankaIDrugiAdressOIB_1">FINA Regionalni centar, OIB 85821130368, Ilica 307, 10000 Zagreb</derivirana_varijabla>
  </DomainObject.Predmet.StrankaIDrugiAdressOIB>
  <DomainObject.Predmet.ProtustrankaIDrugiAdressOIB>
    <izvorni_sadrzaj>RADOŠEVIĆ d.o.o., OIB 13096482089, Ivana Janka Štromara 9, 44250 Petrinja</izvorni_sadrzaj>
    <derivirana_varijabla naziv="DomainObject.Predmet.ProtustrankaIDrugiAdressOIB_1">RADOŠEVIĆ d.o.o., OIB 13096482089, Ivana Janka Štromara 9,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RADOŠEVIĆ d.o.o.</item>
      <item>MARIJAN RADOŠEVIĆ</item>
      <item>MARIJANA RADOŠEVIĆ</item>
      <item>Alma Klepac</item>
      <item>ŽDO-GRAĐANSKO UPRAVNI ODJEL</item>
    </izvorni_sadrzaj>
    <derivirana_varijabla naziv="DomainObject.Predmet.SudioniciListNaziv_1">
      <item>FINA Regionalni centar</item>
      <item>RADOŠEVIĆ d.o.o.</item>
      <item>MARIJAN RADOŠEVIĆ</item>
      <item>MARIJANA RADOŠEVIĆ</item>
      <item>Alma Klepac</item>
      <item>ŽDO-GRAĐANSKO UPRAVNI ODJEL</item>
    </derivirana_varijabla>
  </DomainObject.Predmet.SudioniciListNaziv>
  <DomainObject.Predmet.SudioniciListAdressOIB>
    <izvorni_sadrzaj>
      <item>FINA Regionalni centar, OIB 85821130368, Ilica 307,10000 Zagreb</item>
      <item>RADOŠEVIĆ d.o.o., OIB 13096482089, Ivana Janka Štromara 9,44250 Petrinja</item>
      <item>MARIJAN RADOŠEVIĆ, OIB 87199570455, PRNJAVOR 39.,44250 Petrinja</item>
      <item>MARIJANA RADOŠEVIĆ, OIB 11537328181, PRNJAVOR 38.,44250 Petrinja</item>
      <item>Alma Klepac, OIB 20525854329, Ulica Drage Stipca 4,10000 Zagreb</item>
      <item>ŽDO-GRAĐANSKO UPRAVNI ODJEL, Ferde Hefelea 57,44000 Sisak</item>
    </izvorni_sadrzaj>
    <derivirana_varijabla naziv="DomainObject.Predmet.SudioniciListAdressOIB_1">
      <item>FINA Regionalni centar, OIB 85821130368, Ilica 307,10000 Zagreb</item>
      <item>RADOŠEVIĆ d.o.o., OIB 13096482089, Ivana Janka Štromara 9,44250 Petrinja</item>
      <item>MARIJAN RADOŠEVIĆ, OIB 87199570455, PRNJAVOR 39.,44250 Petrinja</item>
      <item>MARIJANA RADOŠEVIĆ, OIB 11537328181, PRNJAVOR 38.,44250 Petrinja</item>
      <item>Alma Klepac, OIB 20525854329, Ulica Drage Stipca 4,10000 Zagreb</item>
      <item>ŽDO-GRAĐANSKO UPRAVNI ODJEL, Ferde Hefelea 57,44000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BCDFBD-208E-42B7-B3C4-34BAF8A990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962</properties:Words>
  <properties:Characters>5206</properties:Characters>
  <properties:Lines>128</properties:Lines>
  <properties:Paragraphs>46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2019-06-04T12:42:00Z</dcterms:created>
  <dc:creator>Ratko Gospodnetić, ZI5 d.o.o. Zagreb</dc:creator>
  <dc:description>Ovaj predložak služi kao osnova za kreiranje novih eSPIS predložaka tijekom obrade sudskih dokumenata.</dc:description>
  <cp:lastModifiedBy>Vinka Mihalinčić</cp:lastModifiedBy>
  <cp:lastPrinted>2019-06-04T12:48:00Z</cp:lastPrinted>
  <dcterms:modified xmlns:xsi="http://www.w3.org/2001/XMLSchema-instance" xsi:type="dcterms:W3CDTF">2019-06-04T12:48:00Z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Odluka - Zaključak - o prodaji (St-126-2015-RADOŠEVIĆ-11._DRAŽBA.docx)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