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b817" w14:paraId="a4db817" w:rsidRDefault="00F15967" w:rsidP="00F15967" w:rsidR="00F15967">
      <w:pPr>
        <w:pStyle w:val="Naslov1"/>
        <w:jc w:val="right"/>
        <w15:collapsed w:val="false"/>
      </w:pPr>
      <w:r>
        <w:t>1</w:t>
      </w:r>
      <w:r w:rsidR="008A64D7">
        <w:t>5</w:t>
      </w:r>
      <w:r w:rsidR="00C26047">
        <w:t>. Sp-14/2016-10</w:t>
      </w:r>
      <w:r>
        <w:t xml:space="preserve">  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E12995" w:rsidR="00F15967">
      <w:pPr>
        <w:ind w:firstLine="708"/>
        <w:jc w:val="both"/>
      </w:pPr>
      <w:r>
        <w:t xml:space="preserve">Općinski sud u Osijeku po sucu Davoru Liščić, kao sucu pojedincu, </w:t>
      </w:r>
      <w:r w:rsidR="00C26047">
        <w:t>u pravnoj stvari predlagatelja – potrošača DUŠANA TENŽERA iz Osijeka, Mije Kišpatića 7, OIB: 64029510264, radi stečaja potrošača,  izvan ročišta, dana 06</w:t>
      </w:r>
      <w:r>
        <w:t xml:space="preserve">. </w:t>
      </w:r>
      <w:r w:rsidR="00C26047">
        <w:t>rujna</w:t>
      </w:r>
      <w:r>
        <w:t xml:space="preserve"> 2017. godine, donio je sljedeći </w:t>
      </w:r>
      <w:r w:rsidR="00E12995">
        <w:t xml:space="preserve">  </w:t>
      </w:r>
      <w:r>
        <w:t xml:space="preserve">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0B6216" w:rsidP="00F15967" w:rsidR="000B6216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4C34D8">
        <w:t>Dušana Tenžera</w:t>
      </w:r>
      <w:r w:rsidR="00C26047">
        <w:t xml:space="preserve"> iz Osijeka, Mije Kišpatića 7, OIB: 64029510264,</w:t>
      </w:r>
      <w:r>
        <w:t xml:space="preserve"> za otvaranje stečaja potrošača</w:t>
      </w:r>
      <w:r w:rsidR="00C26047">
        <w:t>,</w:t>
      </w:r>
      <w:r>
        <w:t xml:space="preserve">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0B6216" w:rsidP="00F15967" w:rsidR="000B6216">
      <w:pPr>
        <w:rPr>
          <w:szCs w:val="20"/>
        </w:rPr>
      </w:pPr>
    </w:p>
    <w:p w:rsidRDefault="000A7BDA" w:rsidP="00F15967" w:rsidR="00F15967">
      <w:pPr>
        <w:ind w:firstLine="708"/>
        <w:jc w:val="both"/>
      </w:pPr>
      <w:r>
        <w:t>Dana 08. rujna 2016. godine zaprimljen je kod ovoga suda prijedlog predlaga</w:t>
      </w:r>
      <w:r w:rsidR="004C34D8">
        <w:t>telja Dušana Tenžera</w:t>
      </w:r>
      <w:r>
        <w:t xml:space="preserve"> iz Osijeka za otvaranjem postupka stečaja potrošača, navodeći da je pokrenuo ispred Financijske agencije</w:t>
      </w:r>
      <w:r w:rsidR="00CC45B8">
        <w:t xml:space="preserve"> izvansudski postupak i da je isti bezuspješno okončan.</w:t>
      </w:r>
    </w:p>
    <w:p w:rsidRDefault="00F15967" w:rsidP="00F15967" w:rsidR="00F15967">
      <w:pPr>
        <w:jc w:val="both"/>
      </w:pPr>
    </w:p>
    <w:p w:rsidRDefault="005A6598" w:rsidP="00F15967" w:rsidR="005A6598">
      <w:pPr>
        <w:jc w:val="both"/>
      </w:pPr>
      <w:r>
        <w:tab/>
        <w:t xml:space="preserve">Plan ispunjenja obveza predlagatelja nema zakonom propisani sadržaj. </w:t>
      </w:r>
    </w:p>
    <w:p w:rsidRDefault="005A6598" w:rsidP="00F15967" w:rsidR="005A6598">
      <w:pPr>
        <w:jc w:val="both"/>
      </w:pPr>
    </w:p>
    <w:p w:rsidRDefault="0049047B" w:rsidP="00B4134A" w:rsidR="00F15967">
      <w:pPr>
        <w:ind w:firstLine="708"/>
        <w:jc w:val="both"/>
      </w:pPr>
      <w:r>
        <w:t>Naime, plan ispunjenja mora sadržavati postotak umanjenja obveza, iznosa sa isplatu, rokova isplate i način ispunjenja obveze prema svakom vje</w:t>
      </w:r>
      <w:r w:rsidR="0038333B">
        <w:t>rovniku, a predlagatelj navodi s</w:t>
      </w:r>
      <w:bookmarkStart w:name="_GoBack" w:id="0"/>
      <w:bookmarkEnd w:id="0"/>
      <w:r>
        <w:t>amo "umanjenje odnosno otpis 100% obveza", što zapravo predstavlja prijedlog za oprost dugova, a ne plan ispunjenja obveza, a što je protivno smislu</w:t>
      </w:r>
      <w:r w:rsidR="004C34D8">
        <w:t xml:space="preserve"> Zakona o stečaju potr</w:t>
      </w:r>
      <w:r>
        <w:t>ošača (NN br. 100/15</w:t>
      </w:r>
      <w:r w:rsidR="00717C53">
        <w:t>), obzirom na odredbu čl. 17</w:t>
      </w:r>
      <w:r w:rsidR="004C34D8">
        <w:t>. st. 1. i čl. 44. st. 3 i 4. Zakona o stečaju potrošača.</w:t>
      </w:r>
    </w:p>
    <w:p w:rsidRDefault="005A6598" w:rsidP="00B4134A" w:rsidR="005A6598">
      <w:pPr>
        <w:ind w:firstLine="708"/>
        <w:jc w:val="both"/>
      </w:pPr>
    </w:p>
    <w:p w:rsidRDefault="005A6598" w:rsidP="00B4134A" w:rsidR="005A6598">
      <w:pPr>
        <w:ind w:firstLine="708"/>
        <w:jc w:val="both"/>
      </w:pPr>
      <w:r>
        <w:t xml:space="preserve">U prilog ovako zauzetom stavu ovoga suda ide i rješenje Županijskog suda u Rijeci broj Gž-1157/2017 od 06. srpnja 2017. godine. </w:t>
      </w:r>
    </w:p>
    <w:p w:rsidRDefault="00F15967" w:rsidP="00F15967" w:rsidR="00F15967">
      <w:pPr>
        <w:pStyle w:val="Tijeloteksta"/>
      </w:pPr>
    </w:p>
    <w:p w:rsidRDefault="004C34D8" w:rsidP="00F15967" w:rsidR="004C34D8">
      <w:pPr>
        <w:pStyle w:val="Tijeloteksta"/>
      </w:pPr>
      <w:r>
        <w:tab/>
        <w:t>Slijedom navedenog, odlučeno je kao u izreci.</w:t>
      </w:r>
    </w:p>
    <w:p w:rsidRDefault="004C34D8" w:rsidP="00F15967" w:rsidR="004C34D8">
      <w:pPr>
        <w:pStyle w:val="Tijeloteksta"/>
      </w:pPr>
    </w:p>
    <w:p w:rsidRDefault="004C34D8" w:rsidP="004C34D8" w:rsidR="00F15967" w:rsidRPr="00B4134A">
      <w:pPr>
        <w:pStyle w:val="Naslov2"/>
        <w:ind w:firstLine="708" w:left="2124"/>
        <w:jc w:val="left"/>
        <w:rPr>
          <w:b w:val="false"/>
        </w:rPr>
      </w:pPr>
      <w:r>
        <w:rPr>
          <w:b w:val="false"/>
        </w:rPr>
        <w:t>U Osijeku, 06</w:t>
      </w:r>
      <w:r w:rsidR="00F15967" w:rsidRPr="00B4134A">
        <w:rPr>
          <w:b w:val="false"/>
        </w:rPr>
        <w:t xml:space="preserve">. </w:t>
      </w:r>
      <w:r>
        <w:rPr>
          <w:b w:val="false"/>
        </w:rPr>
        <w:t>rujna</w:t>
      </w:r>
      <w:r w:rsidR="00F15967" w:rsidRPr="00B4134A">
        <w:rPr>
          <w:b w:val="false"/>
        </w:rPr>
        <w:t xml:space="preserve"> 2017. godine </w:t>
      </w: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  <w:r w:rsidR="00010738">
        <w:rPr>
          <w:bCs/>
        </w:rPr>
        <w:t>, v.r.</w:t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</w:t>
      </w:r>
      <w:r w:rsidR="002A374D">
        <w:t xml:space="preserve"> </w:t>
      </w:r>
      <w:r w:rsidR="002A374D" w:rsidRPr="00043DB7">
        <w:t>od</w:t>
      </w:r>
      <w:r w:rsidRPr="00043DB7">
        <w:t xml:space="preserve"> </w:t>
      </w:r>
      <w:r w:rsidR="002A374D" w:rsidRPr="00043DB7">
        <w:t>8</w:t>
      </w:r>
      <w:r w:rsidRPr="00043DB7">
        <w:t xml:space="preserve"> dana</w:t>
      </w:r>
      <w:r>
        <w:t xml:space="preserve">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E12995" w:rsidR="00E12995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E12995" w:rsidP="00E12995" w:rsidR="00E12995">
      <w:pPr>
        <w:pStyle w:val="Odlomakpopisa"/>
        <w:numPr>
          <w:ilvl w:val="0"/>
          <w:numId w:val="3"/>
        </w:numPr>
        <w:jc w:val="both"/>
      </w:pPr>
      <w:r>
        <w:t>vjerovnicima putem e-oglasne ploče</w:t>
      </w:r>
    </w:p>
    <w:p w:rsidRDefault="00010738" w:rsidP="00010738" w:rsidR="00010738" w:rsidRPr="006244AB">
      <w:pPr>
        <w:pStyle w:val="Odlomakpopisa"/>
        <w:ind w:firstLine="696" w:left="4260"/>
      </w:pPr>
      <w:r w:rsidRPr="006244AB">
        <w:t>Za točnost otpravka - ovlašteni službenik</w:t>
      </w:r>
    </w:p>
    <w:p w:rsidRDefault="00010738" w:rsidP="00010738" w:rsidR="00010738" w:rsidRPr="00010738">
      <w:pPr>
        <w:pStyle w:val="Odlomakpopisa"/>
        <w:ind w:firstLine="696" w:left="5676"/>
        <w:rPr>
          <w:b/>
        </w:rPr>
      </w:pPr>
      <w:r>
        <w:t>Ranka Đukić</w:t>
      </w:r>
    </w:p>
    <w:p w:rsidRDefault="008702B4" w:rsidP="00010738" w:rsidR="008702B4">
      <w:pPr>
        <w:pStyle w:val="Odlomakpopisa"/>
        <w:jc w:val="right"/>
      </w:pPr>
    </w:p>
    <w:p w:rsidRDefault="00F15967" w:rsidP="00F15967" w:rsidR="00F15967">
      <w:pPr>
        <w:jc w:val="both"/>
      </w:pPr>
    </w:p>
    <w:p w:rsidRDefault="00465594" w:rsidP="00465594" w:rsidR="00465594">
      <w:pPr>
        <w:jc w:val="right"/>
      </w:pPr>
    </w:p>
    <w:sectPr w:rsidSect="00E12995" w:rsidR="00465594">
      <w:headerReference w:type="even" r:id="rId9"/>
      <w:headerReference w:type="default" r:id="rId10"/>
      <w:pgSz w:h="16838" w:w="11906"/>
      <w:pgMar w:gutter="0" w:footer="720" w:header="720" w:left="1417" w:bottom="426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3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0738"/>
    <w:rsid w:val="000170B7"/>
    <w:rsid w:val="00036F52"/>
    <w:rsid w:val="00043DB7"/>
    <w:rsid w:val="00065536"/>
    <w:rsid w:val="00074256"/>
    <w:rsid w:val="0008632E"/>
    <w:rsid w:val="00092B68"/>
    <w:rsid w:val="000A5D67"/>
    <w:rsid w:val="000A7BDA"/>
    <w:rsid w:val="000B6216"/>
    <w:rsid w:val="001311C4"/>
    <w:rsid w:val="00145B58"/>
    <w:rsid w:val="00163E80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93210"/>
    <w:rsid w:val="002A374D"/>
    <w:rsid w:val="002A507C"/>
    <w:rsid w:val="002B4AE2"/>
    <w:rsid w:val="002D4F76"/>
    <w:rsid w:val="003075D4"/>
    <w:rsid w:val="003164D0"/>
    <w:rsid w:val="003167C9"/>
    <w:rsid w:val="0038333B"/>
    <w:rsid w:val="003B65BD"/>
    <w:rsid w:val="003D2ED5"/>
    <w:rsid w:val="003D5E5C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9047B"/>
    <w:rsid w:val="004C34D8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5A6598"/>
    <w:rsid w:val="0062021F"/>
    <w:rsid w:val="006325ED"/>
    <w:rsid w:val="00655BA1"/>
    <w:rsid w:val="006652A4"/>
    <w:rsid w:val="006D179B"/>
    <w:rsid w:val="006E38EC"/>
    <w:rsid w:val="006F0EFF"/>
    <w:rsid w:val="006F102E"/>
    <w:rsid w:val="00713CB9"/>
    <w:rsid w:val="00717C53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4C2"/>
    <w:rsid w:val="007A75F2"/>
    <w:rsid w:val="007D2296"/>
    <w:rsid w:val="007F241C"/>
    <w:rsid w:val="00815F3B"/>
    <w:rsid w:val="00837AE7"/>
    <w:rsid w:val="008434B2"/>
    <w:rsid w:val="008702B4"/>
    <w:rsid w:val="00876CA7"/>
    <w:rsid w:val="008A64D7"/>
    <w:rsid w:val="008B2D75"/>
    <w:rsid w:val="008E5EF3"/>
    <w:rsid w:val="00915314"/>
    <w:rsid w:val="00934AA3"/>
    <w:rsid w:val="0093708D"/>
    <w:rsid w:val="00937C3B"/>
    <w:rsid w:val="00950996"/>
    <w:rsid w:val="009A2584"/>
    <w:rsid w:val="009C284A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C26047"/>
    <w:rsid w:val="00C37A29"/>
    <w:rsid w:val="00C43FA4"/>
    <w:rsid w:val="00C44C4D"/>
    <w:rsid w:val="00C45BA3"/>
    <w:rsid w:val="00C51BD7"/>
    <w:rsid w:val="00C53FC8"/>
    <w:rsid w:val="00C732C6"/>
    <w:rsid w:val="00C82289"/>
    <w:rsid w:val="00CC45B8"/>
    <w:rsid w:val="00CD2131"/>
    <w:rsid w:val="00CF44DD"/>
    <w:rsid w:val="00D10898"/>
    <w:rsid w:val="00D1218F"/>
    <w:rsid w:val="00D33208"/>
    <w:rsid w:val="00D55017"/>
    <w:rsid w:val="00D66BCC"/>
    <w:rsid w:val="00D700B6"/>
    <w:rsid w:val="00D72BC7"/>
    <w:rsid w:val="00D91BED"/>
    <w:rsid w:val="00D964C8"/>
    <w:rsid w:val="00DD3D95"/>
    <w:rsid w:val="00DE778C"/>
    <w:rsid w:val="00E12995"/>
    <w:rsid w:val="00E26CED"/>
    <w:rsid w:val="00E335B8"/>
    <w:rsid w:val="00E37501"/>
    <w:rsid w:val="00E47DC6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D15E8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5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15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5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5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5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5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15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5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5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5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Sp-14/2016-10</izvorni_sadrzaj>
    <derivirana_varijabla naziv="DomainObject.Oznaka_1">Sp-14/2016-10</derivirana_varijabla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Tenžera</izvorni_sadrzaj>
    <derivirana_varijabla naziv="DomainObject.Predmet.StrankaFormated_1">  Dušan Tenžera</derivirana_varijabla>
  </DomainObject.Predmet.StrankaFormated>
  <DomainObject.Predmet.StrankaFormatedOIB>
    <izvorni_sadrzaj>  Dušan Tenžera, OIB 64029510264</izvorni_sadrzaj>
    <derivirana_varijabla naziv="DomainObject.Predmet.StrankaFormatedOIB_1">  Dušan Tenžera, OIB 64029510264</derivirana_varijabla>
  </DomainObject.Predmet.StrankaFormatedOIB>
  <DomainObject.Predmet.StrankaFormatedWithAdress>
    <izvorni_sadrzaj> Dušan Tenžera, Mije Kišpatića 7, 31000 Osijek</izvorni_sadrzaj>
    <derivirana_varijabla naziv="DomainObject.Predmet.StrankaFormatedWithAdress_1"> Dušan Tenžera, Mije Kišpatića 7, 31000 Osijek</derivirana_varijabla>
  </DomainObject.Predmet.StrankaFormatedWithAdress>
  <DomainObject.Predmet.StrankaFormatedWithAdressOIB>
    <izvorni_sadrzaj> Dušan Tenžera, OIB 64029510264, Mije Kišpatića 7, 31000 Osijek</izvorni_sadrzaj>
    <derivirana_varijabla naziv="DomainObject.Predmet.StrankaFormatedWithAdressOIB_1"> Dušan Tenžera, OIB 64029510264, Mije Kišpatića 7, 31000 Osijek</derivirana_varijabla>
  </DomainObject.Predmet.StrankaFormatedWithAdressOIB>
  <DomainObject.Predmet.StrankaWithAdress>
    <izvorni_sadrzaj>Dušan Tenžera Mije Kišpatića 7,31000 Osijek</izvorni_sadrzaj>
    <derivirana_varijabla naziv="DomainObject.Predmet.StrankaWithAdress_1">Dušan Tenžera Mije Kišpatića 7,31000 Osijek</derivirana_varijabla>
  </DomainObject.Predmet.StrankaWithAdress>
  <DomainObject.Predmet.StrankaWithAdressOIB>
    <izvorni_sadrzaj>Dušan Tenžera, OIB 64029510264, Mije Kišpatića 7,31000 Osijek</izvorni_sadrzaj>
    <derivirana_varijabla naziv="DomainObject.Predmet.StrankaWithAdressOIB_1">Dušan Tenžera, OIB 64029510264, Mije Kišpatića 7,31000 Osijek</derivirana_varijabla>
  </DomainObject.Predmet.StrankaWithAdressOIB>
  <DomainObject.Predmet.StrankaNazivFormated>
    <izvorni_sadrzaj>Dušan Tenžera</izvorni_sadrzaj>
    <derivirana_varijabla naziv="DomainObject.Predmet.StrankaNazivFormated_1">Dušan Tenžera</derivirana_varijabla>
  </DomainObject.Predmet.StrankaNazivFormated>
  <DomainObject.Predmet.StrankaNazivFormatedOIB>
    <izvorni_sadrzaj>Dušan Tenžera, OIB 64029510264</izvorni_sadrzaj>
    <derivirana_varijabla naziv="DomainObject.Predmet.StrankaNazivFormatedOIB_1">Dušan Tenžera, OIB 64029510264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Dušan Tenžera</item>
    </izvorni_sadrzaj>
    <derivirana_varijabla naziv="DomainObject.Predmet.StrankaListFormated_1">
      <item>Dušan Tenžera</item>
    </derivirana_varijabla>
  </DomainObject.Predmet.StrankaListFormated>
  <DomainObject.Predmet.StrankaListFormatedOIB>
    <izvorni_sadrzaj>
      <item>Dušan Tenžera, OIB 64029510264</item>
    </izvorni_sadrzaj>
    <derivirana_varijabla naziv="DomainObject.Predmet.StrankaListFormatedOIB_1">
      <item>Dušan Tenžera, OIB 64029510264</item>
    </derivirana_varijabla>
  </DomainObject.Predmet.StrankaListFormatedOIB>
  <DomainObject.Predmet.StrankaListFormatedWithAdress>
    <izvorni_sadrzaj>
      <item>Dušan Tenžera, Mije Kišpatića 7, 31000 Osijek</item>
    </izvorni_sadrzaj>
    <derivirana_varijabla naziv="DomainObject.Predmet.StrankaListFormatedWithAdress_1">
      <item>Dušan Tenžera, Mije Kišpatića 7, 31000 Osijek</item>
    </derivirana_varijabla>
  </DomainObject.Predmet.StrankaListFormatedWithAdress>
  <DomainObject.Predmet.StrankaListFormatedWithAdressOIB>
    <izvorni_sadrzaj>
      <item>Dušan Tenžera, OIB 64029510264, Mije Kišpatića 7, 31000 Osijek</item>
    </izvorni_sadrzaj>
    <derivirana_varijabla naziv="DomainObject.Predmet.StrankaListFormatedWithAdressOIB_1">
      <item>Dušan Tenžera, OIB 64029510264, Mije Kišpatića 7, 31000 Osijek</item>
    </derivirana_varijabla>
  </DomainObject.Predmet.StrankaListFormatedWithAdressOIB>
  <DomainObject.Predmet.StrankaListNazivFormated>
    <izvorni_sadrzaj>
      <item>Dušan Tenžera</item>
    </izvorni_sadrzaj>
    <derivirana_varijabla naziv="DomainObject.Predmet.StrankaListNazivFormated_1">
      <item>Dušan Tenžera</item>
    </derivirana_varijabla>
  </DomainObject.Predmet.StrankaListNazivFormated>
  <DomainObject.Predmet.StrankaListNazivFormatedOIB>
    <izvorni_sadrzaj>
      <item>Dušan Tenžera, OIB 64029510264</item>
    </izvorni_sadrzaj>
    <derivirana_varijabla naziv="DomainObject.Predmet.StrankaListNazivFormatedOIB_1">
      <item>Dušan Tenžera, OIB 64029510264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Tele2 d.o.o.</item>
      <item>VODOVOD-OSIJEK d.o.o.</item>
      <item>GETVEL d.o.o.</item>
      <item>HYPO-ALPE-ADRIA-BANK D.D. zAGREB</item>
      <item>VIPnet d.o.o. Zagreb</item>
      <item>Bijelić Co d.o.o. Osijek</item>
      <item>UNIQUA OSIGURANJE d.d. Zagreb</item>
      <item>HRVATSKA RADIO TELEVIZIJA Zagreb</item>
      <item>EOS MATRIX d.o.o. Zagreb</item>
      <item>RH, PREKRŠAJNI SUD OSIJEK</item>
      <item>HEP Plin d.o.o. Osijek</item>
      <item>FINA ZAGREB</item>
    </izvorni_sadrzaj>
    <derivirana_varijabla naziv="DomainObject.Predmet.OstaliListFormated_1">
      <item>Tele2 d.o.o.</item>
      <item>VODOVOD-OSIJEK d.o.o.</item>
      <item>GETVEL d.o.o.</item>
      <item>HYPO-ALPE-ADRIA-BANK D.D. zAGREB</item>
      <item>VIPnet d.o.o. Zagreb</item>
      <item>Bijelić Co d.o.o. Osijek</item>
      <item>UNIQUA OSIGURANJE d.d. Zagreb</item>
      <item>HRVATSKA RADIO TELEVIZIJA Zagreb</item>
      <item>EOS MATRIX d.o.o. Zagreb</item>
      <item>RH, PREKRŠAJNI SUD OSIJEK</item>
      <item>HEP Plin d.o.o. Osijek</item>
      <item>FINA ZAGREB</item>
    </derivirana_varijabla>
  </DomainObject.Predmet.OstaliListFormated>
  <DomainObject.Predmet.OstaliListFormatedOIB>
    <izvorni_sadrzaj>
      <item>Tele2 d.o.o., OIB 70133616033</item>
      <item>VODOVOD-OSIJEK d.o.o., OIB 43654507669</item>
      <item>GETVEL d.o.o., OIB 63771535436</item>
      <item>HYPO-ALPE-ADRIA-BANK D.D. zAGREB, OIB 14036333877</item>
      <item>VIPnet d.o.o. Zagreb, OIB 29524210204</item>
      <item>Bijelić Co d.o.o. Osijek, OIB 52417054044</item>
      <item>UNIQUA OSIGURANJE d.d. Zagreb, OIB 75665455333</item>
      <item>HRVATSKA RADIO TELEVIZIJA Zagreb, OIB 68419124305</item>
      <item>EOS MATRIX d.o.o. Zagreb, OIB 76674680107</item>
      <item>RH, PREKRŠAJNI SUD OSIJEK, OIB 18683136487</item>
      <item>HEP Plin d.o.o. Osijek, OIB 41317489366</item>
      <item>FINA ZAGREB, OIB 85821130368</item>
    </izvorni_sadrzaj>
    <derivirana_varijabla naziv="DomainObject.Predmet.OstaliListFormatedOIB_1">
      <item>Tele2 d.o.o., OIB 70133616033</item>
      <item>VODOVOD-OSIJEK d.o.o., OIB 43654507669</item>
      <item>GETVEL d.o.o., OIB 63771535436</item>
      <item>HYPO-ALPE-ADRIA-BANK D.D. zAGREB, OIB 14036333877</item>
      <item>VIPnet d.o.o. Zagreb, OIB 29524210204</item>
      <item>Bijelić Co d.o.o. Osijek, OIB 52417054044</item>
      <item>UNIQUA OSIGURANJE d.d. Zagreb, OIB 75665455333</item>
      <item>HRVATSKA RADIO TELEVIZIJA Zagreb, OIB 68419124305</item>
      <item>EOS MATRIX d.o.o. Zagreb, OIB 76674680107</item>
      <item>RH, PREKRŠAJNI SUD OSIJEK, OIB 18683136487</item>
      <item>HEP Plin d.o.o. Osijek, OIB 41317489366</item>
      <item>FINA ZAGREB, OIB 85821130368</item>
    </derivirana_varijabla>
  </DomainObject.Predmet.OstaliListFormatedOIB>
  <DomainObject.Predmet.OstaliListFormatedWithAdress>
    <izvorni_sadrzaj>
      <item>Tele2 d.o.o., Vukovarska 269d, 10000 Zagreb</item>
      <item>VODOVOD-OSIJEK d.o.o., Poljski put 1, 31000 Osijek</item>
      <item>GETVEL d.o.o., B. J. Jelačića 85, 31431 Čepin</item>
      <item>HYPO-ALPE-ADRIA-BANK D.D. zAGREB, Slavonska avenija 6, 10000 Zagreb</item>
      <item>VIPnet d.o.o. Zagreb, Vrtni put 1, 10000 Zagreb</item>
      <item>Bijelić Co d.o.o. Osijek, Sv. L. B. Mandića 13a, 31000 Osijek</item>
      <item>UNIQUA OSIGURANJE d.d. Zagreb, Planinska 13a, 10000 Zagreb</item>
      <item>HRVATSKA RADIO TELEVIZIJA Zagreb, Prisavlje 3, 10000 Zagreb</item>
      <item>EOS MATRIX d.o.o. Zagreb, Horvatova 82, 10000 Zagreb</item>
      <item>RH, PREKRŠAJNI SUD OSIJEK, Kralja Zvonimira 3, 31000 Osijek</item>
      <item>HEP Plin d.o.o. Osijek, Cara Hadrijana 7, 31000 Osijek</item>
      <item>FINA ZAGREB, Ulica Grada Vukovara 70, 10000 Zagreb</item>
    </izvorni_sadrzaj>
    <derivirana_varijabla naziv="DomainObject.Predmet.OstaliListFormatedWithAdress_1">
      <item>Tele2 d.o.o., Vukovarska 269d, 10000 Zagreb</item>
      <item>VODOVOD-OSIJEK d.o.o., Poljski put 1, 31000 Osijek</item>
      <item>GETVEL d.o.o., B. J. Jelačića 85, 31431 Čepin</item>
      <item>HYPO-ALPE-ADRIA-BANK D.D. zAGREB, Slavonska avenija 6, 10000 Zagreb</item>
      <item>VIPnet d.o.o. Zagreb, Vrtni put 1, 10000 Zagreb</item>
      <item>Bijelić Co d.o.o. Osijek, Sv. L. B. Mandića 13a, 31000 Osijek</item>
      <item>UNIQUA OSIGURANJE d.d. Zagreb, Planinska 13a, 10000 Zagreb</item>
      <item>HRVATSKA RADIO TELEVIZIJA Zagreb, Prisavlje 3, 10000 Zagreb</item>
      <item>EOS MATRIX d.o.o. Zagreb, Horvatova 82, 10000 Zagreb</item>
      <item>RH, PREKRŠAJNI SUD OSIJEK, Kralja Zvonimira 3, 31000 Osijek</item>
      <item>HEP Plin d.o.o. Osijek, Cara Hadrijana 7, 31000 Osijek</item>
      <item>FINA ZAGREB, Ulica Grada Vukovara 70, 10000 Zagreb</item>
    </derivirana_varijabla>
  </DomainObject.Predmet.OstaliListFormatedWithAdress>
  <DomainObject.Predmet.OstaliListFormatedWithAdressOIB>
    <izvorni_sadrzaj>
      <item>Tele2 d.o.o., OIB 70133616033, Vukovarska 269d, 10000 Zagreb</item>
      <item>VODOVOD-OSIJEK d.o.o., OIB 43654507669, Poljski put 1, 31000 Osijek</item>
      <item>GETVEL d.o.o., OIB 63771535436, B. J. Jelačića 85, 31431 Čepin</item>
      <item>HYPO-ALPE-ADRIA-BANK D.D. zAGREB, OIB 14036333877, Slavonska avenija 6, 10000 Zagreb</item>
      <item>VIPnet d.o.o. Zagreb, OIB 29524210204, Vrtni put 1, 10000 Zagreb</item>
      <item>Bijelić Co d.o.o. Osijek, OIB 52417054044, Sv. L. B. Mandića 13a, 31000 Osijek</item>
      <item>UNIQUA OSIGURANJE d.d. Zagreb, OIB 75665455333, Planinska 13a, 10000 Zagreb</item>
      <item>HRVATSKA RADIO TELEVIZIJA Zagreb, OIB 68419124305, Prisavlje 3, 10000 Zagreb</item>
      <item>EOS MATRIX d.o.o. Zagreb, OIB 76674680107, Horvatova 82, 10000 Zagreb</item>
      <item>RH, PREKRŠAJNI SUD OSIJEK, OIB 18683136487, Kralja Zvonimira 3, 31000 Osijek</item>
      <item>HEP Plin d.o.o. Osijek, OIB 41317489366, Cara Hadrijana 7, 31000 Osijek</item>
      <item>FINA ZAGREB, OIB 85821130368, Ulica Grada Vukovara 70, 10000 Zagreb</item>
    </izvorni_sadrzaj>
    <derivirana_varijabla naziv="DomainObject.Predmet.OstaliListFormatedWithAdressOIB_1">
      <item>Tele2 d.o.o., OIB 70133616033, Vukovarska 269d, 10000 Zagreb</item>
      <item>VODOVOD-OSIJEK d.o.o., OIB 43654507669, Poljski put 1, 31000 Osijek</item>
      <item>GETVEL d.o.o., OIB 63771535436, B. J. Jelačića 85, 31431 Čepin</item>
      <item>HYPO-ALPE-ADRIA-BANK D.D. zAGREB, OIB 14036333877, Slavonska avenija 6, 10000 Zagreb</item>
      <item>VIPnet d.o.o. Zagreb, OIB 29524210204, Vrtni put 1, 10000 Zagreb</item>
      <item>Bijelić Co d.o.o. Osijek, OIB 52417054044, Sv. L. B. Mandića 13a, 31000 Osijek</item>
      <item>UNIQUA OSIGURANJE d.d. Zagreb, OIB 75665455333, Planinska 13a, 10000 Zagreb</item>
      <item>HRVATSKA RADIO TELEVIZIJA Zagreb, OIB 68419124305, Prisavlje 3, 10000 Zagreb</item>
      <item>EOS MATRIX d.o.o. Zagreb, OIB 76674680107, Horvatova 82, 10000 Zagreb</item>
      <item>RH, PREKRŠAJNI SUD OSIJEK, OIB 18683136487, Kralja Zvonimira 3, 31000 Osijek</item>
      <item>HEP Plin d.o.o. Osijek, OIB 41317489366, Cara Hadrijana 7, 31000 Osijek</item>
      <item>FINA ZAGREB, OIB 85821130368, Ulica Grada Vukovara 70, 10000 Zagreb</item>
    </derivirana_varijabla>
  </DomainObject.Predmet.OstaliListFormatedWithAdressOIB>
  <DomainObject.Predmet.OstaliListNazivFormated>
    <izvorni_sadrzaj>
      <item>Tele2 d.o.o.</item>
      <item>VODOVOD-OSIJEK d.o.o.</item>
      <item>GETVEL d.o.o.</item>
      <item>HYPO-ALPE-ADRIA-BANK D.D. zAGREB</item>
      <item>VIPnet d.o.o. Zagreb</item>
      <item>Bijelić Co d.o.o. Osijek</item>
      <item>UNIQUA OSIGURANJE d.d. Zagreb</item>
      <item>HRVATSKA RADIO TELEVIZIJA Zagreb</item>
      <item>EOS MATRIX d.o.o. Zagreb</item>
      <item>RH, PREKRŠAJNI SUD OSIJEK</item>
      <item>HEP Plin d.o.o. Osijek</item>
      <item>FINA ZAGREB</item>
    </izvorni_sadrzaj>
    <derivirana_varijabla naziv="DomainObject.Predmet.OstaliListNazivFormated_1">
      <item>Tele2 d.o.o.</item>
      <item>VODOVOD-OSIJEK d.o.o.</item>
      <item>GETVEL d.o.o.</item>
      <item>HYPO-ALPE-ADRIA-BANK D.D. zAGREB</item>
      <item>VIPnet d.o.o. Zagreb</item>
      <item>Bijelić Co d.o.o. Osijek</item>
      <item>UNIQUA OSIGURANJE d.d. Zagreb</item>
      <item>HRVATSKA RADIO TELEVIZIJA Zagreb</item>
      <item>EOS MATRIX d.o.o. Zagreb</item>
      <item>RH, PREKRŠAJNI SUD OSIJEK</item>
      <item>HEP Plin d.o.o. Osijek</item>
      <item>FINA ZAGREB</item>
    </derivirana_varijabla>
  </DomainObject.Predmet.OstaliListNazivFormated>
  <DomainObject.Predmet.OstaliListNazivFormatedOIB>
    <izvorni_sadrzaj>
      <item>Tele2 d.o.o., OIB 70133616033</item>
      <item>VODOVOD-OSIJEK d.o.o., OIB 43654507669</item>
      <item>GETVEL d.o.o., OIB 63771535436</item>
      <item>HYPO-ALPE-ADRIA-BANK D.D. zAGREB, OIB 14036333877</item>
      <item>VIPnet d.o.o. Zagreb, OIB 29524210204</item>
      <item>Bijelić Co d.o.o. Osijek, OIB 52417054044</item>
      <item>UNIQUA OSIGURANJE d.d. Zagreb, OIB 75665455333</item>
      <item>HRVATSKA RADIO TELEVIZIJA Zagreb, OIB 68419124305</item>
      <item>EOS MATRIX d.o.o. Zagreb, OIB 76674680107</item>
      <item>RH, PREKRŠAJNI SUD OSIJEK, OIB 18683136487</item>
      <item>HEP Plin d.o.o. Osijek, OIB 41317489366</item>
      <item>FINA ZAGREB, OIB 85821130368</item>
    </izvorni_sadrzaj>
    <derivirana_varijabla naziv="DomainObject.Predmet.OstaliListNazivFormatedOIB_1">
      <item>Tele2 d.o.o., OIB 70133616033</item>
      <item>VODOVOD-OSIJEK d.o.o., OIB 43654507669</item>
      <item>GETVEL d.o.o., OIB 63771535436</item>
      <item>HYPO-ALPE-ADRIA-BANK D.D. zAGREB, OIB 14036333877</item>
      <item>VIPnet d.o.o. Zagreb, OIB 29524210204</item>
      <item>Bijelić Co d.o.o. Osijek, OIB 52417054044</item>
      <item>UNIQUA OSIGURANJE d.d. Zagreb, OIB 75665455333</item>
      <item>HRVATSKA RADIO TELEVIZIJA Zagreb, OIB 68419124305</item>
      <item>EOS MATRIX d.o.o. Zagreb, OIB 76674680107</item>
      <item>RH, PREKRŠAJNI SUD OSIJEK, OIB 18683136487</item>
      <item>HEP Plin d.o.o. Osijek, OIB 41317489366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Sp-14/2016-10</izvorni_sadrzaj>
    <derivirana_varijabla naziv="DomainObject.PoslovniBrojDokumenta_1">Sp-14/2016-10</derivirana_varijabla>
  </DomainObject.PoslovniBrojDokumenta>
  <DomainObject.Predmet.StrankaIDrugi>
    <izvorni_sadrzaj>Dušan Tenžera</izvorni_sadrzaj>
    <derivirana_varijabla naziv="DomainObject.Predmet.StrankaIDrugi_1">Dušan Tenžera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Tenžera, OIB 64029510264, Mije Kišpatića 7, 31000 Osijek</izvorni_sadrzaj>
    <derivirana_varijabla naziv="DomainObject.Predmet.StrankaIDrugiAdressOIB_1">Dušan Tenžera, OIB 64029510264, Mije Kišpatića 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Tenžera</item>
      <item>Tele2 d.o.o.</item>
      <item>VODOVOD-OSIJEK d.o.o.</item>
      <item>GETVEL d.o.o.</item>
      <item>HYPO-ALPE-ADRIA-BANK D.D. zAGREB</item>
      <item>VIPnet d.o.o. Zagreb</item>
      <item>Bijelić Co d.o.o. Osijek</item>
      <item>UNIQUA OSIGURANJE d.d. Zagreb</item>
      <item>HRVATSKA RADIO TELEVIZIJA Zagreb</item>
      <item>EOS MATRIX d.o.o. Zagreb</item>
      <item>RH, PREKRŠAJNI SUD OSIJEK</item>
      <item>HEP Plin d.o.o. Osijek</item>
      <item>FINA ZAGREB</item>
    </izvorni_sadrzaj>
    <derivirana_varijabla naziv="DomainObject.Predmet.SudioniciListNaziv_1">
      <item>Dušan Tenžera</item>
      <item>Tele2 d.o.o.</item>
      <item>VODOVOD-OSIJEK d.o.o.</item>
      <item>GETVEL d.o.o.</item>
      <item>HYPO-ALPE-ADRIA-BANK D.D. zAGREB</item>
      <item>VIPnet d.o.o. Zagreb</item>
      <item>Bijelić Co d.o.o. Osijek</item>
      <item>UNIQUA OSIGURANJE d.d. Zagreb</item>
      <item>HRVATSKA RADIO TELEVIZIJA Zagreb</item>
      <item>EOS MATRIX d.o.o. Zagreb</item>
      <item>RH, PREKRŠAJNI SUD OSIJEK</item>
      <item>HEP Plin d.o.o. Osijek</item>
      <item>FINA ZAGREB</item>
    </derivirana_varijabla>
  </DomainObject.Predmet.SudioniciListNaziv>
  <DomainObject.Predmet.SudioniciListAdressOIB>
    <izvorni_sadrzaj>
      <item>Dušan Tenžera, OIB 64029510264, Mije Kišpatića 7,31000 Osijek</item>
      <item>Tele2 d.o.o., OIB 70133616033, Vukovarska 269d,10000 Zagreb</item>
      <item>VODOVOD-OSIJEK d.o.o., OIB 43654507669, Poljski put 1,31000 Osijek</item>
      <item>GETVEL d.o.o., OIB 63771535436, B. J. Jelačića 85,31431 Čepin</item>
      <item>HYPO-ALPE-ADRIA-BANK D.D. zAGREB, OIB 14036333877, Slavonska avenija 6,10000 Zagreb</item>
      <item>VIPnet d.o.o. Zagreb, OIB 29524210204, Vrtni put 1,10000 Zagreb</item>
      <item>Bijelić Co d.o.o. Osijek, OIB 52417054044, Sv. L. B. Mandića 13a,31000 Osijek</item>
      <item>UNIQUA OSIGURANJE d.d. Zagreb, OIB 75665455333, Planinska 13a,10000 Zagreb</item>
      <item>HRVATSKA RADIO TELEVIZIJA Zagreb, OIB 68419124305, Prisavlje 3,10000 Zagreb</item>
      <item>EOS MATRIX d.o.o. Zagreb, OIB 76674680107, Horvatova 82,10000 Zagreb</item>
      <item>RH, PREKRŠAJNI SUD OSIJEK, OIB 18683136487, Kralja Zvonimira 3,31000 Osijek</item>
      <item>HEP Plin d.o.o. Osijek, OIB 41317489366, Cara Hadrijana 7,31000 Osijek</item>
      <item>FINA ZAGREB, OIB 85821130368, Ulica Grada Vukovara 70,10000 Zagreb</item>
    </izvorni_sadrzaj>
    <derivirana_varijabla naziv="DomainObject.Predmet.SudioniciListAdressOIB_1">
      <item>Dušan Tenžera, OIB 64029510264, Mije Kišpatića 7,31000 Osijek</item>
      <item>Tele2 d.o.o., OIB 70133616033, Vukovarska 269d,10000 Zagreb</item>
      <item>VODOVOD-OSIJEK d.o.o., OIB 43654507669, Poljski put 1,31000 Osijek</item>
      <item>GETVEL d.o.o., OIB 63771535436, B. J. Jelačića 85,31431 Čepin</item>
      <item>HYPO-ALPE-ADRIA-BANK D.D. zAGREB, OIB 14036333877, Slavonska avenija 6,10000 Zagreb</item>
      <item>VIPnet d.o.o. Zagreb, OIB 29524210204, Vrtni put 1,10000 Zagreb</item>
      <item>Bijelić Co d.o.o. Osijek, OIB 52417054044, Sv. L. B. Mandića 13a,31000 Osijek</item>
      <item>UNIQUA OSIGURANJE d.d. Zagreb, OIB 75665455333, Planinska 13a,10000 Zagreb</item>
      <item>HRVATSKA RADIO TELEVIZIJA Zagreb, OIB 68419124305, Prisavlje 3,10000 Zagreb</item>
      <item>EOS MATRIX d.o.o. Zagreb, OIB 76674680107, Horvatova 82,10000 Zagreb</item>
      <item>RH, PREKRŠAJNI SUD OSIJEK, OIB 18683136487, Kralja Zvonimira 3,31000 Osijek</item>
      <item>HEP Plin d.o.o. Osijek, OIB 41317489366, Cara Hadrijana 7,31000 Osijek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64029510264</item>
      <item>, OIB 70133616033</item>
      <item>, OIB 43654507669</item>
      <item>, OIB 63771535436</item>
      <item>, OIB 14036333877</item>
      <item>, OIB 29524210204</item>
      <item>, OIB 52417054044</item>
      <item>, OIB 75665455333</item>
      <item>, OIB 68419124305</item>
      <item>, OIB 76674680107</item>
      <item>, OIB 18683136487</item>
      <item>, OIB 41317489366</item>
      <item>, OIB 85821130368</item>
    </izvorni_sadrzaj>
    <derivirana_varijabla naziv="DomainObject.Predmet.SudioniciListNazivOIB_1">
      <item>, OIB 64029510264</item>
      <item>, OIB 70133616033</item>
      <item>, OIB 43654507669</item>
      <item>, OIB 63771535436</item>
      <item>, OIB 14036333877</item>
      <item>, OIB 29524210204</item>
      <item>, OIB 52417054044</item>
      <item>, OIB 75665455333</item>
      <item>, OIB 68419124305</item>
      <item>, OIB 76674680107</item>
      <item>, OIB 18683136487</item>
      <item>, OIB 41317489366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1635</properties:Characters>
  <properties:Lines>56</properties:Lines>
  <properties:Paragraphs>26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2017-09-06T09:31:00Z</dcterms:created>
  <dc:creator>sud</dc:creator>
  <cp:lastModifiedBy>Tonkica Topić</cp:lastModifiedBy>
  <cp:lastPrinted>2017-09-06T09:41:00Z</cp:lastPrinted>
  <dcterms:modified xmlns:xsi="http://www.w3.org/2001/XMLSchema-instance" xsi:type="dcterms:W3CDTF">2017-09-06T10:27:00Z</dcterms:modified>
  <cp:revision>7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Sp-14/2016-10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