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37251" w14:paraId="b337251" w:rsidRDefault="00105545" w:rsidP="00105545" w:rsidR="00105545" w:rsidRPr="00DD1DB6">
      <w:pPr>
        <w15:collapsed w:val="false"/>
        <w:rPr>
          <w:b/>
          <w:sz w:val="24"/>
          <w:szCs w:val="24"/>
          <w:lang w:val="hr-HR"/>
        </w:rPr>
      </w:pPr>
      <w:bookmarkStart w:name="_GoBack" w:id="0"/>
      <w:bookmarkEnd w:id="0"/>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sidRPr="00DD1DB6">
        <w:rPr>
          <w:b/>
          <w:sz w:val="24"/>
          <w:szCs w:val="24"/>
          <w:lang w:val="hr-HR"/>
        </w:rPr>
        <w:t>1.St-159/2012</w:t>
      </w:r>
    </w:p>
    <w:p w:rsidRDefault="00105545" w:rsidP="00105545" w:rsidR="00105545">
      <w:pPr>
        <w:rPr>
          <w:b/>
          <w:sz w:val="24"/>
          <w:szCs w:val="24"/>
          <w:lang w:val="hr-HR"/>
        </w:rPr>
      </w:pPr>
      <w:r>
        <w:rPr>
          <w:b/>
          <w:noProof/>
          <w:sz w:val="24"/>
          <w:szCs w:val="24"/>
          <w:lang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05545" w:rsidP="00105545" w:rsidR="00105545">
      <w:pPr>
        <w:rPr>
          <w:b/>
          <w:sz w:val="24"/>
          <w:szCs w:val="24"/>
          <w:lang w:val="hr-HR"/>
        </w:rPr>
      </w:pPr>
      <w:r>
        <w:rPr>
          <w:b/>
          <w:sz w:val="24"/>
          <w:szCs w:val="24"/>
          <w:lang w:val="hr-HR"/>
        </w:rPr>
        <w:t>REPUBLIKA HRVATSKA</w:t>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p>
    <w:p w:rsidRDefault="00105545" w:rsidP="00105545" w:rsidR="00105545">
      <w:pPr>
        <w:rPr>
          <w:b/>
          <w:sz w:val="24"/>
          <w:szCs w:val="24"/>
          <w:lang w:val="hr-HR"/>
        </w:rPr>
      </w:pPr>
      <w:r>
        <w:rPr>
          <w:b/>
          <w:sz w:val="24"/>
          <w:szCs w:val="24"/>
          <w:lang w:val="hr-HR"/>
        </w:rPr>
        <w:t>TRGOVAČKI SUD U SPLITU</w:t>
      </w:r>
    </w:p>
    <w:p w:rsidRDefault="00105545" w:rsidP="00105545" w:rsidR="00105545">
      <w:pPr>
        <w:rPr>
          <w:b/>
          <w:sz w:val="24"/>
          <w:szCs w:val="24"/>
          <w:lang w:val="hr-HR"/>
        </w:rPr>
      </w:pPr>
      <w:r>
        <w:rPr>
          <w:b/>
          <w:sz w:val="24"/>
          <w:szCs w:val="24"/>
          <w:lang w:val="hr-HR"/>
        </w:rPr>
        <w:t>Split, Sukoišanska 6</w:t>
      </w:r>
    </w:p>
    <w:p w:rsidRDefault="00105545" w:rsidP="00105545" w:rsidR="00105545">
      <w:pPr>
        <w:pStyle w:val="Uputaopravnomlijeku"/>
        <w:jc w:val="center"/>
        <w:rPr>
          <w:b/>
        </w:rPr>
      </w:pPr>
      <w:r>
        <w:rPr>
          <w:b/>
        </w:rPr>
        <w:t>R E P U B L I K A  H R V A T S K A</w:t>
      </w:r>
    </w:p>
    <w:p w:rsidRDefault="00105545" w:rsidP="00105545" w:rsidR="00105545">
      <w:pPr>
        <w:jc w:val="center"/>
        <w:rPr>
          <w:rFonts w:eastAsia="Calibri"/>
          <w:b/>
          <w:sz w:val="24"/>
          <w:szCs w:val="24"/>
          <w:lang w:val="hr-HR"/>
        </w:rPr>
      </w:pPr>
      <w:r>
        <w:rPr>
          <w:rFonts w:eastAsia="Calibri"/>
          <w:b/>
          <w:sz w:val="24"/>
          <w:szCs w:val="24"/>
          <w:lang w:val="hr-HR"/>
        </w:rPr>
        <w:t xml:space="preserve">R J E Š E N J E </w:t>
      </w:r>
    </w:p>
    <w:p w:rsidRDefault="00105545" w:rsidP="00105545" w:rsidR="00105545">
      <w:pPr>
        <w:jc w:val="both"/>
        <w:rPr>
          <w:b/>
          <w:sz w:val="24"/>
          <w:szCs w:val="24"/>
          <w:lang w:val="hr-HR"/>
        </w:rPr>
      </w:pPr>
    </w:p>
    <w:p w:rsidRDefault="00105545" w:rsidP="00105545" w:rsidR="00105545">
      <w:pPr>
        <w:ind w:firstLine="708"/>
        <w:rPr>
          <w:sz w:val="24"/>
          <w:szCs w:val="24"/>
        </w:rPr>
      </w:pPr>
      <w:r>
        <w:rPr>
          <w:sz w:val="24"/>
          <w:szCs w:val="24"/>
        </w:rPr>
        <w:t xml:space="preserve">TRGOVAČKI SUD U SPLITU, po sucu Velimiru Vukoviću, kao stečajnom sucu, u stečajnom postupku nad dužnikom </w:t>
      </w:r>
      <w:r w:rsidRPr="00CE75CE">
        <w:rPr>
          <w:sz w:val="24"/>
          <w:szCs w:val="24"/>
        </w:rPr>
        <w:t xml:space="preserve">ELMEUS d.o.o.-u stečaju, Kaštel Kambelovac, Grad Kaštela, Ribola 35, OIB: 87323399400, dana 02. </w:t>
      </w:r>
      <w:proofErr w:type="gramStart"/>
      <w:r w:rsidRPr="00CE75CE">
        <w:rPr>
          <w:sz w:val="24"/>
          <w:szCs w:val="24"/>
        </w:rPr>
        <w:t>studenoga</w:t>
      </w:r>
      <w:proofErr w:type="gramEnd"/>
      <w:r w:rsidRPr="00CE75CE">
        <w:rPr>
          <w:sz w:val="24"/>
          <w:szCs w:val="24"/>
        </w:rPr>
        <w:t xml:space="preserve"> 2016</w:t>
      </w:r>
      <w:r>
        <w:rPr>
          <w:sz w:val="24"/>
          <w:szCs w:val="24"/>
        </w:rPr>
        <w:t xml:space="preserve">,  zastupanog po stečajnoj upraviteljici  Meri Šitić, iz Splita, Šime Ljubića 7,  dana 13. </w:t>
      </w:r>
      <w:proofErr w:type="gramStart"/>
      <w:r>
        <w:rPr>
          <w:sz w:val="24"/>
          <w:szCs w:val="24"/>
        </w:rPr>
        <w:t>prosinca</w:t>
      </w:r>
      <w:proofErr w:type="gramEnd"/>
      <w:r>
        <w:rPr>
          <w:sz w:val="24"/>
          <w:szCs w:val="24"/>
        </w:rPr>
        <w:t xml:space="preserve"> 2016. godine,</w:t>
      </w:r>
    </w:p>
    <w:p w:rsidRDefault="00105545" w:rsidP="00105545" w:rsidR="00105545">
      <w:pPr>
        <w:tabs>
          <w:tab w:pos="5340" w:val="left"/>
        </w:tabs>
        <w:jc w:val="both"/>
        <w:rPr>
          <w:sz w:val="24"/>
          <w:szCs w:val="24"/>
          <w:lang w:val="hr-HR"/>
        </w:rPr>
      </w:pPr>
      <w:r>
        <w:rPr>
          <w:sz w:val="24"/>
          <w:szCs w:val="24"/>
          <w:lang w:val="hr-HR"/>
        </w:rPr>
        <w:tab/>
      </w:r>
    </w:p>
    <w:p w:rsidRDefault="00105545" w:rsidP="00105545" w:rsidR="00105545">
      <w:pPr>
        <w:jc w:val="center"/>
        <w:rPr>
          <w:sz w:val="24"/>
          <w:szCs w:val="24"/>
          <w:lang w:val="hr-HR"/>
        </w:rPr>
      </w:pPr>
      <w:r>
        <w:rPr>
          <w:sz w:val="24"/>
          <w:szCs w:val="24"/>
          <w:lang w:val="hr-HR"/>
        </w:rPr>
        <w:t>r i j e š i o   j e</w:t>
      </w:r>
    </w:p>
    <w:p w:rsidRDefault="00105545" w:rsidP="00105545" w:rsidR="00105545"/>
    <w:p w:rsidRDefault="00105545" w:rsidP="00105545" w:rsidR="00105545">
      <w:pPr>
        <w:rPr>
          <w:sz w:val="24"/>
          <w:szCs w:val="24"/>
        </w:rPr>
      </w:pPr>
      <w:r>
        <w:rPr>
          <w:sz w:val="24"/>
          <w:szCs w:val="24"/>
        </w:rPr>
        <w:t>I.</w:t>
      </w:r>
      <w:r>
        <w:rPr>
          <w:sz w:val="24"/>
          <w:szCs w:val="24"/>
        </w:rPr>
        <w:tab/>
        <w:t xml:space="preserve">Zaključuje se stečajni postupak nad dužnikom </w:t>
      </w:r>
      <w:r w:rsidRPr="00CE75CE">
        <w:rPr>
          <w:sz w:val="24"/>
          <w:szCs w:val="24"/>
        </w:rPr>
        <w:t xml:space="preserve">ELMEUS d.o.o.-u stečaju, Kaštel Kambelovac, Grad Kaštela, Ribola 35, </w:t>
      </w:r>
      <w:r>
        <w:rPr>
          <w:sz w:val="24"/>
          <w:szCs w:val="24"/>
        </w:rPr>
        <w:t xml:space="preserve">MBS: 060141911, </w:t>
      </w:r>
      <w:r w:rsidRPr="00CE75CE">
        <w:rPr>
          <w:sz w:val="24"/>
          <w:szCs w:val="24"/>
        </w:rPr>
        <w:t>OIB: 87323399400</w:t>
      </w:r>
      <w:r>
        <w:rPr>
          <w:sz w:val="24"/>
          <w:szCs w:val="24"/>
        </w:rPr>
        <w:t xml:space="preserve">. </w:t>
      </w:r>
    </w:p>
    <w:p w:rsidRDefault="00105545" w:rsidP="00105545" w:rsidR="00105545">
      <w:pPr>
        <w:pStyle w:val="Odlomakpopisa"/>
        <w:ind w:left="1125"/>
        <w:rPr>
          <w:sz w:val="24"/>
          <w:szCs w:val="24"/>
        </w:rPr>
      </w:pPr>
    </w:p>
    <w:p w:rsidRDefault="00105545" w:rsidP="00105545" w:rsidR="00105545">
      <w:pPr>
        <w:rPr>
          <w:sz w:val="24"/>
          <w:szCs w:val="24"/>
        </w:rPr>
      </w:pPr>
      <w:r>
        <w:rPr>
          <w:sz w:val="24"/>
          <w:szCs w:val="24"/>
        </w:rPr>
        <w:t>II.</w:t>
      </w:r>
      <w:r>
        <w:rPr>
          <w:sz w:val="24"/>
          <w:szCs w:val="24"/>
        </w:rPr>
        <w:tab/>
        <w:t xml:space="preserve">Određuje se brisanje stečajnog dužnika iz točke I. ovog rješenja iz sudskog registra, što će provesti Registarski odjel ovog suda i to nakon pravomoćnosti rješenja. </w:t>
      </w:r>
    </w:p>
    <w:p w:rsidRDefault="00105545" w:rsidP="00105545" w:rsidR="00105545">
      <w:pPr>
        <w:rPr>
          <w:sz w:val="24"/>
          <w:szCs w:val="24"/>
        </w:rPr>
      </w:pPr>
    </w:p>
    <w:p w:rsidRDefault="00105545" w:rsidP="00105545" w:rsidR="00105545">
      <w:pPr>
        <w:rPr>
          <w:sz w:val="24"/>
          <w:szCs w:val="24"/>
        </w:rPr>
      </w:pPr>
      <w:r>
        <w:rPr>
          <w:sz w:val="24"/>
          <w:szCs w:val="24"/>
        </w:rPr>
        <w:t>III.</w:t>
      </w:r>
      <w:r>
        <w:rPr>
          <w:sz w:val="24"/>
          <w:szCs w:val="24"/>
        </w:rPr>
        <w:tab/>
        <w:t xml:space="preserve">Ovlašćuje se stečajni upravitelj da u ime  i za račun stečajne mase nastavi postupke radi prikupljanja imovine koja ulazi u stečajnu masu dužnika. </w:t>
      </w:r>
    </w:p>
    <w:p w:rsidRDefault="00105545" w:rsidP="00105545" w:rsidR="00105545">
      <w:pPr>
        <w:rPr>
          <w:sz w:val="24"/>
          <w:szCs w:val="24"/>
        </w:rPr>
      </w:pPr>
    </w:p>
    <w:p w:rsidRDefault="00105545" w:rsidP="00105545" w:rsidR="00105545">
      <w:pPr>
        <w:rPr>
          <w:sz w:val="24"/>
          <w:szCs w:val="24"/>
        </w:rPr>
      </w:pPr>
      <w:r>
        <w:rPr>
          <w:sz w:val="24"/>
          <w:szCs w:val="24"/>
        </w:rPr>
        <w:t>IV.</w:t>
      </w:r>
      <w:r>
        <w:rPr>
          <w:sz w:val="24"/>
          <w:szCs w:val="24"/>
        </w:rPr>
        <w:tab/>
        <w:t>Ovo će se rješenje objaviti na mrežnoj stranici  e-oglasne ploče suda i u sudskoj stečajnoj pisarnici.</w:t>
      </w:r>
    </w:p>
    <w:p w:rsidRDefault="00105545" w:rsidP="00105545" w:rsidR="00105545">
      <w:pPr>
        <w:rPr>
          <w:sz w:val="24"/>
          <w:szCs w:val="24"/>
        </w:rPr>
      </w:pPr>
    </w:p>
    <w:p w:rsidRDefault="00105545" w:rsidP="00105545" w:rsidR="00105545">
      <w:pPr>
        <w:jc w:val="center"/>
        <w:rPr>
          <w:sz w:val="24"/>
          <w:szCs w:val="24"/>
        </w:rPr>
      </w:pPr>
      <w:r>
        <w:rPr>
          <w:sz w:val="24"/>
          <w:szCs w:val="24"/>
        </w:rPr>
        <w:t>Obrazloženje:</w:t>
      </w:r>
    </w:p>
    <w:p w:rsidRDefault="00105545" w:rsidP="00105545" w:rsidR="00105545">
      <w:pPr>
        <w:rPr>
          <w:sz w:val="24"/>
          <w:szCs w:val="24"/>
        </w:rPr>
      </w:pPr>
    </w:p>
    <w:p w:rsidRDefault="00105545" w:rsidP="00105545" w:rsidR="00105545">
      <w:pPr>
        <w:ind w:firstLine="540"/>
        <w:jc w:val="both"/>
        <w:rPr>
          <w:sz w:val="24"/>
          <w:szCs w:val="24"/>
        </w:rPr>
      </w:pPr>
      <w:r>
        <w:rPr>
          <w:sz w:val="24"/>
          <w:szCs w:val="24"/>
        </w:rPr>
        <w:tab/>
      </w:r>
      <w:r w:rsidRPr="00CE75CE">
        <w:rPr>
          <w:sz w:val="24"/>
          <w:szCs w:val="24"/>
        </w:rPr>
        <w:t>Rješenjem ovog suda posl. broj: St-159/2012 od 10. srpnja 2013. godine otvoren je stečajni postupak nad stečajnim dužnikom ELMEUS d.o.o., Kaštel Kambelovac, Grad Kaštela, Ribola 35, OIB: 87323399400.</w:t>
      </w:r>
      <w:r>
        <w:rPr>
          <w:sz w:val="24"/>
          <w:szCs w:val="24"/>
        </w:rPr>
        <w:t xml:space="preserve"> </w:t>
      </w:r>
      <w:r w:rsidRPr="00CE75CE">
        <w:rPr>
          <w:sz w:val="24"/>
          <w:szCs w:val="24"/>
        </w:rPr>
        <w:t>Istim rješenjem za stečajnog upravitelja imenovan</w:t>
      </w:r>
      <w:r>
        <w:rPr>
          <w:sz w:val="24"/>
          <w:szCs w:val="24"/>
        </w:rPr>
        <w:t>a</w:t>
      </w:r>
      <w:r w:rsidRPr="00CE75CE">
        <w:rPr>
          <w:sz w:val="24"/>
          <w:szCs w:val="24"/>
        </w:rPr>
        <w:t xml:space="preserve"> je Meri Šitić dipl. oec. iz Splita, Šime Ljubića 7.</w:t>
      </w:r>
      <w:r>
        <w:rPr>
          <w:sz w:val="24"/>
          <w:szCs w:val="24"/>
        </w:rPr>
        <w:t xml:space="preserve"> </w:t>
      </w:r>
    </w:p>
    <w:p w:rsidRDefault="00105545" w:rsidP="00105545" w:rsidR="00105545">
      <w:pPr>
        <w:jc w:val="both"/>
        <w:rPr>
          <w:sz w:val="24"/>
          <w:szCs w:val="24"/>
        </w:rPr>
      </w:pPr>
    </w:p>
    <w:p w:rsidRDefault="00105545" w:rsidP="00105545" w:rsidR="00105545">
      <w:pPr>
        <w:ind w:firstLine="540"/>
        <w:jc w:val="both"/>
        <w:rPr>
          <w:sz w:val="24"/>
          <w:szCs w:val="24"/>
        </w:rPr>
      </w:pPr>
      <w:r w:rsidRPr="002E19C7">
        <w:rPr>
          <w:sz w:val="24"/>
          <w:szCs w:val="24"/>
        </w:rPr>
        <w:t>Tijekom trajanja postupka, ispitane su sve tražbine vjerovnika, unovčena je  imovina dužnika i to</w:t>
      </w:r>
      <w:r>
        <w:rPr>
          <w:sz w:val="24"/>
          <w:szCs w:val="24"/>
        </w:rPr>
        <w:t>:</w:t>
      </w:r>
      <w:r w:rsidRPr="002E19C7">
        <w:rPr>
          <w:sz w:val="24"/>
          <w:szCs w:val="24"/>
        </w:rPr>
        <w:t xml:space="preserve"> stan na lokaciji Trogir-Okrug Gornji, Put Garbine 14a, 3. ETAŽA: 70/612 dijela, čest. zem. 741/16, stan položen na prvom katu, obojen zelenom bojom i označen kao STAN S3 te slovima od A1-A8, ukupne površine 62.88 m</w:t>
      </w:r>
      <w:r w:rsidRPr="002E19C7">
        <w:rPr>
          <w:sz w:val="24"/>
          <w:szCs w:val="24"/>
          <w:vertAlign w:val="superscript"/>
        </w:rPr>
        <w:t>2</w:t>
      </w:r>
      <w:r w:rsidRPr="002E19C7">
        <w:rPr>
          <w:sz w:val="24"/>
          <w:szCs w:val="24"/>
        </w:rPr>
        <w:t xml:space="preserve"> kojem pripadaju sporedni dijelovi balkona sa 2,97 m</w:t>
      </w:r>
      <w:r w:rsidRPr="002E19C7">
        <w:rPr>
          <w:sz w:val="24"/>
          <w:szCs w:val="24"/>
          <w:vertAlign w:val="superscript"/>
        </w:rPr>
        <w:t>2</w:t>
      </w:r>
      <w:r w:rsidRPr="002E19C7">
        <w:rPr>
          <w:sz w:val="24"/>
          <w:szCs w:val="24"/>
        </w:rPr>
        <w:t>, lođa sa 6,60 m</w:t>
      </w:r>
      <w:r w:rsidRPr="002E19C7">
        <w:rPr>
          <w:sz w:val="24"/>
          <w:szCs w:val="24"/>
          <w:vertAlign w:val="superscript"/>
        </w:rPr>
        <w:t>2</w:t>
      </w:r>
      <w:r w:rsidRPr="002E19C7">
        <w:rPr>
          <w:sz w:val="24"/>
          <w:szCs w:val="24"/>
        </w:rPr>
        <w:t>, poduložak br. 3. Zk.ul. 2670, K.O. Okrug, upisan u zemljišnim knjigama Općinskog suda u Trogiru,   te je dana 02.studenoga 2016. godine održano  ročište vjerovnika</w:t>
      </w:r>
      <w:r>
        <w:rPr>
          <w:sz w:val="24"/>
          <w:szCs w:val="24"/>
        </w:rPr>
        <w:t xml:space="preserve"> radi namirenja razlučnog vjerovnika</w:t>
      </w:r>
      <w:r w:rsidRPr="002E19C7">
        <w:rPr>
          <w:sz w:val="24"/>
          <w:szCs w:val="24"/>
        </w:rPr>
        <w:t>.</w:t>
      </w:r>
    </w:p>
    <w:p w:rsidRDefault="00105545" w:rsidP="00105545" w:rsidR="00105545">
      <w:pPr>
        <w:ind w:firstLine="540"/>
        <w:jc w:val="both"/>
        <w:rPr>
          <w:sz w:val="24"/>
          <w:szCs w:val="24"/>
        </w:rPr>
      </w:pPr>
    </w:p>
    <w:p w:rsidRDefault="00105545" w:rsidP="00105545" w:rsidR="00105545" w:rsidRPr="00105545">
      <w:pPr>
        <w:ind w:firstLine="540"/>
        <w:jc w:val="both"/>
        <w:rPr>
          <w:sz w:val="24"/>
          <w:szCs w:val="24"/>
        </w:rPr>
      </w:pPr>
      <w:r w:rsidRPr="00105545">
        <w:rPr>
          <w:sz w:val="24"/>
          <w:szCs w:val="24"/>
        </w:rPr>
        <w:t>Na tom ročištu stečajna upraviteljica  je podnijela  izvješće  s prijedlogom nagrade i</w:t>
      </w:r>
    </w:p>
    <w:p w:rsidRDefault="00105545" w:rsidP="00105545" w:rsidR="00105545">
      <w:pPr>
        <w:jc w:val="both"/>
        <w:rPr>
          <w:sz w:val="24"/>
          <w:szCs w:val="24"/>
        </w:rPr>
      </w:pPr>
      <w:r w:rsidRPr="00105545">
        <w:rPr>
          <w:sz w:val="24"/>
          <w:szCs w:val="24"/>
        </w:rPr>
        <w:t>naknade troškova stečajnog upravitelja, a razlučni vjerovnik PRIVREDNA BANKA</w:t>
      </w:r>
    </w:p>
    <w:p w:rsidRDefault="00105545" w:rsidP="00105545" w:rsidR="00105545">
      <w:pPr>
        <w:jc w:val="both"/>
        <w:rPr>
          <w:sz w:val="24"/>
          <w:szCs w:val="24"/>
        </w:rPr>
      </w:pPr>
    </w:p>
    <w:p w:rsidRDefault="00105545" w:rsidP="00105545" w:rsidR="00105545" w:rsidRPr="00105545">
      <w:pPr>
        <w:jc w:val="both"/>
        <w:rPr>
          <w:sz w:val="24"/>
          <w:szCs w:val="24"/>
        </w:rPr>
      </w:pPr>
    </w:p>
    <w:p w:rsidRDefault="00105545" w:rsidP="00105545" w:rsidR="00105545" w:rsidRPr="00DD1DB6">
      <w:pPr>
        <w:rPr>
          <w:b/>
          <w:sz w:val="24"/>
          <w:szCs w:val="24"/>
          <w:lang w:val="hr-HR"/>
        </w:rPr>
      </w:pPr>
      <w:r>
        <w:rPr>
          <w:sz w:val="24"/>
          <w:szCs w:val="24"/>
        </w:rPr>
        <w:lastRenderedPageBreak/>
        <w:tab/>
      </w:r>
      <w:r>
        <w:rPr>
          <w:sz w:val="24"/>
          <w:szCs w:val="24"/>
        </w:rPr>
        <w:tab/>
      </w:r>
      <w:r>
        <w:rPr>
          <w:sz w:val="24"/>
          <w:szCs w:val="24"/>
        </w:rPr>
        <w:tab/>
      </w:r>
      <w:r>
        <w:rPr>
          <w:sz w:val="24"/>
          <w:szCs w:val="24"/>
        </w:rPr>
        <w:tab/>
      </w:r>
      <w:r>
        <w:rPr>
          <w:sz w:val="24"/>
          <w:szCs w:val="24"/>
        </w:rPr>
        <w:tab/>
      </w:r>
      <w:r>
        <w:rPr>
          <w:sz w:val="24"/>
          <w:szCs w:val="24"/>
        </w:rPr>
        <w:tab/>
        <w:t>2</w:t>
      </w:r>
      <w:r>
        <w:rPr>
          <w:sz w:val="24"/>
          <w:szCs w:val="24"/>
        </w:rPr>
        <w:tab/>
      </w:r>
      <w:r>
        <w:rPr>
          <w:sz w:val="24"/>
          <w:szCs w:val="24"/>
        </w:rPr>
        <w:tab/>
      </w:r>
      <w:r>
        <w:rPr>
          <w:sz w:val="24"/>
          <w:szCs w:val="24"/>
        </w:rPr>
        <w:tab/>
      </w:r>
      <w:r>
        <w:rPr>
          <w:sz w:val="24"/>
          <w:szCs w:val="24"/>
        </w:rPr>
        <w:tab/>
      </w:r>
      <w:r>
        <w:rPr>
          <w:b/>
          <w:sz w:val="24"/>
          <w:szCs w:val="24"/>
          <w:lang w:val="hr-HR"/>
        </w:rPr>
        <w:t>1.St-159/2012</w:t>
      </w:r>
    </w:p>
    <w:p w:rsidRDefault="00105545" w:rsidP="00105545" w:rsidR="00105545">
      <w:pPr>
        <w:pStyle w:val="Uputaopravnomlijeku"/>
      </w:pPr>
      <w:r>
        <w:t>ZAGREB d.d. Zagreb dostavila obračun potraživanja za namirenje iz  kupovnine od predaje predmetne nekretnine stečajnog dužnika na kojoj ovaj vjerovnik ima upisano založno pravo.</w:t>
      </w:r>
    </w:p>
    <w:p w:rsidRDefault="00105545" w:rsidP="00105545" w:rsidR="00105545">
      <w:pPr>
        <w:rPr>
          <w:sz w:val="24"/>
          <w:szCs w:val="24"/>
        </w:rPr>
      </w:pPr>
      <w:r w:rsidRPr="002E19C7">
        <w:rPr>
          <w:sz w:val="24"/>
          <w:szCs w:val="24"/>
        </w:rPr>
        <w:t xml:space="preserve">  </w:t>
      </w:r>
      <w:r>
        <w:rPr>
          <w:sz w:val="24"/>
          <w:szCs w:val="24"/>
        </w:rPr>
        <w:tab/>
      </w:r>
      <w:r w:rsidRPr="002E19C7">
        <w:rPr>
          <w:sz w:val="24"/>
          <w:szCs w:val="24"/>
        </w:rPr>
        <w:t>R</w:t>
      </w:r>
      <w:r>
        <w:rPr>
          <w:sz w:val="24"/>
          <w:szCs w:val="24"/>
        </w:rPr>
        <w:t xml:space="preserve">ješenjem ovog suda br.1.St-159/2012 od 02.studenoga 2016.godine sud je pravomoćno odlučio o namirenju </w:t>
      </w:r>
      <w:r w:rsidRPr="00DD1DB6">
        <w:rPr>
          <w:sz w:val="24"/>
          <w:szCs w:val="24"/>
        </w:rPr>
        <w:t>razlučn</w:t>
      </w:r>
      <w:r>
        <w:rPr>
          <w:sz w:val="24"/>
          <w:szCs w:val="24"/>
        </w:rPr>
        <w:t>og</w:t>
      </w:r>
      <w:r w:rsidRPr="00DD1DB6">
        <w:rPr>
          <w:sz w:val="24"/>
          <w:szCs w:val="24"/>
        </w:rPr>
        <w:t xml:space="preserve"> vjerovnik</w:t>
      </w:r>
      <w:r>
        <w:rPr>
          <w:sz w:val="24"/>
          <w:szCs w:val="24"/>
        </w:rPr>
        <w:t>a</w:t>
      </w:r>
      <w:r w:rsidRPr="00DD1DB6">
        <w:rPr>
          <w:sz w:val="24"/>
          <w:szCs w:val="24"/>
        </w:rPr>
        <w:t xml:space="preserve"> PRIVREDNA BANKA ZAGREB d.d. Zagreb</w:t>
      </w:r>
      <w:r>
        <w:rPr>
          <w:sz w:val="24"/>
          <w:szCs w:val="24"/>
        </w:rPr>
        <w:t xml:space="preserve"> te o </w:t>
      </w:r>
      <w:r w:rsidRPr="00DD1DB6">
        <w:rPr>
          <w:sz w:val="24"/>
          <w:szCs w:val="24"/>
        </w:rPr>
        <w:t>nagrad</w:t>
      </w:r>
      <w:r>
        <w:rPr>
          <w:sz w:val="24"/>
          <w:szCs w:val="24"/>
        </w:rPr>
        <w:t>i</w:t>
      </w:r>
      <w:r w:rsidRPr="00DD1DB6">
        <w:rPr>
          <w:sz w:val="24"/>
          <w:szCs w:val="24"/>
        </w:rPr>
        <w:t xml:space="preserve"> i naknad</w:t>
      </w:r>
      <w:r>
        <w:rPr>
          <w:sz w:val="24"/>
          <w:szCs w:val="24"/>
        </w:rPr>
        <w:t>i</w:t>
      </w:r>
      <w:r w:rsidRPr="00DD1DB6">
        <w:rPr>
          <w:sz w:val="24"/>
          <w:szCs w:val="24"/>
        </w:rPr>
        <w:t xml:space="preserve"> troškova stečajnog upravitelja</w:t>
      </w:r>
      <w:r>
        <w:rPr>
          <w:sz w:val="24"/>
          <w:szCs w:val="24"/>
        </w:rPr>
        <w:t>.</w:t>
      </w:r>
    </w:p>
    <w:p w:rsidRDefault="00105545" w:rsidP="00105545" w:rsidR="00105545">
      <w:pPr>
        <w:rPr>
          <w:sz w:val="24"/>
          <w:szCs w:val="24"/>
        </w:rPr>
      </w:pPr>
    </w:p>
    <w:p w:rsidRDefault="00105545" w:rsidP="00105545" w:rsidR="00105545">
      <w:pPr>
        <w:rPr>
          <w:sz w:val="24"/>
          <w:szCs w:val="24"/>
        </w:rPr>
      </w:pPr>
      <w:r>
        <w:rPr>
          <w:sz w:val="24"/>
          <w:szCs w:val="24"/>
        </w:rPr>
        <w:tab/>
        <w:t xml:space="preserve">Na Skupštini vjerovnika od 13.prosinca 2016. godine vjerovnik Republika Hrvatska zastupana po Županijskom državnom odvjetništvu u Splitu suglasila se je o načinu prodaje preostale imovine stečajnog dužnika i </w:t>
      </w:r>
      <w:r w:rsidRPr="00343087">
        <w:rPr>
          <w:sz w:val="24"/>
          <w:szCs w:val="24"/>
        </w:rPr>
        <w:t xml:space="preserve">to  </w:t>
      </w:r>
      <w:r>
        <w:rPr>
          <w:sz w:val="24"/>
          <w:szCs w:val="24"/>
        </w:rPr>
        <w:t>m</w:t>
      </w:r>
      <w:r w:rsidRPr="00343087">
        <w:rPr>
          <w:sz w:val="24"/>
          <w:szCs w:val="24"/>
        </w:rPr>
        <w:t>opeda i vozila dužnika prema prijedlogu stečajne upraviteljice iz podneska od 22.studenoga 2016.godine</w:t>
      </w:r>
      <w:r>
        <w:rPr>
          <w:sz w:val="24"/>
          <w:szCs w:val="24"/>
        </w:rPr>
        <w:t xml:space="preserve">, kao i s pridlogom stečajne upraviteljice da se pristupi zaključenju stečajnog postupka u ovom predmetu a stečajna upraviteljica ovlati da </w:t>
      </w:r>
      <w:r w:rsidRPr="00343087">
        <w:rPr>
          <w:sz w:val="24"/>
          <w:szCs w:val="24"/>
        </w:rPr>
        <w:t>u ime  i za račun stečajne mase nastavi postupke radi prikupljanja imovine koja ulazi u stečajnu masu dužnika</w:t>
      </w:r>
      <w:r>
        <w:rPr>
          <w:sz w:val="24"/>
          <w:szCs w:val="24"/>
        </w:rPr>
        <w:t>.</w:t>
      </w:r>
    </w:p>
    <w:p w:rsidRDefault="00105545" w:rsidP="00105545" w:rsidR="00105545" w:rsidRPr="00DD1DB6">
      <w:pPr>
        <w:rPr>
          <w:sz w:val="24"/>
          <w:szCs w:val="24"/>
        </w:rPr>
      </w:pPr>
      <w:r w:rsidRPr="00DD1DB6">
        <w:rPr>
          <w:sz w:val="24"/>
          <w:szCs w:val="24"/>
        </w:rPr>
        <w:tab/>
        <w:t xml:space="preserve"> </w:t>
      </w:r>
    </w:p>
    <w:p w:rsidRDefault="00105545" w:rsidP="00105545" w:rsidR="00105545">
      <w:pPr>
        <w:rPr>
          <w:sz w:val="24"/>
          <w:szCs w:val="24"/>
        </w:rPr>
      </w:pPr>
      <w:r>
        <w:rPr>
          <w:sz w:val="24"/>
          <w:szCs w:val="24"/>
        </w:rPr>
        <w:tab/>
        <w:t xml:space="preserve">Odredbom čl. 196.st.1. Stečajnog zakona ( 44/96, 29/99, 129/00, 123/03, 82/06, 116/10, 25/12 i 133/12- dalje SZ), a u vezi s čl.441. Stečajnog zakona ( NN 71/15) propisano je kako će odmah nakon okončanja završne diobe koja je u konkretnom slučaju provedena na temelju rješenja o ovog suda br.1.St-159/2012 od 02.studenoga 2016. o namirenju </w:t>
      </w:r>
      <w:r w:rsidRPr="00DD1DB6">
        <w:rPr>
          <w:sz w:val="24"/>
          <w:szCs w:val="24"/>
        </w:rPr>
        <w:t>razlučn</w:t>
      </w:r>
      <w:r>
        <w:rPr>
          <w:sz w:val="24"/>
          <w:szCs w:val="24"/>
        </w:rPr>
        <w:t>og</w:t>
      </w:r>
      <w:r w:rsidRPr="00DD1DB6">
        <w:rPr>
          <w:sz w:val="24"/>
          <w:szCs w:val="24"/>
        </w:rPr>
        <w:t xml:space="preserve"> vjerovnik</w:t>
      </w:r>
      <w:r>
        <w:rPr>
          <w:sz w:val="24"/>
          <w:szCs w:val="24"/>
        </w:rPr>
        <w:t>a</w:t>
      </w:r>
      <w:r w:rsidRPr="00DD1DB6">
        <w:rPr>
          <w:sz w:val="24"/>
          <w:szCs w:val="24"/>
        </w:rPr>
        <w:t xml:space="preserve"> PRIVREDNA BANKA ZAGREB d.d. Zagreb</w:t>
      </w:r>
      <w:r>
        <w:rPr>
          <w:sz w:val="24"/>
          <w:szCs w:val="24"/>
        </w:rPr>
        <w:t xml:space="preserve"> te o </w:t>
      </w:r>
      <w:r w:rsidRPr="00DD1DB6">
        <w:rPr>
          <w:sz w:val="24"/>
          <w:szCs w:val="24"/>
        </w:rPr>
        <w:t>nagrad</w:t>
      </w:r>
      <w:r>
        <w:rPr>
          <w:sz w:val="24"/>
          <w:szCs w:val="24"/>
        </w:rPr>
        <w:t>i</w:t>
      </w:r>
      <w:r w:rsidRPr="00DD1DB6">
        <w:rPr>
          <w:sz w:val="24"/>
          <w:szCs w:val="24"/>
        </w:rPr>
        <w:t xml:space="preserve"> i naknad</w:t>
      </w:r>
      <w:r>
        <w:rPr>
          <w:sz w:val="24"/>
          <w:szCs w:val="24"/>
        </w:rPr>
        <w:t>i</w:t>
      </w:r>
      <w:r w:rsidRPr="00DD1DB6">
        <w:rPr>
          <w:sz w:val="24"/>
          <w:szCs w:val="24"/>
        </w:rPr>
        <w:t xml:space="preserve"> troškova stečajnog upravitelja</w:t>
      </w:r>
      <w:r>
        <w:rPr>
          <w:sz w:val="24"/>
          <w:szCs w:val="24"/>
        </w:rPr>
        <w:t>,</w:t>
      </w:r>
      <w:r>
        <w:rPr>
          <w:sz w:val="24"/>
          <w:szCs w:val="24"/>
        </w:rPr>
        <w:tab/>
        <w:t>stečajni sudac donijeti rješenje o zaključenju  stečajnog  postupka, ovaj sud  je sukladno navedenoj odredbi SZ-a odlučio kao u točki I izreke rješenja.</w:t>
      </w:r>
    </w:p>
    <w:p w:rsidRDefault="00105545" w:rsidP="00105545" w:rsidR="00105545">
      <w:pPr>
        <w:pStyle w:val="Uputaopravnomlijeku"/>
      </w:pPr>
      <w:r>
        <w:tab/>
        <w:t xml:space="preserve">Točkom II. izreke određeno je brisanje stečajnog dužnika iz sudskog registra sve u skladu s odredbom čl. 196. st.3. SZ-a. </w:t>
      </w:r>
    </w:p>
    <w:p w:rsidRDefault="00105545" w:rsidP="00105545" w:rsidR="00105545">
      <w:pPr>
        <w:rPr>
          <w:sz w:val="24"/>
          <w:szCs w:val="24"/>
          <w:lang w:eastAsia="en-US" w:val="hr-HR"/>
        </w:rPr>
      </w:pPr>
      <w:r>
        <w:rPr>
          <w:lang w:eastAsia="en-US" w:val="hr-HR"/>
        </w:rPr>
        <w:tab/>
      </w:r>
      <w:r>
        <w:rPr>
          <w:sz w:val="24"/>
          <w:szCs w:val="24"/>
          <w:lang w:eastAsia="en-US" w:val="hr-HR"/>
        </w:rPr>
        <w:t xml:space="preserve">Sukladno odredbama čl.25.st.1. točka 13., čl.203.st.4. u vezi s čl.63.st.5.SZ-a i ostalim odredbama Stečajnog zakona,stečajni upravitelj ovlašten je nakon zaključenja stečajnog postupka zastupati stečajnu masu stečajnog dužnika te za račun stečajne mase može unovčiti imovinu dužnika pa i onu koja se naknadno pronađe te prikupljenim sredstvima podmiriti nastale troškove stečajnog postupka, odnosno u slučaju ispunjavanja uvjeta iz čl. 199. st.1. SZ-a predložiti nastavak postupka radi naknadne diobe, a isto tako se, sukladno čl. 199. st.4. SZ-a,u ime i za račun stečajne mase mogu voditi sporovi radi prikupljanja imovine koja u nju ulazi, to je stoga riješeno kao u pod točkom III izreke ovog rješenja. </w:t>
      </w:r>
    </w:p>
    <w:p w:rsidRDefault="00105545" w:rsidP="00105545" w:rsidR="00105545" w:rsidRPr="008A4BDD">
      <w:pPr>
        <w:rPr>
          <w:lang w:eastAsia="en-US" w:val="hr-HR"/>
        </w:rPr>
      </w:pPr>
    </w:p>
    <w:p w:rsidRDefault="00105545" w:rsidP="00105545" w:rsidR="00105545" w:rsidRPr="00007B33">
      <w:pPr>
        <w:rPr>
          <w:sz w:val="24"/>
          <w:szCs w:val="24"/>
        </w:rPr>
      </w:pPr>
      <w:r>
        <w:tab/>
      </w:r>
      <w:r w:rsidRPr="00007B33">
        <w:rPr>
          <w:sz w:val="24"/>
          <w:szCs w:val="24"/>
        </w:rPr>
        <w:t>Primjenom odredbe čl.12.st.1. Stečajnog zakona (NN 71/15) odlučeno kao u točki IV. izreke.</w:t>
      </w:r>
    </w:p>
    <w:p w:rsidRDefault="00105545" w:rsidP="00105545" w:rsidR="00105545">
      <w:pPr>
        <w:rPr>
          <w:sz w:val="24"/>
          <w:szCs w:val="24"/>
        </w:rPr>
      </w:pPr>
      <w:r>
        <w:rPr>
          <w:sz w:val="24"/>
          <w:szCs w:val="24"/>
        </w:rPr>
        <w:tab/>
      </w:r>
      <w:r>
        <w:rPr>
          <w:sz w:val="24"/>
          <w:szCs w:val="24"/>
        </w:rPr>
        <w:tab/>
      </w:r>
      <w:r>
        <w:rPr>
          <w:sz w:val="24"/>
          <w:szCs w:val="24"/>
        </w:rPr>
        <w:tab/>
        <w:t>U Splitu,13. prosinca 2016. godine.</w:t>
      </w:r>
    </w:p>
    <w:p w:rsidRDefault="00105545" w:rsidP="00105545" w:rsidR="00105545">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S  U  D  A  C </w:t>
      </w:r>
    </w:p>
    <w:p w:rsidRDefault="00105545" w:rsidP="00105545" w:rsidR="00105545">
      <w:pPr>
        <w:rPr>
          <w:sz w:val="24"/>
          <w:szCs w:val="24"/>
        </w:rPr>
      </w:pPr>
    </w:p>
    <w:p w:rsidRDefault="00105545" w:rsidP="00105545" w:rsidR="00105545">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Velimir Vuković </w:t>
      </w:r>
    </w:p>
    <w:p w:rsidRDefault="00105545" w:rsidP="00E70726" w:rsidR="00105545">
      <w:pPr>
        <w:jc w:val="both"/>
        <w:rPr>
          <w:sz w:val="24"/>
          <w:szCs w:val="24"/>
        </w:rPr>
      </w:pPr>
    </w:p>
    <w:p w:rsidRDefault="00105545" w:rsidP="00E70726" w:rsidR="00105545">
      <w:pPr>
        <w:jc w:val="both"/>
        <w:rPr>
          <w:sz w:val="24"/>
          <w:szCs w:val="24"/>
        </w:rPr>
      </w:pPr>
      <w:r>
        <w:rPr>
          <w:sz w:val="24"/>
          <w:szCs w:val="24"/>
        </w:rPr>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pisanim putem u tri primjerka, a o istoj odlučuje Visoki trgovački sud Republike Hrvatske.</w:t>
      </w:r>
    </w:p>
    <w:p w:rsidRDefault="00105545" w:rsidP="00105545" w:rsidR="00105545">
      <w:pPr>
        <w:rPr>
          <w:sz w:val="24"/>
          <w:szCs w:val="24"/>
        </w:rPr>
      </w:pPr>
    </w:p>
    <w:p w:rsidRDefault="00105545" w:rsidP="00105545" w:rsidR="00105545">
      <w:pPr>
        <w:rPr>
          <w:sz w:val="24"/>
          <w:szCs w:val="24"/>
        </w:rPr>
      </w:pPr>
    </w:p>
    <w:p w:rsidRDefault="00105545" w:rsidP="00105545" w:rsidR="00105545">
      <w:pPr>
        <w:rPr>
          <w:sz w:val="24"/>
          <w:szCs w:val="24"/>
        </w:rPr>
      </w:pPr>
    </w:p>
    <w:p w:rsidRDefault="00105545" w:rsidP="00105545" w:rsidR="00105545">
      <w:pPr>
        <w:rPr>
          <w:sz w:val="24"/>
          <w:szCs w:val="24"/>
        </w:rPr>
      </w:pPr>
      <w:r>
        <w:rPr>
          <w:sz w:val="24"/>
          <w:szCs w:val="24"/>
        </w:rPr>
        <w:t>D N A :</w:t>
      </w:r>
    </w:p>
    <w:p w:rsidRDefault="00105545" w:rsidP="00105545" w:rsidR="00105545">
      <w:pPr>
        <w:rPr>
          <w:sz w:val="24"/>
          <w:szCs w:val="24"/>
        </w:rPr>
      </w:pPr>
    </w:p>
    <w:p w:rsidRDefault="00105545" w:rsidP="00105545" w:rsidR="00105545">
      <w:pPr>
        <w:rPr>
          <w:sz w:val="24"/>
          <w:szCs w:val="24"/>
        </w:rPr>
      </w:pPr>
      <w:r>
        <w:rPr>
          <w:sz w:val="24"/>
          <w:szCs w:val="24"/>
        </w:rPr>
        <w:t xml:space="preserve">-Stečajnoj upraviteljici </w:t>
      </w:r>
      <w:r w:rsidRPr="00CE75CE">
        <w:rPr>
          <w:sz w:val="24"/>
          <w:szCs w:val="24"/>
        </w:rPr>
        <w:t xml:space="preserve">Meri Šitić, dipl. oec. iz Splita, Šime Ljubića </w:t>
      </w:r>
    </w:p>
    <w:p w:rsidRDefault="00105545" w:rsidP="00105545" w:rsidR="00105545">
      <w:pPr>
        <w:rPr>
          <w:sz w:val="24"/>
          <w:szCs w:val="24"/>
        </w:rPr>
      </w:pPr>
      <w:r>
        <w:rPr>
          <w:sz w:val="24"/>
          <w:szCs w:val="24"/>
        </w:rPr>
        <w:t>-Porezna uprava u Splitu</w:t>
      </w:r>
    </w:p>
    <w:p w:rsidRDefault="00105545" w:rsidP="00105545" w:rsidR="00105545">
      <w:pPr>
        <w:rPr>
          <w:sz w:val="24"/>
          <w:szCs w:val="24"/>
        </w:rPr>
      </w:pPr>
      <w:r>
        <w:rPr>
          <w:sz w:val="24"/>
          <w:szCs w:val="24"/>
        </w:rPr>
        <w:t>-ŽDO Split - Građansko upravni odjel, Split, Gundulićeva 29 a</w:t>
      </w:r>
    </w:p>
    <w:p w:rsidRDefault="00105545" w:rsidP="00105545" w:rsidR="00105545">
      <w:pPr>
        <w:rPr>
          <w:sz w:val="24"/>
          <w:szCs w:val="24"/>
        </w:rPr>
      </w:pPr>
      <w:r>
        <w:rPr>
          <w:sz w:val="24"/>
          <w:szCs w:val="24"/>
        </w:rPr>
        <w:t>-FINA- Regionalni centar Split, Split, Mažuranićevo šetalište 24 b</w:t>
      </w:r>
    </w:p>
    <w:p w:rsidRDefault="00105545" w:rsidP="00105545" w:rsidR="00105545">
      <w:pPr>
        <w:rPr>
          <w:sz w:val="24"/>
          <w:szCs w:val="24"/>
        </w:rPr>
      </w:pPr>
      <w:r>
        <w:rPr>
          <w:sz w:val="24"/>
          <w:szCs w:val="24"/>
        </w:rPr>
        <w:t>-Stečajna pisarnica  suda –ovdje-</w:t>
      </w:r>
    </w:p>
    <w:p w:rsidRDefault="00105545" w:rsidP="00105545" w:rsidR="00105545">
      <w:pPr>
        <w:rPr>
          <w:sz w:val="24"/>
          <w:szCs w:val="24"/>
        </w:rPr>
      </w:pPr>
      <w:r>
        <w:rPr>
          <w:sz w:val="24"/>
          <w:szCs w:val="24"/>
        </w:rPr>
        <w:t>-Registarski odjel suda – po pravomoćnosti</w:t>
      </w:r>
    </w:p>
    <w:p w:rsidRDefault="00105545" w:rsidP="00105545" w:rsidR="00105545" w:rsidRPr="00DD1DB6">
      <w:pPr>
        <w:jc w:val="both"/>
        <w:rPr>
          <w:sz w:val="24"/>
          <w:szCs w:val="24"/>
        </w:rPr>
      </w:pPr>
      <w:r>
        <w:rPr>
          <w:sz w:val="24"/>
          <w:szCs w:val="24"/>
        </w:rPr>
        <w:t>-</w:t>
      </w:r>
      <w:r w:rsidRPr="00DD1DB6">
        <w:rPr>
          <w:sz w:val="24"/>
          <w:szCs w:val="24"/>
        </w:rPr>
        <w:t xml:space="preserve">istaknuti na mrežnoj </w:t>
      </w:r>
      <w:r w:rsidR="00AB0183">
        <w:rPr>
          <w:sz w:val="24"/>
          <w:szCs w:val="24"/>
        </w:rPr>
        <w:t>stranici E-oglasna ploča sudova</w:t>
      </w:r>
    </w:p>
    <w:p w:rsidRDefault="00105545" w:rsidP="00105545" w:rsidR="00105545">
      <w:pPr>
        <w:rPr>
          <w:sz w:val="24"/>
          <w:szCs w:val="24"/>
        </w:rPr>
      </w:pPr>
    </w:p>
    <w:p w:rsidRDefault="00105545" w:rsidP="00105545" w:rsidR="00105545">
      <w:pPr>
        <w:rPr>
          <w:rFonts w:cstheme="minorBidi" w:eastAsiaTheme="minorHAnsi"/>
          <w:sz w:val="24"/>
          <w:szCs w:val="24"/>
          <w:lang w:eastAsia="en-US"/>
        </w:rPr>
      </w:pPr>
      <w:r>
        <w:rPr>
          <w:sz w:val="24"/>
          <w:szCs w:val="24"/>
        </w:rPr>
        <w:tab/>
      </w:r>
    </w:p>
    <w:p w:rsidRDefault="00105545" w:rsidP="00105545" w:rsidR="00105545">
      <w:pPr>
        <w:rPr>
          <w:sz w:val="24"/>
          <w:szCs w:val="24"/>
        </w:rPr>
      </w:pPr>
    </w:p>
    <w:p w:rsidRDefault="00105545" w:rsidP="00105545" w:rsidR="00105545"/>
    <w:p w:rsidRDefault="00AB0183" w:rsidR="00823769"/>
    <w:sectPr w:rsidSect="00105545" w:rsidR="00823769">
      <w:pgSz w:h="16838" w:w="11906"/>
      <w:pgMar w:gutter="0" w:footer="708" w:header="708" w:left="1417" w:bottom="993"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5545"/>
    <w:rsid w:val="000050BF"/>
    <w:rsid w:val="000256D3"/>
    <w:rsid w:val="0010074F"/>
    <w:rsid w:val="00105545"/>
    <w:rsid w:val="00110BE4"/>
    <w:rsid w:val="00132A7E"/>
    <w:rsid w:val="001B56D0"/>
    <w:rsid w:val="001E1B30"/>
    <w:rsid w:val="00204170"/>
    <w:rsid w:val="002854BB"/>
    <w:rsid w:val="003A4819"/>
    <w:rsid w:val="00454D6B"/>
    <w:rsid w:val="005061A6"/>
    <w:rsid w:val="00543C6E"/>
    <w:rsid w:val="0055047E"/>
    <w:rsid w:val="005C2192"/>
    <w:rsid w:val="005F20F8"/>
    <w:rsid w:val="00750403"/>
    <w:rsid w:val="007766AB"/>
    <w:rsid w:val="007A1357"/>
    <w:rsid w:val="00A05026"/>
    <w:rsid w:val="00AB0183"/>
    <w:rsid w:val="00AB6E49"/>
    <w:rsid w:val="00AC09D9"/>
    <w:rsid w:val="00B01348"/>
    <w:rsid w:val="00B40090"/>
    <w:rsid w:val="00B72C27"/>
    <w:rsid w:val="00B874FD"/>
    <w:rsid w:val="00C655DC"/>
    <w:rsid w:val="00D47954"/>
    <w:rsid w:val="00E72187"/>
    <w:rsid w:val="00EF5686"/>
    <w:rsid w:val="00F82D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5545"/>
    <w:rPr>
      <w:rFonts w:cs="Times New Roman" w:eastAsia="Times New Roman"/>
      <w:sz w:val="20"/>
      <w:szCs w:val="20"/>
      <w:lang w:eastAsia="hr-HR"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05545"/>
    <w:pPr>
      <w:ind w:left="720"/>
      <w:contextualSpacing/>
    </w:pPr>
  </w:style>
  <w:style w:customStyle="true" w:styleId="Uputaopravnomlijeku" w:type="paragraph">
    <w:name w:val="Uputa o pravnom lijeku"/>
    <w:basedOn w:val="Normal"/>
    <w:next w:val="Normal"/>
    <w:qFormat/>
    <w:rsid w:val="00105545"/>
    <w:pPr>
      <w:keepNext/>
      <w:spacing w:after="120" w:before="360"/>
    </w:pPr>
    <w:rPr>
      <w:rFonts w:cstheme="minorBidi" w:eastAsiaTheme="minorHAnsi"/>
      <w:sz w:val="24"/>
      <w:szCs w:val="24"/>
      <w:lang w:eastAsia="en-US" w:val="hr-HR"/>
    </w:rPr>
  </w:style>
  <w:style w:customStyle="true" w:styleId="UputatekstChar" w:type="character">
    <w:name w:val="Uputa_tekst Char"/>
    <w:basedOn w:val="Zadanifontodlomka"/>
    <w:link w:val="Uputatekst"/>
    <w:locked/>
    <w:rsid w:val="00105545"/>
  </w:style>
  <w:style w:customStyle="true" w:styleId="Uputatekst" w:type="paragraph">
    <w:name w:val="Uputa_tekst"/>
    <w:basedOn w:val="Normal"/>
    <w:link w:val="UputatekstChar"/>
    <w:qFormat/>
    <w:rsid w:val="00105545"/>
    <w:pPr>
      <w:spacing w:after="120"/>
      <w:jc w:val="both"/>
    </w:pPr>
    <w:rPr>
      <w:rFonts w:cstheme="minorBidi" w:eastAsiaTheme="minorHAnsi"/>
      <w:sz w:val="24"/>
      <w:szCs w:val="22"/>
      <w:lang w:eastAsia="en-US" w:val="hr-HR"/>
    </w:rPr>
  </w:style>
  <w:style w:styleId="Tekstbalonia" w:type="paragraph">
    <w:name w:val="Balloon Text"/>
    <w:basedOn w:val="Normal"/>
    <w:link w:val="TekstbaloniaChar"/>
    <w:uiPriority w:val="99"/>
    <w:semiHidden/>
    <w:unhideWhenUsed/>
    <w:rsid w:val="001055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5545"/>
    <w:rPr>
      <w:rFonts w:cs="Tahoma" w:eastAsia="Times New Roman" w:hAnsi="Tahoma" w:ascii="Tahoma"/>
      <w:sz w:val="16"/>
      <w:szCs w:val="16"/>
      <w:lang w:eastAsia="hr-HR" w:val="en-US"/>
    </w:rPr>
  </w:style>
  <w:style w:styleId="Tekstrezerviranogmjesta" w:type="character">
    <w:name w:val="Placeholder Text"/>
    <w:basedOn w:val="Zadanifontodlomka"/>
    <w:uiPriority w:val="99"/>
    <w:semiHidden/>
    <w:rsid w:val="007A1357"/>
    <w:rPr>
      <w:color w:val="808080"/>
      <w:bdr w:space="0" w:sz="0" w:color="auto" w:val="none"/>
      <w:shd w:fill="auto" w:color="auto" w:val="clear"/>
    </w:rPr>
  </w:style>
  <w:style w:customStyle="true" w:styleId="eSPISCCParagraphDefaultFont" w:type="character">
    <w:name w:val="eSPIS_CC_Paragraph Default Font"/>
    <w:basedOn w:val="Zadanifontodlomka"/>
    <w:rsid w:val="007A1357"/>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7A1357"/>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A1357"/>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A1357"/>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5545"/>
    <w:rPr>
      <w:rFonts w:cs="Times New Roman" w:eastAsia="Times New Roman"/>
      <w:sz w:val="20"/>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05545"/>
    <w:pPr>
      <w:ind w:left="720"/>
      <w:contextualSpacing/>
    </w:pPr>
  </w:style>
  <w:style w:customStyle="1" w:styleId="Uputaopravnomlijeku" w:type="paragraph">
    <w:name w:val="Uputa o pravnom lijeku"/>
    <w:basedOn w:val="Normal"/>
    <w:next w:val="Normal"/>
    <w:qFormat/>
    <w:rsid w:val="00105545"/>
    <w:pPr>
      <w:keepNext/>
      <w:spacing w:after="120" w:before="360"/>
    </w:pPr>
    <w:rPr>
      <w:rFonts w:cstheme="minorBidi" w:eastAsiaTheme="minorHAnsi"/>
      <w:sz w:val="24"/>
      <w:szCs w:val="24"/>
      <w:lang w:eastAsia="en-US" w:val="hr-HR"/>
    </w:rPr>
  </w:style>
  <w:style w:customStyle="1" w:styleId="UputatekstChar" w:type="character">
    <w:name w:val="Uputa_tekst Char"/>
    <w:basedOn w:val="Zadanifontodlomka"/>
    <w:link w:val="Uputatekst"/>
    <w:locked/>
    <w:rsid w:val="00105545"/>
  </w:style>
  <w:style w:customStyle="1" w:styleId="Uputatekst" w:type="paragraph">
    <w:name w:val="Uputa_tekst"/>
    <w:basedOn w:val="Normal"/>
    <w:link w:val="UputatekstChar"/>
    <w:qFormat/>
    <w:rsid w:val="00105545"/>
    <w:pPr>
      <w:spacing w:after="120"/>
      <w:jc w:val="both"/>
    </w:pPr>
    <w:rPr>
      <w:rFonts w:cstheme="minorBidi" w:eastAsiaTheme="minorHAnsi"/>
      <w:sz w:val="24"/>
      <w:szCs w:val="22"/>
      <w:lang w:eastAsia="en-US" w:val="hr-HR"/>
    </w:rPr>
  </w:style>
  <w:style w:styleId="Tekstbalonia" w:type="paragraph">
    <w:name w:val="Balloon Text"/>
    <w:basedOn w:val="Normal"/>
    <w:link w:val="TekstbaloniaChar"/>
    <w:uiPriority w:val="99"/>
    <w:semiHidden/>
    <w:unhideWhenUsed/>
    <w:rsid w:val="00105545"/>
    <w:rPr>
      <w:rFonts w:ascii="Tahoma" w:cs="Tahoma" w:hAnsi="Tahoma"/>
      <w:sz w:val="16"/>
      <w:szCs w:val="16"/>
    </w:rPr>
  </w:style>
  <w:style w:customStyle="1" w:styleId="TekstbaloniaChar" w:type="character">
    <w:name w:val="Tekst balončića Char"/>
    <w:basedOn w:val="Zadanifontodlomka"/>
    <w:link w:val="Tekstbalonia"/>
    <w:uiPriority w:val="99"/>
    <w:semiHidden/>
    <w:rsid w:val="00105545"/>
    <w:rPr>
      <w:rFonts w:ascii="Tahoma" w:cs="Tahoma" w:eastAsia="Times New Roman" w:hAnsi="Tahoma"/>
      <w:sz w:val="16"/>
      <w:szCs w:val="16"/>
      <w:lang w:eastAsia="hr-HR" w:val="en-US"/>
    </w:rPr>
  </w:style>
  <w:style w:styleId="Tekstrezerviranogmjesta" w:type="character">
    <w:name w:val="Placeholder Text"/>
    <w:basedOn w:val="Zadanifontodlomka"/>
    <w:uiPriority w:val="99"/>
    <w:semiHidden/>
    <w:rsid w:val="007A1357"/>
    <w:rPr>
      <w:color w:val="808080"/>
      <w:bdr w:color="auto" w:space="0" w:sz="0" w:val="none"/>
      <w:shd w:color="auto" w:fill="auto" w:val="clear"/>
    </w:rPr>
  </w:style>
  <w:style w:customStyle="1" w:styleId="eSPISCCParagraphDefaultFont" w:type="character">
    <w:name w:val="eSPIS_CC_Paragraph Default Font"/>
    <w:basedOn w:val="Zadanifontodlomka"/>
    <w:rsid w:val="007A1357"/>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7A1357"/>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A1357"/>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A1357"/>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2016.</izvorni_sadrzaj>
    <derivirana_varijabla naziv="DomainObject.DatumDonosenjaOdluke_1">13.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St-159/2012-126</izvorni_sadrzaj>
    <derivirana_varijabla naziv="DomainObject.Oznaka_1">St-159/2012-126</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izvorni_sadrzaj>
    <derivirana_varijabla naziv="DomainObject.Predmet.Broj_1">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2012.</izvorni_sadrzaj>
    <derivirana_varijabla naziv="DomainObject.Predmet.DatumOsnivanja_1">28. kolovoza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St-159/2012</izvorni_sadrzaj>
    <derivirana_varijabla naziv="DomainObject.Predmet.OznakaBroj_1">St-159/2012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ELMEUS, d.o.o. za brodogradnju, građevinarstvo i vanjsku trgovinu</izvorni_sadrzaj>
    <derivirana_varijabla naziv="DomainObject.Predmet.ProtustrankaFormated_1">  ELMEUS, d.o.o. za brodogradnju, građevinarstvo i vanjsku trgovinu</derivirana_varijabla>
  </DomainObject.Predmet.ProtustrankaFormated>
  <DomainObject.Predmet.ProtustrankaFormatedOIB>
    <izvorni_sadrzaj>  ELMEUS, d.o.o. za brodogradnju, građevinarstvo i vanjsku trgovinu, OIB 87323399400</izvorni_sadrzaj>
    <derivirana_varijabla naziv="DomainObject.Predmet.ProtustrankaFormatedOIB_1">  ELMEUS, d.o.o. za brodogradnju, građevinarstvo i vanjsku trgovinu, OIB 87323399400</derivirana_varijabla>
  </DomainObject.Predmet.ProtustrankaFormatedOIB>
  <DomainObject.Predmet.ProtustrankaFormatedWithAdress>
    <izvorni_sadrzaj> ELMEUS, d.o.o. za brodogradnju, građevinarstvo i vanjsku trgovinu, Ribola 35, Kaštel Kambelovac</izvorni_sadrzaj>
    <derivirana_varijabla naziv="DomainObject.Predmet.ProtustrankaFormatedWithAdress_1"> ELMEUS, d.o.o. za brodogradnju, građevinarstvo i vanjsku trgovinu, Ribola 35, Kaštel Kambelovac</derivirana_varijabla>
  </DomainObject.Predmet.ProtustrankaFormatedWithAdress>
  <DomainObject.Predmet.ProtustrankaFormatedWithAdressOIB>
    <izvorni_sadrzaj> ELMEUS, d.o.o. za brodogradnju, građevinarstvo i vanjsku trgovinu, OIB 87323399400, Ribola 35, Kaštel Kambelovac</izvorni_sadrzaj>
    <derivirana_varijabla naziv="DomainObject.Predmet.ProtustrankaFormatedWithAdressOIB_1"> ELMEUS, d.o.o. za brodogradnju, građevinarstvo i vanjsku trgovinu, OIB 87323399400, Ribola 35, Kaštel Kambelovac</derivirana_varijabla>
  </DomainObject.Predmet.ProtustrankaFormatedWithAdressOIB>
  <DomainObject.Predmet.ProtustrankaWithAdress>
    <izvorni_sadrzaj>ELMEUS, d.o.o. za brodogradnju, građevinarstvo i vanjsku trgovinu Ribola 35, Kaštel Kambelovac</izvorni_sadrzaj>
    <derivirana_varijabla naziv="DomainObject.Predmet.ProtustrankaWithAdress_1">ELMEUS, d.o.o. za brodogradnju, građevinarstvo i vanjsku trgovinu Ribola 35, Kaštel Kambelovac</derivirana_varijabla>
  </DomainObject.Predmet.ProtustrankaWithAdress>
  <DomainObject.Predmet.ProtustrankaWithAdressOIB>
    <izvorni_sadrzaj>ELMEUS, d.o.o. za brodogradnju, građevinarstvo i vanjsku trgovinu, OIB 87323399400, Ribola 35, Kaštel Kambelovac</izvorni_sadrzaj>
    <derivirana_varijabla naziv="DomainObject.Predmet.ProtustrankaWithAdressOIB_1">ELMEUS, d.o.o. za brodogradnju, građevinarstvo i vanjsku trgovinu, OIB 87323399400, Ribola 35, Kaštel Kambelovac</derivirana_varijabla>
  </DomainObject.Predmet.ProtustrankaWithAdressOIB>
  <DomainObject.Predmet.ProtustrankaNazivFormated>
    <izvorni_sadrzaj>ELMEUS, d.o.o. za brodogradnju, građevinarstvo i vanjsku trgovinu</izvorni_sadrzaj>
    <derivirana_varijabla naziv="DomainObject.Predmet.ProtustrankaNazivFormated_1">ELMEUS, d.o.o. za brodogradnju, građevinarstvo i vanjsku trgovinu</derivirana_varijabla>
  </DomainObject.Predmet.ProtustrankaNazivFormated>
  <DomainObject.Predmet.ProtustrankaNazivFormatedOIB>
    <izvorni_sadrzaj>ELMEUS, d.o.o. za brodogradnju, građevinarstvo i vanjsku trgovinu, OIB 87323399400</izvorni_sadrzaj>
    <derivirana_varijabla naziv="DomainObject.Predmet.ProtustrankaNazivFormatedOIB_1">ELMEUS, d.o.o. za brodogradnju, građevinarstvo i vanjsku trgovinu, OIB 87323399400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CVITA STELLA; REL TIG d.o.o.; Privredna banka zagreb d.d. zastupanog po punomoćniku OD SUIĆ &amp; ŠKUNCA; RH Ministarstvo financija zastupanog po punomoćniku Županijsko državno odvjetništvo u Splitu; Hrvatske šume d.o.o.</izvorni_sadrzaj>
    <derivirana_varijabla naziv="DomainObject.Predmet.StrankaFormated_1">  CVITA STELLA; REL TIG d.o.o.; Privredna banka zagreb d.d. zastupanog po punomoćniku OD SUIĆ &amp; ŠKUNCA; RH Ministarstvo financija zastupanog po punomoćniku Županijsko državno odvjetništvo u Splitu; Hrvatske šume d.o.o.</derivirana_varijabla>
  </DomainObject.Predmet.StrankaFormated>
  <DomainObject.Predmet.StrankaFormatedOIB>
    <izvorni_sadrzaj>  CVITA STELLA, OIB 89992447641; REL TIG d.o.o., OIB 24456759299; Privredna banka zagreb d.d., OIB 02535697732 zastupanog po punomoćniku OD SUIĆ &amp; ŠKUNCA; RH Ministarstvo financija, OIB 18683136487 zastupanog po punomoćniku Županijsko državno odvjetništvo u Splitu; Hrvatske šume d.o.o., OIB 69693144506</izvorni_sadrzaj>
    <derivirana_varijabla naziv="DomainObject.Predmet.StrankaFormatedOIB_1">  CVITA STELLA, OIB 89992447641; REL TIG d.o.o., OIB 24456759299; Privredna banka zagreb d.d., OIB 02535697732 zastupanog po punomoćniku OD SUIĆ &amp; ŠKUNCA; RH Ministarstvo financija, OIB 18683136487 zastupanog po punomoćniku Županijsko državno odvjetništvo u Splitu; Hrvatske šume d.o.o., OIB 69693144506</derivirana_varijabla>
  </DomainObject.Predmet.StrankaFormatedOIB>
  <DomainObject.Predmet.StrankaFormatedWithAdress>
    <izvorni_sadrzaj> CVITA STELLA, Ribola 11, Kaštel Kambelovac; REL TIG d.o.o., Vodnjan; Privredna banka zagreb d.d., RAČKOG  6, 10000 Zagreb zastupanog po punomoćniku OD SUIĆ &amp; ŠKUNCA; RH Ministarstvo financija, 21000 Split zastupanog po punomoćniku Županijsko državno odvjetništvo u Splitu; Hrvatske šume d.o.o., Farkaša Vukotinovića 2, 10000 Zagreb</izvorni_sadrzaj>
    <derivirana_varijabla naziv="DomainObject.Predmet.StrankaFormatedWithAdress_1"> CVITA STELLA, Ribola 11, Kaštel Kambelovac; REL TIG d.o.o., Vodnjan; Privredna banka zagreb d.d., RAČKOG  6, 10000 Zagreb zastupanog po punomoćniku OD SUIĆ &amp; ŠKUNCA; RH Ministarstvo financija, 21000 Split zastupanog po punomoćniku Županijsko državno odvjetništvo u Splitu; Hrvatske šume d.o.o., Farkaša Vukotinovića 2, 10000 Zagreb</derivirana_varijabla>
  </DomainObject.Predmet.StrankaFormatedWithAdress>
  <DomainObject.Predmet.StrankaFormatedWithAdressOIB>
    <izvorni_sadrzaj> CVITA STELLA, OIB 89992447641, Ribola 11, Kaštel Kambelovac; REL TIG d.o.o., OIB 24456759299, Vodnjan; Privredna banka zagreb d.d., OIB 02535697732, RAČKOG  6, 10000 Zagreb zastupanog po punomoćniku OD SUIĆ &amp; ŠKUNCA; RH Ministarstvo financija, OIB 18683136487, 21000 Split zastupanog po punomoćniku Županijsko državno odvjetništvo u Splitu; Hrvatske šume d.o.o., OIB 69693144506, Farkaša Vukotinovića 2, 10000 Zagreb</izvorni_sadrzaj>
    <derivirana_varijabla naziv="DomainObject.Predmet.StrankaFormatedWithAdressOIB_1"> CVITA STELLA, OIB 89992447641, Ribola 11, Kaštel Kambelovac; REL TIG d.o.o., OIB 24456759299, Vodnjan; Privredna banka zagreb d.d., OIB 02535697732, RAČKOG  6, 10000 Zagreb zastupanog po punomoćniku OD SUIĆ &amp; ŠKUNCA; RH Ministarstvo financija, OIB 18683136487, 21000 Split zastupanog po punomoćniku Županijsko državno odvjetništvo u Splitu; Hrvatske šume d.o.o., OIB 69693144506, Farkaša Vukotinovića 2, 10000 Zagreb</derivirana_varijabla>
  </DomainObject.Predmet.StrankaFormatedWithAdressOIB>
  <DomainObject.Predmet.StrankaWithAdress>
    <izvorni_sadrzaj>CVITA STELLA Ribola 11,Kaštel Kambelovac,REL TIG d.o.o. Vodnjan,Privredna banka zagreb d.d. RAČKOG  6,10000 Zagreb,RH Ministarstvo financija 21000 Split,Hrvatske šume d.o.o. Farkaša Vukotinovića 2,10000 Zagreb</izvorni_sadrzaj>
    <derivirana_varijabla naziv="DomainObject.Predmet.StrankaWithAdress_1">CVITA STELLA Ribola 11,Kaštel Kambelovac,REL TIG d.o.o. Vodnjan,Privredna banka zagreb d.d. RAČKOG  6,10000 Zagreb,RH Ministarstvo financija 21000 Split,Hrvatske šume d.o.o. Farkaša Vukotinovića 2,10000 Zagreb</derivirana_varijabla>
  </DomainObject.Predmet.StrankaWithAdress>
  <DomainObject.Predmet.StrankaWithAdressOIB>
    <izvorni_sadrzaj>CVITA STELLA, OIB 89992447641, Ribola 11,Kaštel Kambelovac,REL TIG d.o.o., OIB 24456759299, Vodnjan,Privredna banka zagreb d.d., OIB 02535697732, RAČKOG  6,10000 Zagreb,RH Ministarstvo financija, OIB 18683136487, 21000 Split,Hrvatske šume d.o.o., OIB 69693144506, Farkaša Vukotinovića 2,10000 Zagreb</izvorni_sadrzaj>
    <derivirana_varijabla naziv="DomainObject.Predmet.StrankaWithAdressOIB_1">CVITA STELLA, OIB 89992447641, Ribola 11,Kaštel Kambelovac,REL TIG d.o.o., OIB 24456759299, Vodnjan,Privredna banka zagreb d.d., OIB 02535697732, RAČKOG  6,10000 Zagreb,RH Ministarstvo financija, OIB 18683136487, 21000 Split,Hrvatske šume d.o.o., OIB 69693144506, Farkaša Vukotinovića 2,10000 Zagreb</derivirana_varijabla>
  </DomainObject.Predmet.StrankaWithAdressOIB>
  <DomainObject.Predmet.StrankaNazivFormated>
    <izvorni_sadrzaj>CVITA STELLA,REL TIG d.o.o.,Privredna banka zagreb d.d.,RH Ministarstvo financija,Hrvatske šume d.o.o.</izvorni_sadrzaj>
    <derivirana_varijabla naziv="DomainObject.Predmet.StrankaNazivFormated_1">CVITA STELLA,REL TIG d.o.o.,Privredna banka zagreb d.d.,RH Ministarstvo financija,Hrvatske šume d.o.o.</derivirana_varijabla>
  </DomainObject.Predmet.StrankaNazivFormated>
  <DomainObject.Predmet.StrankaNazivFormatedOIB>
    <izvorni_sadrzaj>CVITA STELLA, OIB 89992447641,REL TIG d.o.o., OIB 24456759299,Privredna banka zagreb d.d., OIB 02535697732,RH Ministarstvo financija, OIB 18683136487,Hrvatske šume d.o.o., OIB 69693144506</izvorni_sadrzaj>
    <derivirana_varijabla naziv="DomainObject.Predmet.StrankaNazivFormatedOIB_1">CVITA STELLA, OIB 89992447641,REL TIG d.o.o., OIB 24456759299,Privredna banka zagreb d.d., OIB 02535697732,RH Ministarstvo financija, OIB 18683136487,Hrvatske šume d.o.o., OIB 69693144506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CVITA STELLA</item>
      <item>REL TIG d.o.o.</item>
      <item>Privredna banka zagreb d.d. zastupanog po punomoćniku OD SUIĆ &amp; ŠKUNCA</item>
      <item>RH Ministarstvo financija zastupanog po punomoćniku Županijsko državno odvjetništvo u Splitu</item>
      <item>Hrvatske šume d.o.o.</item>
    </izvorni_sadrzaj>
    <derivirana_varijabla naziv="DomainObject.Predmet.StrankaListFormated_1">
      <item>CVITA STELLA</item>
      <item>REL TIG d.o.o.</item>
      <item>Privredna banka zagreb d.d. zastupanog po punomoćniku OD SUIĆ &amp; ŠKUNCA</item>
      <item>RH Ministarstvo financija zastupanog po punomoćniku Županijsko državno odvjetništvo u Splitu</item>
      <item>Hrvatske šume d.o.o.</item>
    </derivirana_varijabla>
  </DomainObject.Predmet.StrankaListFormated>
  <DomainObject.Predmet.StrankaListFormatedOIB>
    <izvorni_sadrzaj>
      <item>CVITA STELLA, OIB 89992447641</item>
      <item>REL TIG d.o.o., OIB 24456759299</item>
      <item>Privredna banka zagreb d.d., OIB 02535697732 zastupanog po punomoćniku OD SUIĆ &amp; ŠKUNCA</item>
      <item>RH Ministarstvo financija, OIB 18683136487 zastupanog po punomoćniku Županijsko državno odvjetništvo u Splitu</item>
      <item>Hrvatske šume d.o.o., OIB 69693144506</item>
    </izvorni_sadrzaj>
    <derivirana_varijabla naziv="DomainObject.Predmet.StrankaListFormatedOIB_1">
      <item>CVITA STELLA, OIB 89992447641</item>
      <item>REL TIG d.o.o., OIB 24456759299</item>
      <item>Privredna banka zagreb d.d., OIB 02535697732 zastupanog po punomoćniku OD SUIĆ &amp; ŠKUNCA</item>
      <item>RH Ministarstvo financija, OIB 18683136487 zastupanog po punomoćniku Županijsko državno odvjetništvo u Splitu</item>
      <item>Hrvatske šume d.o.o., OIB 69693144506</item>
    </derivirana_varijabla>
  </DomainObject.Predmet.StrankaListFormatedOIB>
  <DomainObject.Predmet.StrankaListFormatedWithAdress>
    <izvorni_sadrzaj>
      <item>CVITA STELLA, Ribola 11, Kaštel Kambelovac</item>
      <item>REL TIG d.o.o., Vodnjan</item>
      <item>Privredna banka zagreb d.d., RAČKOG  6, 10000 Zagreb zastupanog po punomoćniku OD SUIĆ &amp; ŠKUNCA</item>
      <item>RH Ministarstvo financija, 21000 Split zastupanog po punomoćniku Županijsko državno odvjetništvo u Splitu</item>
      <item>Hrvatske šume d.o.o., Farkaša Vukotinovića 2, 10000 Zagreb</item>
    </izvorni_sadrzaj>
    <derivirana_varijabla naziv="DomainObject.Predmet.StrankaListFormatedWithAdress_1">
      <item>CVITA STELLA, Ribola 11, Kaštel Kambelovac</item>
      <item>REL TIG d.o.o., Vodnjan</item>
      <item>Privredna banka zagreb d.d., RAČKOG  6, 10000 Zagreb zastupanog po punomoćniku OD SUIĆ &amp; ŠKUNCA</item>
      <item>RH Ministarstvo financija, 21000 Split zastupanog po punomoćniku Županijsko državno odvjetništvo u Splitu</item>
      <item>Hrvatske šume d.o.o., Farkaša Vukotinovića 2, 10000 Zagreb</item>
    </derivirana_varijabla>
  </DomainObject.Predmet.StrankaListFormatedWithAdress>
  <DomainObject.Predmet.StrankaListFormatedWithAdressOIB>
    <izvorni_sadrzaj>
      <item>CVITA STELLA, OIB 89992447641, Ribola 11, Kaštel Kambelovac</item>
      <item>REL TIG d.o.o., OIB 24456759299, Vodnjan</item>
      <item>Privredna banka zagreb d.d., OIB 02535697732, RAČKOG  6, 10000 Zagreb zastupanog po punomoćniku OD SUIĆ &amp; ŠKUNCA</item>
      <item>RH Ministarstvo financija, OIB 18683136487, 21000 Split zastupanog po punomoćniku Županijsko državno odvjetništvo u Splitu</item>
      <item>Hrvatske šume d.o.o., OIB 69693144506, Farkaša Vukotinovića 2, 10000 Zagreb</item>
    </izvorni_sadrzaj>
    <derivirana_varijabla naziv="DomainObject.Predmet.StrankaListFormatedWithAdressOIB_1">
      <item>CVITA STELLA, OIB 89992447641, Ribola 11, Kaštel Kambelovac</item>
      <item>REL TIG d.o.o., OIB 24456759299, Vodnjan</item>
      <item>Privredna banka zagreb d.d., OIB 02535697732, RAČKOG  6, 10000 Zagreb zastupanog po punomoćniku OD SUIĆ &amp; ŠKUNCA</item>
      <item>RH Ministarstvo financija, OIB 18683136487, 21000 Split zastupanog po punomoćniku Županijsko državno odvjetništvo u Splitu</item>
      <item>Hrvatske šume d.o.o., OIB 69693144506, Farkaša Vukotinovića 2, 10000 Zagreb</item>
    </derivirana_varijabla>
  </DomainObject.Predmet.StrankaListFormatedWithAdressOIB>
  <DomainObject.Predmet.StrankaListNazivFormated>
    <izvorni_sadrzaj>
      <item>CVITA STELLA</item>
      <item>REL TIG d.o.o.</item>
      <item>Privredna banka zagreb d.d.</item>
      <item>RH Ministarstvo financija</item>
      <item>Hrvatske šume d.o.o.</item>
    </izvorni_sadrzaj>
    <derivirana_varijabla naziv="DomainObject.Predmet.StrankaListNazivFormated_1">
      <item>CVITA STELLA</item>
      <item>REL TIG d.o.o.</item>
      <item>Privredna banka zagreb d.d.</item>
      <item>RH Ministarstvo financija</item>
      <item>Hrvatske šume d.o.o.</item>
    </derivirana_varijabla>
  </DomainObject.Predmet.StrankaListNazivFormated>
  <DomainObject.Predmet.StrankaListNazivFormatedOIB>
    <izvorni_sadrzaj>
      <item>CVITA STELLA, OIB 89992447641</item>
      <item>REL TIG d.o.o., OIB 24456759299</item>
      <item>Privredna banka zagreb d.d., OIB 02535697732</item>
      <item>RH Ministarstvo financija, OIB 18683136487</item>
      <item>Hrvatske šume d.o.o., OIB 69693144506</item>
    </izvorni_sadrzaj>
    <derivirana_varijabla naziv="DomainObject.Predmet.StrankaListNazivFormatedOIB_1">
      <item>CVITA STELLA, OIB 89992447641</item>
      <item>REL TIG d.o.o., OIB 24456759299</item>
      <item>Privredna banka zagreb d.d., OIB 02535697732</item>
      <item>RH Ministarstvo financija, OIB 18683136487</item>
      <item>Hrvatske šume d.o.o., OIB 69693144506</item>
    </derivirana_varijabla>
  </DomainObject.Predmet.StrankaListNazivFormatedOIB>
  <DomainObject.Predmet.ProtuStrankaListFormated>
    <izvorni_sadrzaj>
      <item>ELMEUS, d.o.o. za brodogradnju, građevinarstvo i vanjsku trgovinu</item>
    </izvorni_sadrzaj>
    <derivirana_varijabla naziv="DomainObject.Predmet.ProtuStrankaListFormated_1">
      <item>ELMEUS, d.o.o. za brodogradnju, građevinarstvo i vanjsku trgovinu</item>
    </derivirana_varijabla>
  </DomainObject.Predmet.ProtuStrankaListFormated>
  <DomainObject.Predmet.ProtuStrankaListFormatedOIB>
    <izvorni_sadrzaj>
      <item>ELMEUS, d.o.o. za brodogradnju, građevinarstvo i vanjsku trgovinu, OIB 87323399400</item>
    </izvorni_sadrzaj>
    <derivirana_varijabla naziv="DomainObject.Predmet.ProtuStrankaListFormatedOIB_1">
      <item>ELMEUS, d.o.o. za brodogradnju, građevinarstvo i vanjsku trgovinu, OIB 87323399400</item>
    </derivirana_varijabla>
  </DomainObject.Predmet.ProtuStrankaListFormatedOIB>
  <DomainObject.Predmet.ProtuStrankaListFormatedWithAdress>
    <izvorni_sadrzaj>
      <item>ELMEUS, d.o.o. za brodogradnju, građevinarstvo i vanjsku trgovinu, Ribola 35, Kaštel Kambelovac</item>
    </izvorni_sadrzaj>
    <derivirana_varijabla naziv="DomainObject.Predmet.ProtuStrankaListFormatedWithAdress_1">
      <item>ELMEUS, d.o.o. za brodogradnju, građevinarstvo i vanjsku trgovinu, Ribola 35, Kaštel Kambelovac</item>
    </derivirana_varijabla>
  </DomainObject.Predmet.ProtuStrankaListFormatedWithAdress>
  <DomainObject.Predmet.ProtuStrankaListFormatedWithAdressOIB>
    <izvorni_sadrzaj>
      <item>ELMEUS, d.o.o. za brodogradnju, građevinarstvo i vanjsku trgovinu, OIB 87323399400, Ribola 35, Kaštel Kambelovac</item>
    </izvorni_sadrzaj>
    <derivirana_varijabla naziv="DomainObject.Predmet.ProtuStrankaListFormatedWithAdressOIB_1">
      <item>ELMEUS, d.o.o. za brodogradnju, građevinarstvo i vanjsku trgovinu, OIB 87323399400, Ribola 35, Kaštel Kambelovac</item>
    </derivirana_varijabla>
  </DomainObject.Predmet.ProtuStrankaListFormatedWithAdressOIB>
  <DomainObject.Predmet.ProtuStrankaListNazivFormated>
    <izvorni_sadrzaj>
      <item>ELMEUS, d.o.o. za brodogradnju, građevinarstvo i vanjsku trgovinu</item>
    </izvorni_sadrzaj>
    <derivirana_varijabla naziv="DomainObject.Predmet.ProtuStrankaListNazivFormated_1">
      <item>ELMEUS, d.o.o. za brodogradnju, građevinarstvo i vanjsku trgovinu</item>
    </derivirana_varijabla>
  </DomainObject.Predmet.ProtuStrankaListNazivFormated>
  <DomainObject.Predmet.ProtuStrankaListNazivFormatedOIB>
    <izvorni_sadrzaj>
      <item>ELMEUS, d.o.o. za brodogradnju, građevinarstvo i vanjsku trgovinu, OIB 87323399400</item>
    </izvorni_sadrzaj>
    <derivirana_varijabla naziv="DomainObject.Predmet.ProtuStrankaListNazivFormatedOIB_1">
      <item>ELMEUS, d.o.o. za brodogradnju, građevinarstvo i vanjsku trgovinu, OIB 87323399400</item>
    </derivirana_varijabla>
  </DomainObject.Predmet.ProtuStrankaListNazivFormatedOIB>
  <DomainObject.Predmet.OstaliListFormated>
    <izvorni_sadrzaj>
      <item>DINKO STELLA</item>
      <item>MERI ŠITIĆ</item>
      <item>OD SUIĆ &amp; ŠKUNCA punomoćnik sudionika u postupku Privredna banka zagreb d.d.</item>
      <item>Županijsko državno odvjetništvo u Splitu punomoćnik sudionika u postupku RH Ministarstvo financija</item>
    </izvorni_sadrzaj>
    <derivirana_varijabla naziv="DomainObject.Predmet.OstaliListFormated_1">
      <item>DINKO STELLA</item>
      <item>MERI ŠITIĆ</item>
      <item>OD SUIĆ &amp; ŠKUNCA punomoćnik sudionika u postupku Privredna banka zagreb d.d.</item>
      <item>Županijsko državno odvjetništvo u Splitu punomoćnik sudionika u postupku RH Ministarstvo financija</item>
    </derivirana_varijabla>
  </DomainObject.Predmet.OstaliListFormated>
  <DomainObject.Predmet.OstaliListFormatedOIB>
    <izvorni_sadrzaj>
      <item>DINKO STELLA, OIB 92953351680</item>
      <item>MERI ŠITIĆ, OIB 61723426098</item>
      <item>OD SUIĆ &amp; ŠKUNCA punomoćnik sudionika u postupku Privredna banka zagreb d.d.</item>
      <item>Županijsko državno odvjetništvo u Splitu punomoćnik sudionika u postupku RH Ministarstvo financija</item>
    </izvorni_sadrzaj>
    <derivirana_varijabla naziv="DomainObject.Predmet.OstaliListFormatedOIB_1">
      <item>DINKO STELLA, OIB 92953351680</item>
      <item>MERI ŠITIĆ, OIB 61723426098</item>
      <item>OD SUIĆ &amp; ŠKUNCA punomoćnik sudionika u postupku Privredna banka zagreb d.d.</item>
      <item>Županijsko državno odvjetništvo u Splitu punomoćnik sudionika u postupku RH Ministarstvo financija</item>
    </derivirana_varijabla>
  </DomainObject.Predmet.OstaliListFormatedOIB>
  <DomainObject.Predmet.OstaliListFormatedWithAdress>
    <izvorni_sadrzaj>
      <item>DINKO STELLA, Šabanova poljana 10, 21220 Trogir</item>
      <item>MERI ŠITIĆ, Ljubićeva 7, 21000 Split</item>
      <item>OD SUIĆ &amp; ŠKUNCA, Domagojeva 14, 10000 Zagreb punomoćnik sudionika u postupku Privredna banka zagreb d.d.</item>
      <item>Županijsko državno odvjetništvo u Splitu, Gundulićeva 29a, 21000 Split punomoćnik sudionika u postupku RH Ministarstvo financija</item>
    </izvorni_sadrzaj>
    <derivirana_varijabla naziv="DomainObject.Predmet.OstaliListFormatedWithAdress_1">
      <item>DINKO STELLA, Šabanova poljana 10, 21220 Trogir</item>
      <item>MERI ŠITIĆ, Ljubićeva 7, 21000 Split</item>
      <item>OD SUIĆ &amp; ŠKUNCA, Domagojeva 14, 10000 Zagreb punomoćnik sudionika u postupku Privredna banka zagreb d.d.</item>
      <item>Županijsko državno odvjetništvo u Splitu, Gundulićeva 29a, 21000 Split punomoćnik sudionika u postupku RH Ministarstvo financija</item>
    </derivirana_varijabla>
  </DomainObject.Predmet.OstaliListFormatedWithAdress>
  <DomainObject.Predmet.OstaliListFormatedWithAdressOIB>
    <izvorni_sadrzaj>
      <item>DINKO STELLA, OIB 92953351680, Šabanova poljana 10, 21220 Trogir</item>
      <item>MERI ŠITIĆ, OIB 61723426098, Ljubićeva 7, 21000 Split</item>
      <item>OD SUIĆ &amp; ŠKUNCA, Domagojeva 14, 10000 Zagreb punomoćnik sudionika u postupku Privredna banka zagreb d.d.</item>
      <item>Županijsko državno odvjetništvo u Splitu, Gundulićeva 29a, 21000 Split punomoćnik sudionika u postupku RH Ministarstvo financija</item>
    </izvorni_sadrzaj>
    <derivirana_varijabla naziv="DomainObject.Predmet.OstaliListFormatedWithAdressOIB_1">
      <item>DINKO STELLA, OIB 92953351680, Šabanova poljana 10, 21220 Trogir</item>
      <item>MERI ŠITIĆ, OIB 61723426098, Ljubićeva 7, 21000 Split</item>
      <item>OD SUIĆ &amp; ŠKUNCA, Domagojeva 14, 10000 Zagreb punomoćnik sudionika u postupku Privredna banka zagreb d.d.</item>
      <item>Županijsko državno odvjetništvo u Splitu, Gundulićeva 29a, 21000 Split punomoćnik sudionika u postupku RH Ministarstvo financija</item>
    </derivirana_varijabla>
  </DomainObject.Predmet.OstaliListFormatedWithAdressOIB>
  <DomainObject.Predmet.OstaliListNazivFormated>
    <izvorni_sadrzaj>
      <item>DINKO STELLA</item>
      <item>MERI ŠITIĆ</item>
      <item>OD SUIĆ &amp; ŠKUNCA</item>
      <item>Županijsko državno odvjetništvo u Splitu</item>
    </izvorni_sadrzaj>
    <derivirana_varijabla naziv="DomainObject.Predmet.OstaliListNazivFormated_1">
      <item>DINKO STELLA</item>
      <item>MERI ŠITIĆ</item>
      <item>OD SUIĆ &amp; ŠKUNCA</item>
      <item>Županijsko državno odvjetništvo u Splitu</item>
    </derivirana_varijabla>
  </DomainObject.Predmet.OstaliListNazivFormated>
  <DomainObject.Predmet.OstaliListNazivFormatedOIB>
    <izvorni_sadrzaj>
      <item>DINKO STELLA, OIB 92953351680</item>
      <item>MERI ŠITIĆ, OIB 61723426098</item>
      <item>OD SUIĆ &amp; ŠKUNCA</item>
      <item>Županijsko državno odvjetništvo u Splitu</item>
    </izvorni_sadrzaj>
    <derivirana_varijabla naziv="DomainObject.Predmet.OstaliListNazivFormatedOIB_1">
      <item>DINKO STELLA, OIB 92953351680</item>
      <item>MERI ŠITIĆ, OIB 61723426098</item>
      <item>OD SUIĆ &amp; ŠKUNCA</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St-159/2012-126</izvorni_sadrzaj>
    <derivirana_varijabla naziv="DomainObject.PoslovniBrojDokumenta_1">St-159/2012-126</derivirana_varijabla>
  </DomainObject.PoslovniBrojDokumenta>
  <DomainObject.Predmet.StrankaIDrugi>
    <izvorni_sadrzaj>CVITA STELLA i dr.</izvorni_sadrzaj>
    <derivirana_varijabla naziv="DomainObject.Predmet.StrankaIDrugi_1">CVITA STELLA i dr.</derivirana_varijabla>
  </DomainObject.Predmet.StrankaIDrugi>
  <DomainObject.Predmet.ProtustrankaIDrugi>
    <izvorni_sadrzaj>ELMEUS, d.o.o. za brodogradnju, građevinarstvo i vanjsku trgovinu</izvorni_sadrzaj>
    <derivirana_varijabla naziv="DomainObject.Predmet.ProtustrankaIDrugi_1">ELMEUS, d.o.o. za brodogradnju, građevinarstvo i vanjsku trgovinu</derivirana_varijabla>
  </DomainObject.Predmet.ProtustrankaIDrugi>
  <DomainObject.Predmet.StrankaIDrugiAdressOIB>
    <izvorni_sadrzaj>CVITA STELLA, OIB 89992447641, Ribola 11, Kaštel Kambelovac i dr.</izvorni_sadrzaj>
    <derivirana_varijabla naziv="DomainObject.Predmet.StrankaIDrugiAdressOIB_1">CVITA STELLA, OIB 89992447641, Ribola 11, Kaštel Kambelovac i dr.</derivirana_varijabla>
  </DomainObject.Predmet.StrankaIDrugiAdressOIB>
  <DomainObject.Predmet.ProtustrankaIDrugiAdressOIB>
    <izvorni_sadrzaj>ELMEUS, d.o.o. za brodogradnju, građevinarstvo i vanjsku trgovinu, OIB 87323399400, Ribola 35, Kaštel Kambelovac</izvorni_sadrzaj>
    <derivirana_varijabla naziv="DomainObject.Predmet.ProtustrankaIDrugiAdressOIB_1">ELMEUS, d.o.o. za brodogradnju, građevinarstvo i vanjsku trgovinu, OIB 87323399400, Ribola 35, Kaštel Kambelovac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ELMEUS, d.o.o. za brodogradnju, građevinarstvo i vanjsku trgovinu</item>
      <item>CVITA STELLA</item>
      <item>DINKO STELLA</item>
      <item>MERI ŠITIĆ</item>
      <item>REL TIG d.o.o.</item>
      <item>Privredna banka zagreb d.d.</item>
      <item>RH Ministarstvo financija</item>
      <item>Hrvatske šume d.o.o.</item>
      <item>OD SUIĆ &amp; ŠKUNCA</item>
      <item>Županijsko državno odvjetništvo u Splitu</item>
    </izvorni_sadrzaj>
    <derivirana_varijabla naziv="DomainObject.Predmet.SudioniciListNaziv_1">
      <item>ELMEUS, d.o.o. za brodogradnju, građevinarstvo i vanjsku trgovinu</item>
      <item>CVITA STELLA</item>
      <item>DINKO STELLA</item>
      <item>MERI ŠITIĆ</item>
      <item>REL TIG d.o.o.</item>
      <item>Privredna banka zagreb d.d.</item>
      <item>RH Ministarstvo financija</item>
      <item>Hrvatske šume d.o.o.</item>
      <item>OD SUIĆ &amp; ŠKUNCA</item>
      <item>Županijsko državno odvjetništvo u Splitu</item>
    </derivirana_varijabla>
  </DomainObject.Predmet.SudioniciListNaziv>
  <DomainObject.Predmet.SudioniciListAdressOIB>
    <izvorni_sadrzaj>
      <item>ELMEUS, d.o.o. za brodogradnju, građevinarstvo i vanjsku trgovinu, OIB 87323399400, Ribola 35,Kaštel Kambelovac</item>
      <item>CVITA STELLA, OIB 89992447641, Ribola 11,Kaštel Kambelovac</item>
      <item>DINKO STELLA, OIB 92953351680, Šabanova poljana 10,21220 Trogir</item>
      <item>MERI ŠITIĆ, OIB 61723426098, Ljubićeva 7,21000 Split</item>
      <item>REL TIG d.o.o., OIB 24456759299, Vodnjan</item>
      <item>Privredna banka zagreb d.d., OIB 02535697732, RAČKOG  6,10000 Zagreb</item>
      <item>RH Ministarstvo financija, OIB 18683136487, 21000 Split</item>
      <item>Hrvatske šume d.o.o., OIB 69693144506, Farkaša Vukotinovića 2,10000 Zagreb</item>
      <item>OD SUIĆ &amp; ŠKUNCA, Domagojeva 14,10000 Zagreb</item>
      <item>Županijsko državno odvjetništvo u Splitu, Gundulićeva 29a,21000 Split</item>
    </izvorni_sadrzaj>
    <derivirana_varijabla naziv="DomainObject.Predmet.SudioniciListAdressOIB_1">
      <item>ELMEUS, d.o.o. za brodogradnju, građevinarstvo i vanjsku trgovinu, OIB 87323399400, Ribola 35,Kaštel Kambelovac</item>
      <item>CVITA STELLA, OIB 89992447641, Ribola 11,Kaštel Kambelovac</item>
      <item>DINKO STELLA, OIB 92953351680, Šabanova poljana 10,21220 Trogir</item>
      <item>MERI ŠITIĆ, OIB 61723426098, Ljubićeva 7,21000 Split</item>
      <item>REL TIG d.o.o., OIB 24456759299, Vodnjan</item>
      <item>Privredna banka zagreb d.d., OIB 02535697732, RAČKOG  6,10000 Zagreb</item>
      <item>RH Ministarstvo financija, OIB 18683136487, 21000 Split</item>
      <item>Hrvatske šume d.o.o., OIB 69693144506, Farkaša Vukotinovića 2,10000 Zagreb</item>
      <item>OD SUIĆ &amp; ŠKUNCA, Domagojeva 14,10000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87323399400</item>
      <item>, OIB 89992447641</item>
      <item>, OIB 92953351680</item>
      <item>, OIB 61723426098</item>
      <item>, OIB 24456759299</item>
      <item>, OIB 02535697732</item>
      <item>, OIB 18683136487</item>
      <item>, OIB 69693144506</item>
      <item>, OIB null</item>
      <item>, OIB null</item>
    </izvorni_sadrzaj>
    <derivirana_varijabla naziv="DomainObject.Predmet.SudioniciListNazivOIB_1">
      <item>, OIB 87323399400</item>
      <item>, OIB 89992447641</item>
      <item>, OIB 92953351680</item>
      <item>, OIB 61723426098</item>
      <item>, OIB 24456759299</item>
      <item>, OIB 02535697732</item>
      <item>, OIB 18683136487</item>
      <item>, OIB 69693144506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AD18C2-3632-41FE-AE89-2603345A2842}">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824</properties:Words>
  <properties:Characters>4597</properties:Characters>
  <properties:Lines>107</properties:Lines>
  <properties:Paragraphs>37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2016-12-13T08:37:00Z</dcterms:created>
  <dc:creator>Marija Elez</dc:creator>
  <cp:lastModifiedBy>Marija Elez</cp:lastModifiedBy>
  <cp:lastPrinted>2016-12-13T08:42:00Z</cp:lastPrinted>
  <dcterms:modified xmlns:xsi="http://www.w3.org/2001/XMLSchema-instance" xsi:type="dcterms:W3CDTF">2016-12-13T08:46:00Z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St-159/2012-126 / Odluka - Rješenje - zaključen stečajni postupk (čl. 196 SZ-a)</vt:lpwstr>
  </prop:property>
  <prop:property name="CC_coloring" pid="4" fmtid="{D5CDD505-2E9C-101B-9397-08002B2CF9AE}">
    <vt:bool>false</vt:bool>
  </prop:property>
  <prop:property name="BrojStranica" pid="5" fmtid="{D5CDD505-2E9C-101B-9397-08002B2CF9AE}">
    <vt:i4>3</vt:i4>
  </prop:property>
</prop:Properties>
</file>